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Times New Roman" w:hAnsi="Times New Roman" w:eastAsia="宋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ascii="Times New Roman" w:hAnsi="Times New Roman" w:eastAsia="仿宋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唐山市丰润区审计局 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加盖公章）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5182214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28日</w:t>
      </w:r>
    </w:p>
    <w:p>
      <w:pPr>
        <w:jc w:val="center"/>
        <w:rPr>
          <w:rFonts w:ascii="仿宋" w:eastAsia="仿宋" w:cs="Times New Roman"/>
          <w:sz w:val="32"/>
          <w:szCs w:val="32"/>
        </w:rPr>
      </w:pPr>
      <w:r>
        <w:rPr>
          <w:rFonts w:hint="eastAsia" w:ascii="仿宋" w:eastAsia="仿宋" w:cs="Times New Roman"/>
          <w:sz w:val="32"/>
          <w:szCs w:val="32"/>
        </w:rPr>
        <w:t>唐山</w:t>
      </w:r>
      <w:r>
        <w:rPr>
          <w:rFonts w:ascii="仿宋" w:eastAsia="仿宋" w:cs="Times New Roman"/>
          <w:sz w:val="32"/>
          <w:szCs w:val="32"/>
        </w:rPr>
        <w:t>市</w:t>
      </w:r>
      <w:r>
        <w:rPr>
          <w:rFonts w:hint="eastAsia" w:ascii="仿宋" w:eastAsia="仿宋" w:cs="Times New Roman"/>
          <w:sz w:val="32"/>
          <w:szCs w:val="32"/>
          <w:lang w:eastAsia="zh-CN"/>
        </w:rPr>
        <w:t>丰润区</w:t>
      </w:r>
      <w:r>
        <w:rPr>
          <w:rFonts w:ascii="仿宋" w:eastAsia="仿宋" w:cs="Times New Roman"/>
          <w:sz w:val="32"/>
          <w:szCs w:val="32"/>
          <w:lang w:val="en-US" w:eastAsia="zh-CN"/>
        </w:rPr>
        <w:t>审计局</w:t>
      </w:r>
      <w:r>
        <w:rPr>
          <w:rFonts w:hint="eastAsia" w:ascii="仿宋" w:eastAsia="仿宋" w:cs="Times New Roman"/>
          <w:sz w:val="32"/>
          <w:szCs w:val="32"/>
        </w:rPr>
        <w:t>编</w:t>
      </w:r>
      <w:r>
        <w:rPr>
          <w:rFonts w:asci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br w:type="page"/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资金1127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41万元，实际支出701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62.26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" w:cs="Times New Roman"/>
          <w:sz w:val="32"/>
          <w:szCs w:val="32"/>
        </w:rPr>
        <w:t>万元，执行率为100%。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widowControl w:val="0"/>
        <w:wordWrap/>
        <w:adjustRightInd w:val="0"/>
        <w:snapToGrid w:val="0"/>
        <w:spacing w:line="59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唐山市</w:t>
      </w:r>
      <w:r>
        <w:rPr>
          <w:rFonts w:hint="eastAsia" w:ascii="仿宋_GB2312" w:eastAsia="仿宋_GB2312" w:cs="仿宋_GB2312"/>
          <w:sz w:val="32"/>
          <w:szCs w:val="32"/>
        </w:rPr>
        <w:t>丰润区审计局主管全区审计工作。通过审计财政、财务收支真实、合法和效益，维护国家财政经济秩序、促进廉政建设、保障国民经济的健康发展。通过专项审计调查，综合分析，向有关部门反映情况，揭露问题、提出解决问题的建议，为政府决策提供依据。受理内审业务咨询，协调内部审计和国家审计间工作，保障内部审计工作的顺利进行。贯彻落实相关法律法规，提高审计质量和审计机关法制管理水平。通过开展“金审三期”，建立以联网直审为基础的数据分析平台，稳步推进信息化建设，提升审计信息化水平和审计人员信息化应用程度，不断提升审计效率。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部门项目总数的100%，涉及金额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年度</w:t>
      </w:r>
      <w:r>
        <w:rPr>
          <w:rFonts w:hint="eastAsia" w:ascii="仿宋_GB2312" w:eastAsia="仿宋_GB2312" w:cs="仿宋_GB2312"/>
          <w:sz w:val="32"/>
          <w:szCs w:val="32"/>
        </w:rPr>
        <w:t>我单位为保障单位绩效目标正常执行，加强了对各项预算资金特别是项目资金的监控，保证资金在规定范围内使用、合理开支并依法进行财务管理和会计核算，按照预期完成了全部绩效指标。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</w:rPr>
        <w:t>为确保全年绩效目标实现，我们将不断加强绩效管理，采取措施预做准备，控制偏差，保证绩效目标的实现。不断加强支出管理，按规定及时拨付资金，确保支出进度达标。继续加强绩效运行监控特别是项目资金的监控，保证资金在规定范围内使用、合理开支并依法进行财务管理和会计核算。发现问题及时采取措施，确保绩效目标如期保质实现。完善财务管理制度，严格审批程序，加强固定资产登记、使用和报废处置管理，做到支出合理，物尽其用。加强内部监督制度建设，对绩效运行情况、重大支出决策、资产处置及其他重要经济业务事项的决策和执行，确保财政资金安全有效。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无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947</Words>
  <Characters>994</Characters>
  <Lines>63</Lines>
  <Paragraphs>21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2020-08-29T00:17:00Z</dcterms:created>
  <dc:creator>panbo</dc:creator>
  <cp:lastPrinted>2021-03-06T17:04:00Z</cp:lastPrinted>
  <dcterms:modified xsi:type="dcterms:W3CDTF">2025-07-08T15:23:03Z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32C0EA5FB0694A64B894C64B9F96EAC9</vt:lpwstr>
  </property>
</Properties>
</file>