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914D6">
      <w:pPr>
        <w:jc w:val="left"/>
        <w:rPr>
          <w:rFonts w:hint="default" w:ascii="宋体" w:eastAsia="宋体"/>
          <w:bCs/>
          <w:lang w:val="en-US" w:eastAsia="zh-CN"/>
        </w:rPr>
      </w:pPr>
      <w:bookmarkStart w:id="0" w:name="_GoBack"/>
      <w:bookmarkEnd w:id="0"/>
      <w:r>
        <w:rPr>
          <w:rFonts w:hint="eastAsia" w:ascii="宋体" w:eastAsia="宋体"/>
          <w:bCs/>
        </w:rPr>
        <w:t>附件</w:t>
      </w:r>
      <w:r>
        <w:rPr>
          <w:rFonts w:hint="eastAsia" w:ascii="宋体" w:eastAsia="宋体"/>
          <w:bCs/>
          <w:lang w:val="en-US" w:eastAsia="zh-CN"/>
        </w:rPr>
        <w:t>2-2</w:t>
      </w:r>
    </w:p>
    <w:p w14:paraId="5221BF87">
      <w:pPr>
        <w:jc w:val="center"/>
        <w:rPr>
          <w:rFonts w:hint="eastAsia" w:ascii="宋体" w:eastAsia="宋体"/>
          <w:b/>
          <w:bCs/>
          <w:sz w:val="44"/>
          <w:szCs w:val="44"/>
        </w:rPr>
      </w:pPr>
      <w:r>
        <w:rPr>
          <w:rFonts w:hint="eastAsia" w:ascii="宋体" w:eastAsia="宋体"/>
          <w:b/>
          <w:bCs/>
          <w:sz w:val="44"/>
          <w:szCs w:val="44"/>
        </w:rPr>
        <w:t>财政支出重点评价报告（范本）</w:t>
      </w:r>
    </w:p>
    <w:p w14:paraId="63921310">
      <w:pPr>
        <w:jc w:val="center"/>
        <w:rPr>
          <w:rFonts w:hint="eastAsia" w:ascii="宋体" w:eastAsia="宋体"/>
          <w:b/>
          <w:bCs/>
          <w:sz w:val="44"/>
          <w:szCs w:val="44"/>
        </w:rPr>
      </w:pPr>
      <w:r>
        <w:rPr>
          <w:rFonts w:hint="eastAsia" w:ascii="宋体" w:eastAsia="宋体"/>
          <w:b/>
          <w:bCs/>
          <w:sz w:val="44"/>
          <w:szCs w:val="44"/>
        </w:rPr>
        <w:t xml:space="preserve">（ </w:t>
      </w:r>
      <w:r>
        <w:rPr>
          <w:rFonts w:hint="eastAsia" w:ascii="宋体" w:eastAsia="宋体"/>
          <w:b/>
          <w:bCs/>
          <w:sz w:val="44"/>
          <w:szCs w:val="44"/>
          <w:lang w:val="en-US" w:eastAsia="zh-CN"/>
        </w:rPr>
        <w:t>2</w:t>
      </w:r>
      <w:r>
        <w:rPr>
          <w:rFonts w:hint="eastAsia" w:ascii="宋体" w:eastAsia="宋体"/>
          <w:b/>
          <w:bCs/>
          <w:sz w:val="44"/>
          <w:szCs w:val="44"/>
          <w:lang w:val="en-US" w:eastAsia="zh-CN"/>
        </w:rPr>
        <w:t>024</w:t>
      </w:r>
      <w:r>
        <w:rPr>
          <w:rFonts w:hint="eastAsia" w:ascii="宋体" w:eastAsia="宋体"/>
          <w:b/>
          <w:bCs/>
          <w:sz w:val="44"/>
          <w:szCs w:val="44"/>
        </w:rPr>
        <w:t>年度）</w:t>
      </w:r>
    </w:p>
    <w:p w14:paraId="7496840A">
      <w:pPr>
        <w:jc w:val="center"/>
        <w:rPr>
          <w:rFonts w:hint="eastAsia" w:ascii="仿宋" w:eastAsia="仿宋"/>
        </w:rPr>
      </w:pPr>
    </w:p>
    <w:p w14:paraId="078388D9">
      <w:pPr>
        <w:rPr>
          <w:rFonts w:hint="eastAsia" w:ascii="仿宋" w:eastAsia="仿宋"/>
        </w:rPr>
      </w:pPr>
      <w:r>
        <w:rPr>
          <w:rFonts w:hint="eastAsia" w:ascii="仿宋" w:eastAsia="仿宋"/>
        </w:rPr>
        <w:t> </w:t>
      </w:r>
    </w:p>
    <w:p w14:paraId="37E2F8C8">
      <w:pPr>
        <w:rPr>
          <w:rFonts w:hint="eastAsia" w:ascii="仿宋" w:eastAsia="仿宋"/>
        </w:rPr>
      </w:pPr>
      <w:r>
        <w:rPr>
          <w:rFonts w:hint="eastAsia" w:ascii="仿宋" w:eastAsia="仿宋"/>
        </w:rPr>
        <w:t>项目（专项资金）名称 </w:t>
      </w:r>
      <w:r>
        <w:rPr>
          <w:rFonts w:hint="eastAsia" w:ascii="仿宋" w:eastAsia="仿宋"/>
          <w:u w:val="none"/>
        </w:rPr>
        <w:t> </w:t>
      </w:r>
      <w:r>
        <w:rPr>
          <w:rFonts w:hint="eastAsia" w:ascii="仿宋" w:eastAsia="仿宋"/>
          <w:u w:val="single"/>
        </w:rPr>
        <w:t> </w:t>
      </w:r>
      <w:r>
        <w:rPr>
          <w:rFonts w:hint="eastAsia" w:ascii="宋体" w:cs="宋体"/>
          <w:kern w:val="0"/>
          <w:sz w:val="32"/>
          <w:szCs w:val="32"/>
          <w:u w:val="single"/>
          <w:lang w:val="zh-CN" w:eastAsia="zh-CN"/>
        </w:rPr>
        <w:t>城乡居民医疗保险区级补助资金</w:t>
      </w:r>
      <w:r>
        <w:rPr>
          <w:rFonts w:hint="eastAsia" w:ascii="仿宋" w:eastAsia="仿宋"/>
          <w:u w:val="single"/>
        </w:rPr>
        <w:t xml:space="preserve">     </w:t>
      </w:r>
    </w:p>
    <w:p w14:paraId="66970682">
      <w:pPr>
        <w:rPr>
          <w:rFonts w:hint="eastAsia" w:ascii="仿宋" w:eastAsia="仿宋"/>
        </w:rPr>
      </w:pPr>
    </w:p>
    <w:p w14:paraId="14398CF1">
      <w:pPr>
        <w:rPr>
          <w:rFonts w:hint="eastAsia" w:ascii="仿宋" w:eastAsia="仿宋"/>
        </w:rPr>
      </w:pPr>
    </w:p>
    <w:p w14:paraId="04664828">
      <w:pPr>
        <w:rPr>
          <w:rFonts w:hint="eastAsia" w:ascii="仿宋" w:eastAsia="仿宋"/>
        </w:rPr>
      </w:pPr>
      <w:r>
        <w:rPr>
          <w:rFonts w:hint="eastAsia" w:ascii="仿宋" w:eastAsia="仿宋"/>
        </w:rPr>
        <w:t>项 目 实 施 单 位</w:t>
      </w:r>
      <w:r>
        <w:rPr>
          <w:rFonts w:hint="eastAsia" w:ascii="仿宋" w:eastAsia="仿宋"/>
          <w:u w:val="single"/>
        </w:rPr>
        <w:t>唐山市丰润区</w:t>
      </w:r>
      <w:r>
        <w:rPr>
          <w:rFonts w:hint="eastAsia" w:ascii="仿宋" w:eastAsia="仿宋"/>
          <w:u w:val="single"/>
          <w:lang w:eastAsia="zh-CN"/>
        </w:rPr>
        <w:t>医疗</w:t>
      </w:r>
      <w:r>
        <w:rPr>
          <w:rFonts w:hint="eastAsia" w:ascii="仿宋" w:eastAsia="仿宋"/>
          <w:u w:val="single"/>
          <w:lang w:val="en-US" w:eastAsia="zh-CN"/>
        </w:rPr>
        <w:t>保险事业管理中心</w:t>
      </w:r>
      <w:r>
        <w:rPr>
          <w:rFonts w:hint="eastAsia" w:ascii="仿宋" w:eastAsia="仿宋"/>
        </w:rPr>
        <w:t>（公章）</w:t>
      </w:r>
    </w:p>
    <w:p w14:paraId="6A9CDAEE">
      <w:pPr>
        <w:rPr>
          <w:rFonts w:hint="eastAsia" w:ascii="仿宋" w:eastAsia="仿宋"/>
        </w:rPr>
      </w:pPr>
    </w:p>
    <w:p w14:paraId="44CB0D9B">
      <w:pPr>
        <w:rPr>
          <w:rFonts w:hint="eastAsia" w:ascii="仿宋" w:eastAsia="仿宋"/>
        </w:rPr>
      </w:pPr>
    </w:p>
    <w:p w14:paraId="29BA5C71">
      <w:pPr>
        <w:rPr>
          <w:rFonts w:hint="eastAsia" w:ascii="仿宋" w:eastAsia="仿宋"/>
        </w:rPr>
      </w:pPr>
      <w:r>
        <w:rPr>
          <w:rFonts w:hint="eastAsia" w:ascii="仿宋" w:eastAsia="仿宋"/>
        </w:rPr>
        <w:t>项 目 主 管 部 门</w:t>
      </w:r>
      <w:r>
        <w:rPr>
          <w:rFonts w:hint="eastAsia" w:ascii="仿宋" w:eastAsia="仿宋"/>
          <w:u w:val="single"/>
        </w:rPr>
        <w:t xml:space="preserve">  </w:t>
      </w:r>
      <w:r>
        <w:rPr>
          <w:rFonts w:hint="eastAsia" w:ascii="仿宋" w:eastAsia="仿宋"/>
          <w:u w:val="single"/>
          <w:lang w:eastAsia="zh-CN"/>
        </w:rPr>
        <w:t>唐山市丰润区医疗保障局</w:t>
      </w:r>
      <w:r>
        <w:rPr>
          <w:rFonts w:hint="eastAsia" w:ascii="仿宋" w:eastAsia="仿宋"/>
          <w:u w:val="single"/>
        </w:rPr>
        <w:t xml:space="preserve">   </w:t>
      </w:r>
      <w:r>
        <w:rPr>
          <w:rFonts w:hint="eastAsia" w:ascii="仿宋" w:eastAsia="仿宋"/>
        </w:rPr>
        <w:t>（公章）</w:t>
      </w:r>
    </w:p>
    <w:p w14:paraId="5EFDC7D0">
      <w:pPr>
        <w:rPr>
          <w:rFonts w:hint="eastAsia" w:ascii="仿宋" w:eastAsia="仿宋"/>
        </w:rPr>
      </w:pPr>
    </w:p>
    <w:p w14:paraId="71A4E834">
      <w:pPr>
        <w:rPr>
          <w:rFonts w:hint="eastAsia" w:ascii="仿宋" w:eastAsia="仿宋"/>
        </w:rPr>
      </w:pPr>
    </w:p>
    <w:p w14:paraId="2BCD7101">
      <w:pPr>
        <w:rPr>
          <w:rFonts w:hint="eastAsia" w:ascii="仿宋" w:eastAsia="仿宋"/>
        </w:rPr>
      </w:pPr>
    </w:p>
    <w:p w14:paraId="04C1C81A">
      <w:pPr>
        <w:rPr>
          <w:rFonts w:hint="eastAsia" w:ascii="仿宋" w:eastAsia="仿宋"/>
          <w:u w:val="single"/>
        </w:rPr>
      </w:pPr>
      <w:r>
        <w:rPr>
          <w:rFonts w:hint="eastAsia" w:ascii="仿宋" w:eastAsia="仿宋"/>
        </w:rPr>
        <w:t>部门（单位）负责人签字：</w:t>
      </w:r>
      <w:r>
        <w:rPr>
          <w:rFonts w:hint="eastAsia" w:ascii="仿宋" w:eastAsia="仿宋"/>
          <w:u w:val="single"/>
        </w:rPr>
        <w:t xml:space="preserve">                   </w:t>
      </w:r>
    </w:p>
    <w:p w14:paraId="762352B3">
      <w:pPr>
        <w:rPr>
          <w:rFonts w:hint="eastAsia" w:ascii="仿宋" w:eastAsia="仿宋"/>
        </w:rPr>
      </w:pPr>
    </w:p>
    <w:p w14:paraId="6C29C400">
      <w:pPr>
        <w:jc w:val="center"/>
        <w:rPr>
          <w:rFonts w:hint="eastAsia" w:ascii="仿宋" w:eastAsia="仿宋"/>
        </w:rPr>
      </w:pPr>
    </w:p>
    <w:p w14:paraId="19CCC3B0">
      <w:pPr>
        <w:jc w:val="center"/>
        <w:rPr>
          <w:rFonts w:hint="eastAsia" w:ascii="仿宋" w:eastAsia="仿宋"/>
        </w:rPr>
      </w:pPr>
    </w:p>
    <w:p w14:paraId="5FCACC34">
      <w:pPr>
        <w:jc w:val="center"/>
        <w:rPr>
          <w:rFonts w:hint="eastAsia" w:ascii="仿宋" w:eastAsia="仿宋"/>
        </w:rPr>
      </w:pPr>
    </w:p>
    <w:p w14:paraId="2D20A2E2">
      <w:pPr>
        <w:jc w:val="center"/>
        <w:rPr>
          <w:rFonts w:hint="eastAsia" w:ascii="仿宋" w:eastAsia="仿宋"/>
        </w:rPr>
      </w:pPr>
    </w:p>
    <w:p w14:paraId="0F5CB770">
      <w:pPr>
        <w:jc w:val="center"/>
        <w:rPr>
          <w:rFonts w:hint="eastAsia" w:ascii="仿宋" w:eastAsia="仿宋"/>
        </w:rPr>
      </w:pPr>
    </w:p>
    <w:p w14:paraId="26D016A8">
      <w:pPr>
        <w:jc w:val="center"/>
        <w:rPr>
          <w:rFonts w:hint="eastAsia" w:ascii="仿宋" w:eastAsia="仿宋"/>
        </w:rPr>
      </w:pPr>
    </w:p>
    <w:p w14:paraId="482DC442">
      <w:pPr>
        <w:jc w:val="center"/>
        <w:rPr>
          <w:rFonts w:hint="eastAsia" w:ascii="仿宋" w:eastAsia="仿宋"/>
        </w:rPr>
      </w:pPr>
    </w:p>
    <w:p w14:paraId="3FB28FCC">
      <w:pPr>
        <w:jc w:val="center"/>
        <w:rPr>
          <w:rFonts w:hint="eastAsia" w:ascii="仿宋" w:eastAsia="仿宋"/>
        </w:rPr>
      </w:pPr>
    </w:p>
    <w:p w14:paraId="13BFEFEA">
      <w:pPr>
        <w:jc w:val="center"/>
        <w:rPr>
          <w:rFonts w:hint="eastAsia" w:ascii="仿宋" w:eastAsia="仿宋"/>
        </w:rPr>
      </w:pPr>
      <w:r>
        <w:rPr>
          <w:rFonts w:hint="eastAsia" w:ascii="仿宋" w:eastAsia="仿宋"/>
        </w:rPr>
        <w:t xml:space="preserve">                             年    月   日</w:t>
      </w:r>
    </w:p>
    <w:p w14:paraId="29A57EB0">
      <w:pPr>
        <w:jc w:val="center"/>
        <w:rPr>
          <w:rFonts w:hint="eastAsia" w:ascii="仿宋" w:eastAsia="仿宋"/>
        </w:rPr>
      </w:pPr>
    </w:p>
    <w:p w14:paraId="5760A58F">
      <w:pPr>
        <w:jc w:val="center"/>
        <w:rPr>
          <w:rFonts w:hint="eastAsia" w:ascii="仿宋" w:eastAsia="仿宋"/>
        </w:rPr>
      </w:pPr>
    </w:p>
    <w:p w14:paraId="06EA4317">
      <w:pPr>
        <w:jc w:val="center"/>
        <w:rPr>
          <w:rFonts w:hint="eastAsia" w:ascii="仿宋" w:eastAsia="仿宋"/>
        </w:rPr>
      </w:pPr>
    </w:p>
    <w:p w14:paraId="7B048EF7">
      <w:pPr>
        <w:snapToGrid w:val="0"/>
        <w:spacing w:line="520" w:lineRule="exact"/>
        <w:ind w:firstLine="640" w:firstLineChars="200"/>
        <w:rPr>
          <w:rFonts w:hint="eastAsia" w:ascii="仿宋" w:eastAsia="仿宋" w:cs="宋体"/>
          <w:color w:val="000000"/>
          <w:lang w:bidi="ar-SA"/>
        </w:rPr>
      </w:pPr>
      <w:r>
        <w:rPr>
          <w:rFonts w:hint="eastAsia" w:ascii="仿宋" w:eastAsia="仿宋" w:cs="宋体"/>
          <w:color w:val="000000"/>
          <w:lang w:bidi="ar-SA"/>
        </w:rPr>
        <w:t>一、评价工作组织开展情况</w:t>
      </w:r>
    </w:p>
    <w:p w14:paraId="23A82EC7">
      <w:pPr>
        <w:snapToGrid w:val="0"/>
        <w:spacing w:line="520" w:lineRule="exact"/>
        <w:ind w:firstLine="640" w:firstLineChars="200"/>
        <w:rPr>
          <w:rFonts w:hint="eastAsia" w:ascii="仿宋" w:eastAsia="仿宋" w:cs="宋体"/>
          <w:color w:val="000000"/>
          <w:lang w:bidi="ar-SA"/>
        </w:rPr>
      </w:pPr>
      <w:r>
        <w:rPr>
          <w:rFonts w:hint="eastAsia" w:ascii="仿宋" w:eastAsia="仿宋" w:cs="宋体"/>
          <w:color w:val="000000"/>
          <w:lang w:bidi="ar-SA"/>
        </w:rPr>
        <w:t>本次绩效评价项目</w:t>
      </w:r>
      <w:r>
        <w:rPr>
          <w:rFonts w:hint="eastAsia" w:ascii="仿宋" w:eastAsia="仿宋" w:cs="宋体"/>
          <w:color w:val="000000"/>
          <w:lang w:val="en-US" w:eastAsia="zh-CN" w:bidi="ar-SA"/>
        </w:rPr>
        <w:t>1</w:t>
      </w:r>
      <w:r>
        <w:rPr>
          <w:rFonts w:hint="eastAsia" w:ascii="仿宋" w:eastAsia="仿宋" w:cs="宋体"/>
          <w:color w:val="000000"/>
          <w:lang w:bidi="ar-SA"/>
        </w:rPr>
        <w:t>个，涉及金额</w:t>
      </w:r>
      <w:r>
        <w:rPr>
          <w:rFonts w:hint="eastAsia" w:ascii="宋体" w:cs="宋体"/>
          <w:kern w:val="0"/>
          <w:sz w:val="32"/>
          <w:szCs w:val="32"/>
          <w:lang w:val="en-US" w:eastAsia="zh-CN"/>
        </w:rPr>
        <w:t>9372.4572</w:t>
      </w:r>
      <w:r>
        <w:rPr>
          <w:rFonts w:hint="eastAsia" w:ascii="仿宋" w:eastAsia="仿宋" w:cs="宋体"/>
          <w:color w:val="000000"/>
          <w:lang w:bidi="ar-SA"/>
        </w:rPr>
        <w:t>万元。采取成立本</w:t>
      </w:r>
      <w:r>
        <w:rPr>
          <w:rFonts w:hint="eastAsia" w:ascii="仿宋" w:eastAsia="仿宋" w:cs="宋体"/>
          <w:color w:val="000000"/>
          <w:lang w:eastAsia="zh-CN" w:bidi="ar-SA"/>
        </w:rPr>
        <w:t>单位</w:t>
      </w:r>
      <w:r>
        <w:rPr>
          <w:rFonts w:hint="eastAsia" w:ascii="仿宋" w:eastAsia="仿宋" w:cs="宋体"/>
          <w:color w:val="000000"/>
          <w:lang w:bidi="ar-SA"/>
        </w:rPr>
        <w:t>绩效自评工作组的形式，本着客观、公正、公开的原则开展自评工作，所有项目的绩效自评均设计了合理、明晰、可考核的、关键性产出指标和效果指标。自评结果真实可靠。</w:t>
      </w:r>
    </w:p>
    <w:p w14:paraId="06DAEB12">
      <w:pPr>
        <w:snapToGrid w:val="0"/>
        <w:spacing w:line="520" w:lineRule="exact"/>
        <w:ind w:firstLine="640" w:firstLineChars="200"/>
        <w:rPr>
          <w:rFonts w:hint="eastAsia" w:ascii="仿宋" w:eastAsia="仿宋" w:cs="宋体"/>
          <w:color w:val="000000"/>
          <w:lang w:bidi="ar-SA"/>
        </w:rPr>
      </w:pPr>
      <w:r>
        <w:rPr>
          <w:rFonts w:hint="eastAsia" w:ascii="仿宋" w:eastAsia="仿宋" w:cs="宋体"/>
          <w:color w:val="000000"/>
          <w:lang w:bidi="ar-SA"/>
        </w:rPr>
        <w:t>二、项目基本概况</w:t>
      </w:r>
    </w:p>
    <w:p w14:paraId="5781DCC0">
      <w:pPr>
        <w:snapToGrid w:val="0"/>
        <w:spacing w:line="520" w:lineRule="exact"/>
        <w:ind w:firstLine="640" w:firstLineChars="200"/>
        <w:rPr>
          <w:rFonts w:hint="eastAsia" w:ascii="仿宋" w:eastAsia="仿宋" w:cs="宋体"/>
          <w:color w:val="000000"/>
          <w:lang w:eastAsia="zh-CN" w:bidi="ar-SA"/>
        </w:rPr>
      </w:pPr>
      <w:r>
        <w:rPr>
          <w:rFonts w:hint="eastAsia" w:ascii="仿宋" w:eastAsia="仿宋" w:cs="宋体"/>
          <w:color w:val="000000"/>
          <w:lang w:eastAsia="zh-CN" w:bidi="ar-SA"/>
        </w:rPr>
        <w:t>城乡居民医疗保险参保居民缴费实行个人缴费和财政补助相结合的模式</w:t>
      </w:r>
      <w:r>
        <w:rPr>
          <w:rFonts w:hint="eastAsia" w:ascii="仿宋" w:eastAsia="仿宋" w:cs="宋体"/>
          <w:color w:val="auto"/>
          <w:lang w:eastAsia="zh-CN" w:bidi="ar-SA"/>
        </w:rPr>
        <w:t>。</w:t>
      </w:r>
      <w:r>
        <w:rPr>
          <w:rFonts w:hint="eastAsia" w:ascii="仿宋" w:eastAsia="仿宋" w:cs="宋体"/>
          <w:color w:val="auto"/>
          <w:lang w:val="en-US" w:eastAsia="zh-CN" w:bidi="ar-SA"/>
        </w:rPr>
        <w:t>2024年度居民个人缴费380元/人年，区级财政补助标准167.5元/人年，我区2024年度居民参保人数56万人，全年需要区级财政补助资金</w:t>
      </w:r>
      <w:r>
        <w:rPr>
          <w:rFonts w:hint="eastAsia" w:ascii="宋体" w:cs="宋体"/>
          <w:kern w:val="0"/>
          <w:sz w:val="32"/>
          <w:szCs w:val="32"/>
          <w:lang w:val="en-US" w:eastAsia="zh-CN"/>
        </w:rPr>
        <w:t>9372.4572</w:t>
      </w:r>
      <w:r>
        <w:rPr>
          <w:rFonts w:hint="eastAsia" w:ascii="仿宋" w:eastAsia="仿宋" w:cs="宋体"/>
          <w:color w:val="auto"/>
          <w:lang w:val="en-US" w:eastAsia="zh-CN" w:bidi="ar-SA"/>
        </w:rPr>
        <w:t>万元，</w:t>
      </w:r>
      <w:r>
        <w:rPr>
          <w:rFonts w:hint="eastAsia" w:ascii="仿宋" w:eastAsia="仿宋" w:cs="宋体"/>
          <w:color w:val="auto"/>
          <w:lang w:eastAsia="zh-CN" w:bidi="ar-SA"/>
        </w:rPr>
        <w:t>资金筹集到位后全部用于居民医保待遇支出。</w:t>
      </w:r>
    </w:p>
    <w:p w14:paraId="3C4E3B74">
      <w:pPr>
        <w:numPr>
          <w:ilvl w:val="0"/>
          <w:numId w:val="1"/>
        </w:numPr>
        <w:snapToGrid w:val="0"/>
        <w:spacing w:line="520" w:lineRule="exact"/>
        <w:ind w:firstLine="640" w:firstLineChars="200"/>
        <w:rPr>
          <w:rFonts w:hint="eastAsia" w:ascii="仿宋" w:eastAsia="仿宋" w:cs="宋体"/>
          <w:color w:val="000000"/>
          <w:lang w:bidi="ar-SA"/>
        </w:rPr>
      </w:pPr>
      <w:r>
        <w:rPr>
          <w:rFonts w:hint="eastAsia" w:ascii="仿宋" w:eastAsia="仿宋" w:cs="宋体"/>
          <w:color w:val="000000"/>
          <w:lang w:bidi="ar-SA"/>
        </w:rPr>
        <w:t>绩效评价情况</w:t>
      </w:r>
    </w:p>
    <w:p w14:paraId="387BE5A3">
      <w:pPr>
        <w:numPr>
          <w:ilvl w:val="0"/>
          <w:numId w:val="2"/>
        </w:numPr>
        <w:snapToGrid w:val="0"/>
        <w:spacing w:line="520" w:lineRule="exact"/>
        <w:ind w:firstLine="640" w:firstLineChars="200"/>
        <w:rPr>
          <w:rFonts w:hint="eastAsia" w:ascii="仿宋" w:eastAsia="仿宋" w:cs="宋体"/>
          <w:color w:val="000000"/>
          <w:lang w:bidi="ar-SA"/>
        </w:rPr>
      </w:pPr>
      <w:r>
        <w:rPr>
          <w:rFonts w:hint="eastAsia" w:ascii="仿宋" w:eastAsia="仿宋" w:cs="宋体"/>
          <w:color w:val="000000"/>
          <w:lang w:bidi="ar-SA"/>
        </w:rPr>
        <w:t>项目执行情况。</w:t>
      </w:r>
    </w:p>
    <w:p w14:paraId="23FC2D4B">
      <w:pPr>
        <w:numPr>
          <w:ilvl w:val="0"/>
          <w:numId w:val="0"/>
        </w:numPr>
        <w:snapToGrid w:val="0"/>
        <w:spacing w:line="520" w:lineRule="exact"/>
        <w:ind w:firstLine="640" w:firstLineChars="200"/>
        <w:rPr>
          <w:rFonts w:hint="eastAsia" w:ascii="仿宋" w:eastAsia="仿宋" w:cs="宋体"/>
          <w:color w:val="000000"/>
          <w:lang w:eastAsia="zh-CN" w:bidi="ar-SA"/>
        </w:rPr>
      </w:pPr>
      <w:r>
        <w:rPr>
          <w:rFonts w:hint="eastAsia" w:ascii="仿宋" w:eastAsia="仿宋" w:cs="宋体"/>
          <w:color w:val="000000"/>
          <w:lang w:val="en-US" w:eastAsia="zh-CN" w:bidi="ar-SA"/>
        </w:rPr>
        <w:t>2024年</w:t>
      </w:r>
      <w:r>
        <w:rPr>
          <w:rFonts w:hint="eastAsia" w:ascii="仿宋" w:eastAsia="仿宋" w:cs="宋体"/>
          <w:color w:val="000000"/>
          <w:lang w:eastAsia="zh-CN" w:bidi="ar-SA"/>
        </w:rPr>
        <w:t>按照市局文件通知要求，</w:t>
      </w:r>
      <w:r>
        <w:rPr>
          <w:rFonts w:hint="eastAsia" w:ascii="仿宋" w:eastAsia="仿宋" w:cs="宋体"/>
          <w:color w:val="000000"/>
          <w:lang w:val="en-US" w:eastAsia="zh-CN" w:bidi="ar-SA"/>
        </w:rPr>
        <w:t>已全额上缴本级财政配套补助资金。</w:t>
      </w:r>
    </w:p>
    <w:p w14:paraId="053A684A">
      <w:pPr>
        <w:numPr>
          <w:ilvl w:val="0"/>
          <w:numId w:val="2"/>
        </w:numPr>
        <w:spacing w:line="520" w:lineRule="exact"/>
        <w:ind w:left="0" w:leftChars="0" w:firstLine="640" w:firstLineChars="200"/>
        <w:rPr>
          <w:rFonts w:hint="eastAsia" w:ascii="仿宋" w:eastAsia="仿宋" w:cs="宋体"/>
          <w:color w:val="000000"/>
          <w:lang w:eastAsia="zh-CN" w:bidi="ar-SA"/>
        </w:rPr>
      </w:pPr>
      <w:r>
        <w:rPr>
          <w:rFonts w:hint="eastAsia" w:ascii="仿宋" w:eastAsia="仿宋" w:cs="宋体"/>
          <w:color w:val="000000"/>
          <w:lang w:eastAsia="zh-CN" w:bidi="ar-SA"/>
        </w:rPr>
        <w:t>项目指标完成情况。</w:t>
      </w:r>
    </w:p>
    <w:p w14:paraId="43E063E7">
      <w:pPr>
        <w:numPr>
          <w:ilvl w:val="0"/>
          <w:numId w:val="0"/>
        </w:numPr>
        <w:spacing w:line="520" w:lineRule="exact"/>
        <w:ind w:leftChars="200"/>
        <w:rPr>
          <w:rFonts w:hint="eastAsia" w:ascii="仿宋" w:eastAsia="仿宋"/>
          <w:lang w:eastAsia="zh-CN"/>
        </w:rPr>
      </w:pPr>
      <w:r>
        <w:rPr>
          <w:rFonts w:hint="eastAsia" w:ascii="仿宋" w:eastAsia="仿宋"/>
        </w:rPr>
        <w:t>完成发放率</w:t>
      </w:r>
      <w:r>
        <w:rPr>
          <w:rFonts w:hint="eastAsia" w:ascii="仿宋" w:eastAsia="仿宋"/>
          <w:lang w:val="en-US" w:eastAsia="zh-CN"/>
        </w:rPr>
        <w:t>90</w:t>
      </w:r>
      <w:r>
        <w:rPr>
          <w:rFonts w:hint="eastAsia" w:ascii="仿宋" w:eastAsia="仿宋"/>
        </w:rPr>
        <w:t>%</w:t>
      </w:r>
      <w:r>
        <w:rPr>
          <w:rFonts w:hint="eastAsia" w:ascii="仿宋" w:eastAsia="仿宋"/>
          <w:lang w:eastAsia="zh-CN"/>
        </w:rPr>
        <w:t>，自评得分</w:t>
      </w:r>
      <w:r>
        <w:rPr>
          <w:rFonts w:hint="eastAsia" w:ascii="仿宋" w:eastAsia="仿宋"/>
          <w:lang w:val="en-US" w:eastAsia="zh-CN"/>
        </w:rPr>
        <w:t>95</w:t>
      </w:r>
      <w:r>
        <w:rPr>
          <w:rFonts w:hint="eastAsia" w:ascii="仿宋" w:eastAsia="仿宋"/>
          <w:lang w:eastAsia="zh-CN"/>
        </w:rPr>
        <w:t>分；</w:t>
      </w:r>
    </w:p>
    <w:p w14:paraId="2A61C83D">
      <w:pPr>
        <w:spacing w:line="520" w:lineRule="exact"/>
        <w:ind w:firstLine="640" w:firstLineChars="200"/>
        <w:rPr>
          <w:rFonts w:hint="eastAsia" w:ascii="仿宋" w:eastAsia="仿宋"/>
          <w:lang w:eastAsia="zh-CN"/>
        </w:rPr>
      </w:pPr>
      <w:r>
        <w:rPr>
          <w:rFonts w:hint="eastAsia" w:ascii="仿宋" w:eastAsia="仿宋"/>
        </w:rPr>
        <w:t>成本控制率</w:t>
      </w:r>
      <w:r>
        <w:rPr>
          <w:rFonts w:hint="eastAsia" w:ascii="仿宋" w:eastAsia="仿宋"/>
          <w:lang w:val="en-US" w:eastAsia="zh-CN"/>
        </w:rPr>
        <w:t>90</w:t>
      </w:r>
      <w:r>
        <w:rPr>
          <w:rFonts w:hint="eastAsia" w:ascii="仿宋" w:eastAsia="仿宋"/>
        </w:rPr>
        <w:t>%</w:t>
      </w:r>
      <w:r>
        <w:rPr>
          <w:rFonts w:hint="eastAsia" w:ascii="仿宋" w:eastAsia="仿宋"/>
          <w:lang w:eastAsia="zh-CN"/>
        </w:rPr>
        <w:t>，自评得分</w:t>
      </w:r>
      <w:r>
        <w:rPr>
          <w:rFonts w:hint="eastAsia" w:ascii="仿宋" w:eastAsia="仿宋"/>
        </w:rPr>
        <w:t>9</w:t>
      </w:r>
      <w:r>
        <w:rPr>
          <w:rFonts w:hint="eastAsia" w:ascii="仿宋" w:eastAsia="仿宋"/>
          <w:lang w:val="en-US" w:eastAsia="zh-CN"/>
        </w:rPr>
        <w:t>5</w:t>
      </w:r>
      <w:r>
        <w:rPr>
          <w:rFonts w:hint="eastAsia" w:ascii="仿宋" w:eastAsia="仿宋"/>
          <w:lang w:eastAsia="zh-CN"/>
        </w:rPr>
        <w:t>分；</w:t>
      </w:r>
    </w:p>
    <w:p w14:paraId="63824C3C">
      <w:pPr>
        <w:spacing w:line="520" w:lineRule="exact"/>
        <w:ind w:firstLine="640" w:firstLineChars="200"/>
        <w:rPr>
          <w:rFonts w:hint="eastAsia" w:ascii="仿宋" w:eastAsia="仿宋"/>
          <w:lang w:eastAsia="zh-CN"/>
        </w:rPr>
      </w:pPr>
      <w:r>
        <w:rPr>
          <w:rFonts w:hint="eastAsia" w:ascii="仿宋" w:eastAsia="仿宋"/>
        </w:rPr>
        <w:t>报销比例</w:t>
      </w:r>
      <w:r>
        <w:rPr>
          <w:rFonts w:hint="eastAsia" w:ascii="仿宋" w:eastAsia="仿宋"/>
          <w:lang w:val="en-US" w:eastAsia="zh-CN"/>
        </w:rPr>
        <w:t>95</w:t>
      </w:r>
      <w:r>
        <w:rPr>
          <w:rFonts w:hint="eastAsia" w:ascii="仿宋" w:eastAsia="仿宋"/>
        </w:rPr>
        <w:t>%</w:t>
      </w:r>
      <w:r>
        <w:rPr>
          <w:rFonts w:hint="eastAsia" w:ascii="仿宋" w:eastAsia="仿宋"/>
          <w:lang w:eastAsia="zh-CN"/>
        </w:rPr>
        <w:t>，自评得分</w:t>
      </w:r>
      <w:r>
        <w:rPr>
          <w:rFonts w:hint="eastAsia" w:ascii="仿宋" w:eastAsia="仿宋"/>
          <w:lang w:val="en-US" w:eastAsia="zh-CN"/>
        </w:rPr>
        <w:t>100</w:t>
      </w:r>
      <w:r>
        <w:rPr>
          <w:rFonts w:hint="eastAsia" w:ascii="仿宋" w:eastAsia="仿宋"/>
          <w:lang w:eastAsia="zh-CN"/>
        </w:rPr>
        <w:t>分；</w:t>
      </w:r>
    </w:p>
    <w:p w14:paraId="62D44544">
      <w:pPr>
        <w:spacing w:line="520" w:lineRule="exact"/>
        <w:ind w:firstLine="640" w:firstLineChars="200"/>
        <w:rPr>
          <w:rFonts w:hint="eastAsia" w:ascii="仿宋" w:eastAsia="仿宋"/>
          <w:lang w:eastAsia="zh-CN"/>
        </w:rPr>
      </w:pPr>
      <w:r>
        <w:rPr>
          <w:rFonts w:hint="eastAsia" w:ascii="仿宋" w:eastAsia="仿宋"/>
        </w:rPr>
        <w:t>项目完成时效</w:t>
      </w:r>
      <w:r>
        <w:rPr>
          <w:rFonts w:hint="eastAsia" w:ascii="仿宋" w:eastAsia="仿宋"/>
          <w:lang w:val="en-US" w:eastAsia="zh-CN"/>
        </w:rPr>
        <w:t>2024年12月底</w:t>
      </w:r>
      <w:r>
        <w:rPr>
          <w:rFonts w:hint="eastAsia" w:ascii="仿宋" w:eastAsia="仿宋"/>
          <w:lang w:eastAsia="zh-CN"/>
        </w:rPr>
        <w:t>，自评得分</w:t>
      </w:r>
      <w:r>
        <w:rPr>
          <w:rFonts w:hint="eastAsia" w:ascii="仿宋" w:eastAsia="仿宋"/>
          <w:lang w:val="en-US" w:eastAsia="zh-CN"/>
        </w:rPr>
        <w:t>95</w:t>
      </w:r>
      <w:r>
        <w:rPr>
          <w:rFonts w:hint="eastAsia" w:ascii="仿宋" w:eastAsia="仿宋"/>
          <w:lang w:eastAsia="zh-CN"/>
        </w:rPr>
        <w:t>分；</w:t>
      </w:r>
    </w:p>
    <w:p w14:paraId="679C94C4">
      <w:pPr>
        <w:snapToGrid w:val="0"/>
        <w:spacing w:line="520" w:lineRule="exact"/>
        <w:ind w:firstLine="640" w:firstLineChars="200"/>
        <w:rPr>
          <w:rFonts w:hint="eastAsia" w:ascii="仿宋" w:eastAsia="仿宋"/>
          <w:lang w:val="en-US" w:eastAsia="zh-CN"/>
        </w:rPr>
      </w:pPr>
      <w:r>
        <w:rPr>
          <w:rFonts w:hint="eastAsia" w:ascii="仿宋" w:eastAsia="仿宋"/>
        </w:rPr>
        <w:t>改善情况</w:t>
      </w:r>
      <w:r>
        <w:rPr>
          <w:rFonts w:hint="eastAsia" w:ascii="仿宋" w:eastAsia="仿宋"/>
          <w:lang w:eastAsia="zh-CN"/>
        </w:rPr>
        <w:t>提高，自评得分</w:t>
      </w:r>
      <w:r>
        <w:rPr>
          <w:rFonts w:hint="eastAsia" w:ascii="仿宋" w:eastAsia="仿宋"/>
        </w:rPr>
        <w:t>100</w:t>
      </w:r>
      <w:r>
        <w:rPr>
          <w:rFonts w:hint="eastAsia" w:ascii="仿宋" w:eastAsia="仿宋"/>
          <w:lang w:eastAsia="zh-CN"/>
        </w:rPr>
        <w:t>分</w:t>
      </w:r>
      <w:r>
        <w:rPr>
          <w:rFonts w:hint="eastAsia" w:ascii="仿宋" w:eastAsia="仿宋"/>
          <w:lang w:val="en-US" w:eastAsia="zh-CN"/>
        </w:rPr>
        <w:t>;</w:t>
      </w:r>
    </w:p>
    <w:p w14:paraId="36F20DFC">
      <w:pPr>
        <w:snapToGrid w:val="0"/>
        <w:spacing w:line="520" w:lineRule="exact"/>
        <w:ind w:firstLine="640" w:firstLineChars="200"/>
        <w:rPr>
          <w:rFonts w:hint="default" w:ascii="仿宋" w:eastAsia="仿宋"/>
          <w:lang w:val="en-US" w:eastAsia="zh-CN"/>
        </w:rPr>
      </w:pPr>
      <w:r>
        <w:rPr>
          <w:rFonts w:hint="eastAsia" w:ascii="仿宋" w:eastAsia="仿宋"/>
          <w:lang w:val="en-US" w:eastAsia="zh-CN"/>
        </w:rPr>
        <w:t>受益者满意程度90%，</w:t>
      </w:r>
      <w:r>
        <w:rPr>
          <w:rFonts w:hint="eastAsia" w:ascii="仿宋" w:eastAsia="仿宋"/>
          <w:lang w:eastAsia="zh-CN"/>
        </w:rPr>
        <w:t>自评得分</w:t>
      </w:r>
      <w:r>
        <w:rPr>
          <w:rFonts w:hint="eastAsia" w:ascii="仿宋" w:eastAsia="仿宋"/>
        </w:rPr>
        <w:t>9</w:t>
      </w:r>
      <w:r>
        <w:rPr>
          <w:rFonts w:hint="eastAsia" w:ascii="仿宋" w:eastAsia="仿宋"/>
          <w:lang w:val="en-US" w:eastAsia="zh-CN"/>
        </w:rPr>
        <w:t>5</w:t>
      </w:r>
      <w:r>
        <w:rPr>
          <w:rFonts w:hint="eastAsia" w:ascii="仿宋" w:eastAsia="仿宋"/>
          <w:lang w:eastAsia="zh-CN"/>
        </w:rPr>
        <w:t>分；</w:t>
      </w:r>
    </w:p>
    <w:p w14:paraId="21633253">
      <w:pPr>
        <w:snapToGrid w:val="0"/>
        <w:spacing w:line="520" w:lineRule="exact"/>
        <w:ind w:firstLine="640" w:firstLineChars="200"/>
        <w:rPr>
          <w:rFonts w:hint="eastAsia" w:ascii="仿宋" w:eastAsia="仿宋"/>
          <w:lang w:val="en-US" w:eastAsia="zh-CN"/>
        </w:rPr>
      </w:pPr>
      <w:r>
        <w:rPr>
          <w:rFonts w:hint="default" w:ascii="仿宋" w:eastAsia="仿宋"/>
          <w:lang w:val="en-US" w:eastAsia="zh-CN"/>
        </w:rPr>
        <w:t>预算执行率</w:t>
      </w:r>
      <w:r>
        <w:rPr>
          <w:rFonts w:hint="eastAsia" w:ascii="仿宋" w:eastAsia="仿宋"/>
          <w:lang w:val="en-US" w:eastAsia="zh-CN"/>
        </w:rPr>
        <w:t>100</w:t>
      </w:r>
      <w:r>
        <w:rPr>
          <w:rFonts w:hint="eastAsia" w:ascii="仿宋" w:eastAsia="仿宋"/>
        </w:rPr>
        <w:t>%</w:t>
      </w:r>
      <w:r>
        <w:rPr>
          <w:rFonts w:hint="eastAsia" w:ascii="仿宋" w:eastAsia="仿宋"/>
          <w:lang w:val="en-US" w:eastAsia="zh-CN"/>
        </w:rPr>
        <w:t>,</w:t>
      </w:r>
      <w:r>
        <w:rPr>
          <w:rFonts w:hint="eastAsia" w:ascii="仿宋" w:eastAsia="仿宋"/>
          <w:lang w:eastAsia="zh-CN"/>
        </w:rPr>
        <w:t>自评得分</w:t>
      </w:r>
      <w:r>
        <w:rPr>
          <w:rFonts w:hint="eastAsia" w:ascii="仿宋" w:eastAsia="仿宋"/>
          <w:lang w:val="en-US" w:eastAsia="zh-CN"/>
        </w:rPr>
        <w:t>100</w:t>
      </w:r>
      <w:r>
        <w:rPr>
          <w:rFonts w:hint="eastAsia" w:ascii="仿宋" w:eastAsia="仿宋"/>
          <w:lang w:eastAsia="zh-CN"/>
        </w:rPr>
        <w:t>分。</w:t>
      </w:r>
    </w:p>
    <w:p w14:paraId="4493040D">
      <w:pPr>
        <w:spacing w:line="520" w:lineRule="exact"/>
        <w:ind w:firstLine="627" w:firstLineChars="196"/>
        <w:rPr>
          <w:rFonts w:hint="eastAsia" w:ascii="仿宋" w:eastAsia="仿宋"/>
        </w:rPr>
      </w:pPr>
      <w:r>
        <w:rPr>
          <w:rFonts w:hint="eastAsia" w:ascii="仿宋" w:eastAsia="仿宋"/>
        </w:rPr>
        <w:t>3、项目综合评价等级和评价结论</w:t>
      </w:r>
    </w:p>
    <w:p w14:paraId="1DA4DD22">
      <w:pPr>
        <w:spacing w:line="520" w:lineRule="exact"/>
        <w:ind w:firstLine="640" w:firstLineChars="200"/>
        <w:rPr>
          <w:rFonts w:hint="eastAsia" w:ascii="仿宋" w:eastAsia="仿宋"/>
        </w:rPr>
      </w:pPr>
      <w:r>
        <w:rPr>
          <w:rFonts w:hint="eastAsia" w:ascii="仿宋" w:eastAsia="仿宋"/>
        </w:rPr>
        <w:t>项目综合评价得分</w:t>
      </w:r>
      <w:r>
        <w:rPr>
          <w:rFonts w:hint="eastAsia" w:ascii="仿宋" w:eastAsia="仿宋"/>
          <w:lang w:val="en-US" w:eastAsia="zh-CN"/>
        </w:rPr>
        <w:t>97</w:t>
      </w:r>
      <w:r>
        <w:rPr>
          <w:rFonts w:hint="eastAsia" w:ascii="仿宋" w:eastAsia="仿宋"/>
          <w:lang w:eastAsia="zh-CN"/>
        </w:rPr>
        <w:t>分，</w:t>
      </w:r>
      <w:r>
        <w:rPr>
          <w:rFonts w:hint="eastAsia" w:ascii="仿宋" w:eastAsia="仿宋"/>
        </w:rPr>
        <w:t>评价等级</w:t>
      </w:r>
      <w:r>
        <w:rPr>
          <w:rFonts w:hint="eastAsia" w:ascii="仿宋" w:eastAsia="仿宋"/>
          <w:lang w:val="en-US" w:eastAsia="zh-CN"/>
        </w:rPr>
        <w:t>优</w:t>
      </w:r>
      <w:r>
        <w:rPr>
          <w:rFonts w:hint="eastAsia" w:ascii="仿宋" w:eastAsia="仿宋"/>
        </w:rPr>
        <w:t>。</w:t>
      </w:r>
    </w:p>
    <w:p w14:paraId="5405BB25">
      <w:pPr>
        <w:snapToGrid w:val="0"/>
        <w:spacing w:line="520" w:lineRule="exact"/>
        <w:ind w:firstLine="640" w:firstLineChars="200"/>
        <w:rPr>
          <w:rFonts w:hint="eastAsia" w:ascii="仿宋" w:eastAsia="仿宋"/>
          <w:color w:val="000000"/>
        </w:rPr>
      </w:pPr>
      <w:r>
        <w:rPr>
          <w:rFonts w:hint="eastAsia" w:ascii="仿宋" w:eastAsia="仿宋"/>
          <w:color w:val="000000"/>
        </w:rPr>
        <w:t>四、存在问题及改进建议</w:t>
      </w:r>
    </w:p>
    <w:p w14:paraId="5638AB47">
      <w:pPr>
        <w:spacing w:line="520" w:lineRule="exact"/>
        <w:ind w:firstLine="640" w:firstLineChars="200"/>
        <w:rPr>
          <w:rFonts w:hint="eastAsia" w:ascii="仿宋" w:eastAsia="仿宋"/>
          <w:color w:val="000000"/>
          <w:lang w:val="en-US" w:eastAsia="zh-CN"/>
        </w:rPr>
      </w:pPr>
      <w:r>
        <w:rPr>
          <w:rFonts w:hint="eastAsia" w:ascii="仿宋" w:eastAsia="仿宋"/>
          <w:color w:val="000000"/>
          <w:lang w:val="en-US" w:eastAsia="zh-CN"/>
        </w:rPr>
        <w:t>无</w:t>
      </w:r>
    </w:p>
    <w:p w14:paraId="0B84E0EC">
      <w:pPr>
        <w:spacing w:line="520" w:lineRule="exact"/>
        <w:ind w:firstLine="640" w:firstLineChars="200"/>
        <w:rPr>
          <w:rFonts w:hint="eastAsia" w:ascii="仿宋" w:eastAsia="仿宋"/>
          <w:color w:val="000000"/>
        </w:rPr>
      </w:pPr>
      <w:r>
        <w:rPr>
          <w:rFonts w:hint="eastAsia" w:ascii="仿宋" w:eastAsia="仿宋"/>
          <w:color w:val="000000"/>
        </w:rPr>
        <w:t>五、其他需要说明的问题，包括好的经验做法、对加强重点评价管理的建议等。</w:t>
      </w:r>
    </w:p>
    <w:p w14:paraId="743EC070">
      <w:pPr>
        <w:spacing w:line="520" w:lineRule="exact"/>
        <w:ind w:firstLine="640" w:firstLineChars="200"/>
        <w:rPr>
          <w:rFonts w:hint="eastAsia" w:ascii="仿宋" w:eastAsia="仿宋"/>
          <w:color w:val="000000"/>
          <w:lang w:val="en-US" w:eastAsia="zh-CN"/>
        </w:rPr>
      </w:pPr>
      <w:r>
        <w:rPr>
          <w:rFonts w:hint="eastAsia" w:ascii="仿宋" w:eastAsia="仿宋"/>
          <w:color w:val="000000"/>
          <w:lang w:val="en-US" w:eastAsia="zh-CN"/>
        </w:rPr>
        <w:t>无</w:t>
      </w:r>
    </w:p>
    <w:sectPr>
      <w:footerReference r:id="rId3" w:type="even"/>
      <w:pgSz w:w="11906" w:h="16838"/>
      <w:pgMar w:top="1701" w:right="1531" w:bottom="1361" w:left="1531" w:header="851" w:footer="992"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B97C">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vanish/>
      </w:rPr>
      <w:t xml:space="preserve"> </w:t>
    </w:r>
    <w:r>
      <w:fldChar w:fldCharType="end"/>
    </w:r>
  </w:p>
  <w:p w14:paraId="07DB3A2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CD0AE"/>
    <w:multiLevelType w:val="singleLevel"/>
    <w:tmpl w:val="939CD0AE"/>
    <w:lvl w:ilvl="0" w:tentative="0">
      <w:start w:val="1"/>
      <w:numFmt w:val="decimal"/>
      <w:suff w:val="nothing"/>
      <w:lvlText w:val="%1、"/>
      <w:lvlJc w:val="left"/>
    </w:lvl>
  </w:abstractNum>
  <w:abstractNum w:abstractNumId="1">
    <w:nsid w:val="2D5B505D"/>
    <w:multiLevelType w:val="singleLevel"/>
    <w:tmpl w:val="2D5B505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jA3N2JhZDk2MGQxMWI2Mzc5NTZhZjEwYTZlY2UifQ=="/>
  </w:docVars>
  <w:rsids>
    <w:rsidRoot w:val="00A151CE"/>
    <w:rsid w:val="00F871AD"/>
    <w:rsid w:val="081E7850"/>
    <w:rsid w:val="0BF825AA"/>
    <w:rsid w:val="1C9B24EB"/>
    <w:rsid w:val="1DF41D18"/>
    <w:rsid w:val="1EC55BE3"/>
    <w:rsid w:val="301B0EF0"/>
    <w:rsid w:val="30393BCD"/>
    <w:rsid w:val="3A1D1151"/>
    <w:rsid w:val="40FA2A74"/>
    <w:rsid w:val="47D622AD"/>
    <w:rsid w:val="499672FB"/>
    <w:rsid w:val="50C979E2"/>
    <w:rsid w:val="52E342EE"/>
    <w:rsid w:val="55E319FB"/>
    <w:rsid w:val="646620D6"/>
    <w:rsid w:val="6B003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Win</Company>
  <Pages>3</Pages>
  <Words>577</Words>
  <Characters>641</Characters>
  <TotalTime>0</TotalTime>
  <ScaleCrop>false</ScaleCrop>
  <LinksUpToDate>false</LinksUpToDate>
  <CharactersWithSpaces>721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2020-04-23T01:02:00Z</dcterms:created>
  <dc:creator>fnnf</dc:creator>
  <cp:lastModifiedBy>贺祎</cp:lastModifiedBy>
  <cp:lastPrinted>2020-04-27T01:37:00Z</cp:lastPrinted>
  <dcterms:modified xsi:type="dcterms:W3CDTF">2025-02-26T01:12:41Z</dcterms:modified>
  <dc:title>附件5：</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CEC6E0CADA71443DACC16EEDBC0C0EA6_13</vt:lpwstr>
  </property>
  <property fmtid="{D5CDD505-2E9C-101B-9397-08002B2CF9AE}" pid="4" name="KSOTemplateDocerSaveRecord">
    <vt:lpwstr>eyJoZGlkIjoiYWY5ZWJkMDRjZDFiMjgyYjY3OGY5NDkwNDViNDg5YjkiLCJ1c2VySWQiOiIxNDYyNDg0NjgxIn0=</vt:lpwstr>
  </property>
</Properties>
</file>