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pPr>
      <w:r>
        <w:rPr>
          <w:rFonts w:ascii="黑体" w:hAnsi="黑体" w:eastAsia="黑体" w:cs="黑体"/>
          <w:b/>
          <w:color w:val="000000"/>
          <w:sz w:val="44"/>
        </w:rPr>
        <w:t>2025年单位预算信息公开</w:t>
      </w:r>
    </w:p>
    <w:p>
      <w:pPr>
        <w:jc w:val="center"/>
      </w:pPr>
      <w:r>
        <w:rPr>
          <w:rFonts w:ascii="黑体" w:hAnsi="黑体" w:eastAsia="黑体" w:cs="黑体"/>
          <w:b/>
          <w:color w:val="000000"/>
          <w:sz w:val="30"/>
        </w:rPr>
        <w:t xml:space="preserve"> </w:t>
      </w:r>
    </w:p>
    <w:p>
      <w:pPr>
        <w:pStyle w:val="25"/>
        <w:tabs>
          <w:tab w:val="right" w:leader="dot" w:pos="14562"/>
        </w:tabs>
        <w:jc w:val="center"/>
        <w:rPr>
          <w:rFonts w:asciiTheme="majorEastAsia" w:hAnsiTheme="majorEastAsia" w:eastAsiaTheme="majorEastAsia"/>
          <w:sz w:val="48"/>
          <w:szCs w:val="48"/>
        </w:rPr>
      </w:pPr>
      <w:r>
        <w:rPr>
          <w:rFonts w:asciiTheme="majorEastAsia" w:hAnsiTheme="majorEastAsia" w:eastAsiaTheme="majorEastAsia"/>
          <w:sz w:val="48"/>
          <w:szCs w:val="48"/>
        </w:rPr>
        <w:fldChar w:fldCharType="begin"/>
      </w:r>
      <w:r>
        <w:rPr>
          <w:rFonts w:asciiTheme="majorEastAsia" w:hAnsiTheme="majorEastAsia" w:eastAsiaTheme="majorEastAsia"/>
          <w:sz w:val="48"/>
          <w:szCs w:val="48"/>
        </w:rPr>
        <w:instrText xml:space="preserve">TOC \o "4-4" \h \z \u</w:instrText>
      </w:r>
      <w:r>
        <w:rPr>
          <w:rFonts w:asciiTheme="majorEastAsia" w:hAnsiTheme="majorEastAsia" w:eastAsiaTheme="majorEastAsia"/>
          <w:sz w:val="48"/>
          <w:szCs w:val="48"/>
        </w:rPr>
        <w:fldChar w:fldCharType="separate"/>
      </w:r>
      <w:r>
        <w:fldChar w:fldCharType="begin"/>
      </w:r>
      <w:r>
        <w:instrText xml:space="preserve"> HYPERLINK \l "_Toc_4_4_0000000001" </w:instrText>
      </w:r>
      <w:r>
        <w:fldChar w:fldCharType="separate"/>
      </w:r>
      <w:r>
        <w:rPr>
          <w:rFonts w:asciiTheme="majorEastAsia" w:hAnsiTheme="majorEastAsia" w:eastAsiaTheme="majorEastAsia"/>
          <w:sz w:val="48"/>
          <w:szCs w:val="48"/>
        </w:rPr>
        <w:t>丰润区住房和城乡建设局本级收支预算</w:t>
      </w:r>
      <w:r>
        <w:rPr>
          <w:rFonts w:asciiTheme="majorEastAsia" w:hAnsiTheme="majorEastAsia" w:eastAsiaTheme="majorEastAsia"/>
          <w:sz w:val="48"/>
          <w:szCs w:val="48"/>
        </w:rPr>
        <w:fldChar w:fldCharType="end"/>
      </w:r>
    </w:p>
    <w:p>
      <w:pPr>
        <w:jc w:val="center"/>
        <w:sectPr>
          <w:pgSz w:w="16840" w:h="11900" w:orient="landscape"/>
          <w:pgMar w:top="1587" w:right="1134" w:bottom="1361" w:left="1134" w:header="720" w:footer="720" w:gutter="0"/>
          <w:pgNumType w:start="1"/>
          <w:cols w:space="720" w:num="1"/>
        </w:sectPr>
      </w:pPr>
      <w:r>
        <w:rPr>
          <w:rFonts w:asciiTheme="majorEastAsia" w:hAnsiTheme="majorEastAsia" w:eastAsiaTheme="majorEastAsia"/>
          <w:sz w:val="48"/>
          <w:szCs w:val="48"/>
        </w:rP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一、丰润区住房和城乡建设局本级收支预算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333001丰润区住房和城乡建设局本级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5452.00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115.54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2939.00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1944.22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359.34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5452.00</w:t>
            </w:r>
          </w:p>
        </w:tc>
        <w:tc>
          <w:tcPr>
            <w:tcW w:w="4535" w:type="dxa"/>
            <w:vAlign w:val="center"/>
          </w:tcPr>
          <w:p>
            <w:pPr>
              <w:pStyle w:val="16"/>
            </w:pPr>
            <w:r>
              <w:t>本年支出合计</w:t>
            </w:r>
          </w:p>
        </w:tc>
        <w:tc>
          <w:tcPr>
            <w:tcW w:w="2126" w:type="dxa"/>
            <w:vAlign w:val="center"/>
          </w:tcPr>
          <w:p>
            <w:pPr>
              <w:pStyle w:val="17"/>
            </w:pPr>
            <w:r>
              <w:t>5462.20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10.20</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5462.20</w:t>
            </w:r>
          </w:p>
        </w:tc>
        <w:tc>
          <w:tcPr>
            <w:tcW w:w="4535" w:type="dxa"/>
            <w:vAlign w:val="center"/>
          </w:tcPr>
          <w:p>
            <w:pPr>
              <w:pStyle w:val="16"/>
            </w:pPr>
            <w:r>
              <w:t>支出总计</w:t>
            </w:r>
          </w:p>
        </w:tc>
        <w:tc>
          <w:tcPr>
            <w:tcW w:w="2126" w:type="dxa"/>
            <w:vAlign w:val="center"/>
          </w:tcPr>
          <w:p>
            <w:pPr>
              <w:pStyle w:val="17"/>
            </w:pPr>
            <w:r>
              <w:t>5462.20</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333001丰润区住房和城乡建设局本级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5462.20</w:t>
            </w:r>
          </w:p>
        </w:tc>
        <w:tc>
          <w:tcPr>
            <w:tcW w:w="1134" w:type="dxa"/>
            <w:vAlign w:val="center"/>
          </w:tcPr>
          <w:p>
            <w:pPr>
              <w:pStyle w:val="17"/>
            </w:pPr>
            <w:r>
              <w:t>5452.00</w:t>
            </w:r>
          </w:p>
        </w:tc>
        <w:tc>
          <w:tcPr>
            <w:tcW w:w="1134" w:type="dxa"/>
            <w:vAlign w:val="center"/>
          </w:tcPr>
          <w:p>
            <w:pPr>
              <w:pStyle w:val="17"/>
            </w:pPr>
            <w:r>
              <w:t>5452.00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88.10</w:t>
            </w:r>
          </w:p>
        </w:tc>
        <w:tc>
          <w:tcPr>
            <w:tcW w:w="1134" w:type="dxa"/>
            <w:vAlign w:val="center"/>
          </w:tcPr>
          <w:p>
            <w:pPr>
              <w:pStyle w:val="13"/>
            </w:pPr>
            <w:r>
              <w:t>88.10</w:t>
            </w:r>
          </w:p>
        </w:tc>
        <w:tc>
          <w:tcPr>
            <w:tcW w:w="1134" w:type="dxa"/>
            <w:vAlign w:val="center"/>
          </w:tcPr>
          <w:p>
            <w:pPr>
              <w:pStyle w:val="13"/>
            </w:pPr>
            <w:r>
              <w:t>88.10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88.10</w:t>
            </w:r>
          </w:p>
        </w:tc>
        <w:tc>
          <w:tcPr>
            <w:tcW w:w="1134" w:type="dxa"/>
            <w:vAlign w:val="center"/>
          </w:tcPr>
          <w:p>
            <w:pPr>
              <w:pStyle w:val="13"/>
            </w:pPr>
            <w:r>
              <w:t>88.10</w:t>
            </w:r>
          </w:p>
        </w:tc>
        <w:tc>
          <w:tcPr>
            <w:tcW w:w="1134" w:type="dxa"/>
            <w:vAlign w:val="center"/>
          </w:tcPr>
          <w:p>
            <w:pPr>
              <w:pStyle w:val="13"/>
            </w:pPr>
            <w:r>
              <w:t>88.10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88.10</w:t>
            </w:r>
          </w:p>
        </w:tc>
        <w:tc>
          <w:tcPr>
            <w:tcW w:w="1134" w:type="dxa"/>
            <w:vAlign w:val="center"/>
          </w:tcPr>
          <w:p>
            <w:pPr>
              <w:pStyle w:val="13"/>
            </w:pPr>
            <w:r>
              <w:t>88.10</w:t>
            </w:r>
          </w:p>
        </w:tc>
        <w:tc>
          <w:tcPr>
            <w:tcW w:w="1134" w:type="dxa"/>
            <w:vAlign w:val="center"/>
          </w:tcPr>
          <w:p>
            <w:pPr>
              <w:pStyle w:val="13"/>
            </w:pPr>
            <w:r>
              <w:t>88.10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115.54</w:t>
            </w:r>
          </w:p>
        </w:tc>
        <w:tc>
          <w:tcPr>
            <w:tcW w:w="1134" w:type="dxa"/>
            <w:vAlign w:val="center"/>
          </w:tcPr>
          <w:p>
            <w:pPr>
              <w:pStyle w:val="13"/>
            </w:pPr>
            <w:r>
              <w:t>115.54</w:t>
            </w:r>
          </w:p>
        </w:tc>
        <w:tc>
          <w:tcPr>
            <w:tcW w:w="1134" w:type="dxa"/>
            <w:vAlign w:val="center"/>
          </w:tcPr>
          <w:p>
            <w:pPr>
              <w:pStyle w:val="13"/>
            </w:pPr>
            <w:r>
              <w:t>115.54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115.54</w:t>
            </w:r>
          </w:p>
        </w:tc>
        <w:tc>
          <w:tcPr>
            <w:tcW w:w="1134" w:type="dxa"/>
            <w:vAlign w:val="center"/>
          </w:tcPr>
          <w:p>
            <w:pPr>
              <w:pStyle w:val="13"/>
            </w:pPr>
            <w:r>
              <w:t>115.54</w:t>
            </w:r>
          </w:p>
        </w:tc>
        <w:tc>
          <w:tcPr>
            <w:tcW w:w="1134" w:type="dxa"/>
            <w:vAlign w:val="center"/>
          </w:tcPr>
          <w:p>
            <w:pPr>
              <w:pStyle w:val="13"/>
            </w:pPr>
            <w:r>
              <w:t>115.54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43.42</w:t>
            </w:r>
          </w:p>
        </w:tc>
        <w:tc>
          <w:tcPr>
            <w:tcW w:w="1134" w:type="dxa"/>
            <w:vAlign w:val="center"/>
          </w:tcPr>
          <w:p>
            <w:pPr>
              <w:pStyle w:val="13"/>
            </w:pPr>
            <w:r>
              <w:t>43.42</w:t>
            </w:r>
          </w:p>
        </w:tc>
        <w:tc>
          <w:tcPr>
            <w:tcW w:w="1134" w:type="dxa"/>
            <w:vAlign w:val="center"/>
          </w:tcPr>
          <w:p>
            <w:pPr>
              <w:pStyle w:val="13"/>
            </w:pPr>
            <w:r>
              <w:t>43.42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72.12</w:t>
            </w:r>
          </w:p>
        </w:tc>
        <w:tc>
          <w:tcPr>
            <w:tcW w:w="1134" w:type="dxa"/>
            <w:vAlign w:val="center"/>
          </w:tcPr>
          <w:p>
            <w:pPr>
              <w:pStyle w:val="13"/>
            </w:pPr>
            <w:r>
              <w:t>72.12</w:t>
            </w:r>
          </w:p>
        </w:tc>
        <w:tc>
          <w:tcPr>
            <w:tcW w:w="1134" w:type="dxa"/>
            <w:vAlign w:val="center"/>
          </w:tcPr>
          <w:p>
            <w:pPr>
              <w:pStyle w:val="13"/>
            </w:pPr>
            <w:r>
              <w:t>72.12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2939.00</w:t>
            </w:r>
          </w:p>
        </w:tc>
        <w:tc>
          <w:tcPr>
            <w:tcW w:w="1134" w:type="dxa"/>
            <w:vAlign w:val="center"/>
          </w:tcPr>
          <w:p>
            <w:pPr>
              <w:pStyle w:val="13"/>
            </w:pPr>
            <w:r>
              <w:t>2939.00</w:t>
            </w:r>
          </w:p>
        </w:tc>
        <w:tc>
          <w:tcPr>
            <w:tcW w:w="1134" w:type="dxa"/>
            <w:vAlign w:val="center"/>
          </w:tcPr>
          <w:p>
            <w:pPr>
              <w:pStyle w:val="13"/>
            </w:pPr>
            <w:r>
              <w:t>2939.00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2939.00</w:t>
            </w:r>
          </w:p>
        </w:tc>
        <w:tc>
          <w:tcPr>
            <w:tcW w:w="1134" w:type="dxa"/>
            <w:vAlign w:val="center"/>
          </w:tcPr>
          <w:p>
            <w:pPr>
              <w:pStyle w:val="13"/>
            </w:pPr>
            <w:r>
              <w:t>2939.00</w:t>
            </w:r>
          </w:p>
        </w:tc>
        <w:tc>
          <w:tcPr>
            <w:tcW w:w="1134" w:type="dxa"/>
            <w:vAlign w:val="center"/>
          </w:tcPr>
          <w:p>
            <w:pPr>
              <w:pStyle w:val="13"/>
            </w:pPr>
            <w:r>
              <w:t>2939.00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2939.00</w:t>
            </w:r>
          </w:p>
        </w:tc>
        <w:tc>
          <w:tcPr>
            <w:tcW w:w="1134" w:type="dxa"/>
            <w:vAlign w:val="center"/>
          </w:tcPr>
          <w:p>
            <w:pPr>
              <w:pStyle w:val="13"/>
            </w:pPr>
            <w:r>
              <w:t>2939.00</w:t>
            </w:r>
          </w:p>
        </w:tc>
        <w:tc>
          <w:tcPr>
            <w:tcW w:w="1134" w:type="dxa"/>
            <w:vAlign w:val="center"/>
          </w:tcPr>
          <w:p>
            <w:pPr>
              <w:pStyle w:val="13"/>
            </w:pPr>
            <w:r>
              <w:t>2939.00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1944.22</w:t>
            </w:r>
          </w:p>
        </w:tc>
        <w:tc>
          <w:tcPr>
            <w:tcW w:w="1134" w:type="dxa"/>
            <w:vAlign w:val="center"/>
          </w:tcPr>
          <w:p>
            <w:pPr>
              <w:pStyle w:val="13"/>
            </w:pPr>
            <w:r>
              <w:t>1944.22</w:t>
            </w:r>
          </w:p>
        </w:tc>
        <w:tc>
          <w:tcPr>
            <w:tcW w:w="1134" w:type="dxa"/>
            <w:vAlign w:val="center"/>
          </w:tcPr>
          <w:p>
            <w:pPr>
              <w:pStyle w:val="13"/>
            </w:pPr>
            <w:r>
              <w:t>1944.22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1944.22</w:t>
            </w:r>
          </w:p>
        </w:tc>
        <w:tc>
          <w:tcPr>
            <w:tcW w:w="1134" w:type="dxa"/>
            <w:vAlign w:val="center"/>
          </w:tcPr>
          <w:p>
            <w:pPr>
              <w:pStyle w:val="13"/>
            </w:pPr>
            <w:r>
              <w:t>1944.22</w:t>
            </w:r>
          </w:p>
        </w:tc>
        <w:tc>
          <w:tcPr>
            <w:tcW w:w="1134" w:type="dxa"/>
            <w:vAlign w:val="center"/>
          </w:tcPr>
          <w:p>
            <w:pPr>
              <w:pStyle w:val="13"/>
            </w:pPr>
            <w:r>
              <w:t>1944.22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876.22</w:t>
            </w:r>
          </w:p>
        </w:tc>
        <w:tc>
          <w:tcPr>
            <w:tcW w:w="1134" w:type="dxa"/>
            <w:vAlign w:val="center"/>
          </w:tcPr>
          <w:p>
            <w:pPr>
              <w:pStyle w:val="13"/>
            </w:pPr>
            <w:r>
              <w:t>876.22</w:t>
            </w:r>
          </w:p>
        </w:tc>
        <w:tc>
          <w:tcPr>
            <w:tcW w:w="1134" w:type="dxa"/>
            <w:vAlign w:val="center"/>
          </w:tcPr>
          <w:p>
            <w:pPr>
              <w:pStyle w:val="13"/>
            </w:pPr>
            <w:r>
              <w:t>876.22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1068.00</w:t>
            </w:r>
          </w:p>
        </w:tc>
        <w:tc>
          <w:tcPr>
            <w:tcW w:w="1134" w:type="dxa"/>
            <w:vAlign w:val="center"/>
          </w:tcPr>
          <w:p>
            <w:pPr>
              <w:pStyle w:val="13"/>
            </w:pPr>
            <w:r>
              <w:t>1068.00</w:t>
            </w:r>
          </w:p>
        </w:tc>
        <w:tc>
          <w:tcPr>
            <w:tcW w:w="1134" w:type="dxa"/>
            <w:vAlign w:val="center"/>
          </w:tcPr>
          <w:p>
            <w:pPr>
              <w:pStyle w:val="13"/>
            </w:pPr>
            <w:r>
              <w:t>1068.00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2130126</w:t>
            </w:r>
          </w:p>
        </w:tc>
        <w:tc>
          <w:tcPr>
            <w:tcW w:w="1559" w:type="dxa"/>
            <w:vAlign w:val="center"/>
          </w:tcPr>
          <w:p>
            <w:pPr>
              <w:pStyle w:val="14"/>
            </w:pPr>
            <w:r>
              <w:t>农村社会事业</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359.34</w:t>
            </w:r>
          </w:p>
        </w:tc>
        <w:tc>
          <w:tcPr>
            <w:tcW w:w="1134" w:type="dxa"/>
            <w:vAlign w:val="center"/>
          </w:tcPr>
          <w:p>
            <w:pPr>
              <w:pStyle w:val="13"/>
            </w:pPr>
            <w:r>
              <w:t>349.14</w:t>
            </w:r>
          </w:p>
        </w:tc>
        <w:tc>
          <w:tcPr>
            <w:tcW w:w="1134" w:type="dxa"/>
            <w:vAlign w:val="center"/>
          </w:tcPr>
          <w:p>
            <w:pPr>
              <w:pStyle w:val="13"/>
            </w:pPr>
            <w:r>
              <w:t>349.14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22101</w:t>
            </w:r>
          </w:p>
        </w:tc>
        <w:tc>
          <w:tcPr>
            <w:tcW w:w="1559" w:type="dxa"/>
            <w:vAlign w:val="center"/>
          </w:tcPr>
          <w:p>
            <w:pPr>
              <w:pStyle w:val="14"/>
            </w:pPr>
            <w:r>
              <w:t>保障性安居工程支出</w:t>
            </w:r>
          </w:p>
        </w:tc>
        <w:tc>
          <w:tcPr>
            <w:tcW w:w="1134" w:type="dxa"/>
            <w:vAlign w:val="center"/>
          </w:tcPr>
          <w:p>
            <w:pPr>
              <w:pStyle w:val="13"/>
            </w:pPr>
            <w:r>
              <w:t>287.70</w:t>
            </w:r>
          </w:p>
        </w:tc>
        <w:tc>
          <w:tcPr>
            <w:tcW w:w="1134" w:type="dxa"/>
            <w:vAlign w:val="center"/>
          </w:tcPr>
          <w:p>
            <w:pPr>
              <w:pStyle w:val="13"/>
            </w:pPr>
            <w:r>
              <w:t>277.50</w:t>
            </w:r>
          </w:p>
        </w:tc>
        <w:tc>
          <w:tcPr>
            <w:tcW w:w="1134" w:type="dxa"/>
            <w:vAlign w:val="center"/>
          </w:tcPr>
          <w:p>
            <w:pPr>
              <w:pStyle w:val="13"/>
            </w:pPr>
            <w:r>
              <w:t>277.50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2210105</w:t>
            </w:r>
          </w:p>
        </w:tc>
        <w:tc>
          <w:tcPr>
            <w:tcW w:w="1559" w:type="dxa"/>
            <w:vAlign w:val="center"/>
          </w:tcPr>
          <w:p>
            <w:pPr>
              <w:pStyle w:val="14"/>
            </w:pPr>
            <w:r>
              <w:t>农村危房改造</w:t>
            </w:r>
          </w:p>
        </w:tc>
        <w:tc>
          <w:tcPr>
            <w:tcW w:w="1134" w:type="dxa"/>
            <w:vAlign w:val="center"/>
          </w:tcPr>
          <w:p>
            <w:pPr>
              <w:pStyle w:val="13"/>
            </w:pPr>
            <w:r>
              <w:t>287.70</w:t>
            </w:r>
          </w:p>
        </w:tc>
        <w:tc>
          <w:tcPr>
            <w:tcW w:w="1134" w:type="dxa"/>
            <w:vAlign w:val="center"/>
          </w:tcPr>
          <w:p>
            <w:pPr>
              <w:pStyle w:val="13"/>
            </w:pPr>
            <w:r>
              <w:t>277.50</w:t>
            </w:r>
          </w:p>
        </w:tc>
        <w:tc>
          <w:tcPr>
            <w:tcW w:w="1134" w:type="dxa"/>
            <w:vAlign w:val="center"/>
          </w:tcPr>
          <w:p>
            <w:pPr>
              <w:pStyle w:val="13"/>
            </w:pPr>
            <w:r>
              <w:t>277.50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71.64</w:t>
            </w:r>
          </w:p>
        </w:tc>
        <w:tc>
          <w:tcPr>
            <w:tcW w:w="1134" w:type="dxa"/>
            <w:vAlign w:val="center"/>
          </w:tcPr>
          <w:p>
            <w:pPr>
              <w:pStyle w:val="13"/>
            </w:pPr>
            <w:r>
              <w:t>71.64</w:t>
            </w:r>
          </w:p>
        </w:tc>
        <w:tc>
          <w:tcPr>
            <w:tcW w:w="1134" w:type="dxa"/>
            <w:vAlign w:val="center"/>
          </w:tcPr>
          <w:p>
            <w:pPr>
              <w:pStyle w:val="13"/>
            </w:pPr>
            <w:r>
              <w:t>71.64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71.64</w:t>
            </w:r>
          </w:p>
        </w:tc>
        <w:tc>
          <w:tcPr>
            <w:tcW w:w="1134" w:type="dxa"/>
            <w:vAlign w:val="center"/>
          </w:tcPr>
          <w:p>
            <w:pPr>
              <w:pStyle w:val="13"/>
            </w:pPr>
            <w:r>
              <w:t>71.64</w:t>
            </w:r>
          </w:p>
        </w:tc>
        <w:tc>
          <w:tcPr>
            <w:tcW w:w="1134" w:type="dxa"/>
            <w:vAlign w:val="center"/>
          </w:tcPr>
          <w:p>
            <w:pPr>
              <w:pStyle w:val="13"/>
            </w:pPr>
            <w:r>
              <w:t>71.64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333001丰润区住房和城乡建设局本级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5462.20</w:t>
            </w:r>
          </w:p>
        </w:tc>
        <w:tc>
          <w:tcPr>
            <w:tcW w:w="1361" w:type="dxa"/>
            <w:vAlign w:val="center"/>
          </w:tcPr>
          <w:p>
            <w:pPr>
              <w:pStyle w:val="17"/>
            </w:pPr>
            <w:r>
              <w:t>1151.50</w:t>
            </w:r>
          </w:p>
        </w:tc>
        <w:tc>
          <w:tcPr>
            <w:tcW w:w="1361" w:type="dxa"/>
            <w:vAlign w:val="center"/>
          </w:tcPr>
          <w:p>
            <w:pPr>
              <w:pStyle w:val="17"/>
            </w:pPr>
            <w:r>
              <w:t>4310.70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88.10</w:t>
            </w:r>
          </w:p>
        </w:tc>
        <w:tc>
          <w:tcPr>
            <w:tcW w:w="1361" w:type="dxa"/>
            <w:vAlign w:val="center"/>
          </w:tcPr>
          <w:p>
            <w:pPr>
              <w:pStyle w:val="13"/>
            </w:pPr>
            <w:r>
              <w:t>88.10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88.10</w:t>
            </w:r>
          </w:p>
        </w:tc>
        <w:tc>
          <w:tcPr>
            <w:tcW w:w="1361" w:type="dxa"/>
            <w:vAlign w:val="center"/>
          </w:tcPr>
          <w:p>
            <w:pPr>
              <w:pStyle w:val="13"/>
            </w:pPr>
            <w:r>
              <w:t>88.10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88.10</w:t>
            </w:r>
          </w:p>
        </w:tc>
        <w:tc>
          <w:tcPr>
            <w:tcW w:w="1361" w:type="dxa"/>
            <w:vAlign w:val="center"/>
          </w:tcPr>
          <w:p>
            <w:pPr>
              <w:pStyle w:val="13"/>
            </w:pPr>
            <w:r>
              <w:t>88.10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115.54</w:t>
            </w:r>
          </w:p>
        </w:tc>
        <w:tc>
          <w:tcPr>
            <w:tcW w:w="1361" w:type="dxa"/>
            <w:vAlign w:val="center"/>
          </w:tcPr>
          <w:p>
            <w:pPr>
              <w:pStyle w:val="13"/>
            </w:pPr>
            <w:r>
              <w:t>115.54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115.54</w:t>
            </w:r>
          </w:p>
        </w:tc>
        <w:tc>
          <w:tcPr>
            <w:tcW w:w="1361" w:type="dxa"/>
            <w:vAlign w:val="center"/>
          </w:tcPr>
          <w:p>
            <w:pPr>
              <w:pStyle w:val="13"/>
            </w:pPr>
            <w:r>
              <w:t>115.54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43.42</w:t>
            </w:r>
          </w:p>
        </w:tc>
        <w:tc>
          <w:tcPr>
            <w:tcW w:w="1361" w:type="dxa"/>
            <w:vAlign w:val="center"/>
          </w:tcPr>
          <w:p>
            <w:pPr>
              <w:pStyle w:val="13"/>
            </w:pPr>
            <w:r>
              <w:t>43.42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72.12</w:t>
            </w:r>
          </w:p>
        </w:tc>
        <w:tc>
          <w:tcPr>
            <w:tcW w:w="1361" w:type="dxa"/>
            <w:vAlign w:val="center"/>
          </w:tcPr>
          <w:p>
            <w:pPr>
              <w:pStyle w:val="13"/>
            </w:pPr>
            <w:r>
              <w:t>72.12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2939.00</w:t>
            </w:r>
          </w:p>
        </w:tc>
        <w:tc>
          <w:tcPr>
            <w:tcW w:w="1361" w:type="dxa"/>
            <w:vAlign w:val="center"/>
          </w:tcPr>
          <w:p>
            <w:pPr>
              <w:pStyle w:val="13"/>
            </w:pPr>
          </w:p>
        </w:tc>
        <w:tc>
          <w:tcPr>
            <w:tcW w:w="1361" w:type="dxa"/>
            <w:vAlign w:val="center"/>
          </w:tcPr>
          <w:p>
            <w:pPr>
              <w:pStyle w:val="13"/>
            </w:pPr>
            <w:r>
              <w:t>2939.00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2939.00</w:t>
            </w:r>
          </w:p>
        </w:tc>
        <w:tc>
          <w:tcPr>
            <w:tcW w:w="1361" w:type="dxa"/>
            <w:vAlign w:val="center"/>
          </w:tcPr>
          <w:p>
            <w:pPr>
              <w:pStyle w:val="13"/>
            </w:pPr>
          </w:p>
        </w:tc>
        <w:tc>
          <w:tcPr>
            <w:tcW w:w="1361" w:type="dxa"/>
            <w:vAlign w:val="center"/>
          </w:tcPr>
          <w:p>
            <w:pPr>
              <w:pStyle w:val="13"/>
            </w:pPr>
            <w:r>
              <w:t>2939.00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2939.00</w:t>
            </w:r>
          </w:p>
        </w:tc>
        <w:tc>
          <w:tcPr>
            <w:tcW w:w="1361" w:type="dxa"/>
            <w:vAlign w:val="center"/>
          </w:tcPr>
          <w:p>
            <w:pPr>
              <w:pStyle w:val="13"/>
            </w:pPr>
          </w:p>
        </w:tc>
        <w:tc>
          <w:tcPr>
            <w:tcW w:w="1361" w:type="dxa"/>
            <w:vAlign w:val="center"/>
          </w:tcPr>
          <w:p>
            <w:pPr>
              <w:pStyle w:val="13"/>
            </w:pPr>
            <w:r>
              <w:t>2939.00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1944.22</w:t>
            </w:r>
          </w:p>
        </w:tc>
        <w:tc>
          <w:tcPr>
            <w:tcW w:w="1361" w:type="dxa"/>
            <w:vAlign w:val="center"/>
          </w:tcPr>
          <w:p>
            <w:pPr>
              <w:pStyle w:val="13"/>
            </w:pPr>
            <w:r>
              <w:t>876.22</w:t>
            </w:r>
          </w:p>
        </w:tc>
        <w:tc>
          <w:tcPr>
            <w:tcW w:w="1361" w:type="dxa"/>
            <w:vAlign w:val="center"/>
          </w:tcPr>
          <w:p>
            <w:pPr>
              <w:pStyle w:val="13"/>
            </w:pPr>
            <w:r>
              <w:t>1068.00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1944.22</w:t>
            </w:r>
          </w:p>
        </w:tc>
        <w:tc>
          <w:tcPr>
            <w:tcW w:w="1361" w:type="dxa"/>
            <w:vAlign w:val="center"/>
          </w:tcPr>
          <w:p>
            <w:pPr>
              <w:pStyle w:val="13"/>
            </w:pPr>
            <w:r>
              <w:t>876.22</w:t>
            </w:r>
          </w:p>
        </w:tc>
        <w:tc>
          <w:tcPr>
            <w:tcW w:w="1361" w:type="dxa"/>
            <w:vAlign w:val="center"/>
          </w:tcPr>
          <w:p>
            <w:pPr>
              <w:pStyle w:val="13"/>
            </w:pPr>
            <w:r>
              <w:t>1068.00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876.22</w:t>
            </w:r>
          </w:p>
        </w:tc>
        <w:tc>
          <w:tcPr>
            <w:tcW w:w="1361" w:type="dxa"/>
            <w:vAlign w:val="center"/>
          </w:tcPr>
          <w:p>
            <w:pPr>
              <w:pStyle w:val="13"/>
            </w:pPr>
            <w:r>
              <w:t>876.22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1068.00</w:t>
            </w:r>
          </w:p>
        </w:tc>
        <w:tc>
          <w:tcPr>
            <w:tcW w:w="1361" w:type="dxa"/>
            <w:vAlign w:val="center"/>
          </w:tcPr>
          <w:p>
            <w:pPr>
              <w:pStyle w:val="13"/>
            </w:pPr>
          </w:p>
        </w:tc>
        <w:tc>
          <w:tcPr>
            <w:tcW w:w="1361" w:type="dxa"/>
            <w:vAlign w:val="center"/>
          </w:tcPr>
          <w:p>
            <w:pPr>
              <w:pStyle w:val="13"/>
            </w:pPr>
            <w:r>
              <w:t>1068.00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2130126</w:t>
            </w:r>
          </w:p>
        </w:tc>
        <w:tc>
          <w:tcPr>
            <w:tcW w:w="4535" w:type="dxa"/>
            <w:vAlign w:val="center"/>
          </w:tcPr>
          <w:p>
            <w:pPr>
              <w:pStyle w:val="14"/>
            </w:pPr>
            <w:r>
              <w:t>农村社会事业</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359.34</w:t>
            </w:r>
          </w:p>
        </w:tc>
        <w:tc>
          <w:tcPr>
            <w:tcW w:w="1361" w:type="dxa"/>
            <w:vAlign w:val="center"/>
          </w:tcPr>
          <w:p>
            <w:pPr>
              <w:pStyle w:val="13"/>
            </w:pPr>
            <w:r>
              <w:t>71.64</w:t>
            </w:r>
          </w:p>
        </w:tc>
        <w:tc>
          <w:tcPr>
            <w:tcW w:w="1361" w:type="dxa"/>
            <w:vAlign w:val="center"/>
          </w:tcPr>
          <w:p>
            <w:pPr>
              <w:pStyle w:val="13"/>
            </w:pPr>
            <w:r>
              <w:t>287.70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22101</w:t>
            </w:r>
          </w:p>
        </w:tc>
        <w:tc>
          <w:tcPr>
            <w:tcW w:w="4535" w:type="dxa"/>
            <w:vAlign w:val="center"/>
          </w:tcPr>
          <w:p>
            <w:pPr>
              <w:pStyle w:val="14"/>
            </w:pPr>
            <w:r>
              <w:t>保障性安居工程支出</w:t>
            </w:r>
          </w:p>
        </w:tc>
        <w:tc>
          <w:tcPr>
            <w:tcW w:w="1361" w:type="dxa"/>
            <w:vAlign w:val="center"/>
          </w:tcPr>
          <w:p>
            <w:pPr>
              <w:pStyle w:val="13"/>
            </w:pPr>
            <w:r>
              <w:t>287.70</w:t>
            </w:r>
          </w:p>
        </w:tc>
        <w:tc>
          <w:tcPr>
            <w:tcW w:w="1361" w:type="dxa"/>
            <w:vAlign w:val="center"/>
          </w:tcPr>
          <w:p>
            <w:pPr>
              <w:pStyle w:val="13"/>
            </w:pPr>
          </w:p>
        </w:tc>
        <w:tc>
          <w:tcPr>
            <w:tcW w:w="1361" w:type="dxa"/>
            <w:vAlign w:val="center"/>
          </w:tcPr>
          <w:p>
            <w:pPr>
              <w:pStyle w:val="13"/>
            </w:pPr>
            <w:r>
              <w:t>287.70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2210105</w:t>
            </w:r>
          </w:p>
        </w:tc>
        <w:tc>
          <w:tcPr>
            <w:tcW w:w="4535" w:type="dxa"/>
            <w:vAlign w:val="center"/>
          </w:tcPr>
          <w:p>
            <w:pPr>
              <w:pStyle w:val="14"/>
            </w:pPr>
            <w:r>
              <w:t>农村危房改造</w:t>
            </w:r>
          </w:p>
        </w:tc>
        <w:tc>
          <w:tcPr>
            <w:tcW w:w="1361" w:type="dxa"/>
            <w:vAlign w:val="center"/>
          </w:tcPr>
          <w:p>
            <w:pPr>
              <w:pStyle w:val="13"/>
            </w:pPr>
            <w:r>
              <w:t>287.70</w:t>
            </w:r>
          </w:p>
        </w:tc>
        <w:tc>
          <w:tcPr>
            <w:tcW w:w="1361" w:type="dxa"/>
            <w:vAlign w:val="center"/>
          </w:tcPr>
          <w:p>
            <w:pPr>
              <w:pStyle w:val="13"/>
            </w:pPr>
          </w:p>
        </w:tc>
        <w:tc>
          <w:tcPr>
            <w:tcW w:w="1361" w:type="dxa"/>
            <w:vAlign w:val="center"/>
          </w:tcPr>
          <w:p>
            <w:pPr>
              <w:pStyle w:val="13"/>
            </w:pPr>
            <w:r>
              <w:t>287.70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71.64</w:t>
            </w:r>
          </w:p>
        </w:tc>
        <w:tc>
          <w:tcPr>
            <w:tcW w:w="1361" w:type="dxa"/>
            <w:vAlign w:val="center"/>
          </w:tcPr>
          <w:p>
            <w:pPr>
              <w:pStyle w:val="13"/>
            </w:pPr>
            <w:r>
              <w:t>71.64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71.64</w:t>
            </w:r>
          </w:p>
        </w:tc>
        <w:tc>
          <w:tcPr>
            <w:tcW w:w="1361" w:type="dxa"/>
            <w:vAlign w:val="center"/>
          </w:tcPr>
          <w:p>
            <w:pPr>
              <w:pStyle w:val="13"/>
            </w:pPr>
            <w:r>
              <w:t>71.64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333001丰润区住房和城乡建设局本级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5452.00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88.10</w:t>
            </w:r>
          </w:p>
        </w:tc>
        <w:tc>
          <w:tcPr>
            <w:tcW w:w="1474" w:type="dxa"/>
            <w:vAlign w:val="center"/>
          </w:tcPr>
          <w:p>
            <w:pPr>
              <w:pStyle w:val="13"/>
            </w:pPr>
            <w:r>
              <w:t>88.10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115.54</w:t>
            </w:r>
          </w:p>
        </w:tc>
        <w:tc>
          <w:tcPr>
            <w:tcW w:w="1474" w:type="dxa"/>
            <w:vAlign w:val="center"/>
          </w:tcPr>
          <w:p>
            <w:pPr>
              <w:pStyle w:val="13"/>
            </w:pPr>
            <w:r>
              <w:t>115.54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2939.00</w:t>
            </w:r>
          </w:p>
        </w:tc>
        <w:tc>
          <w:tcPr>
            <w:tcW w:w="1474" w:type="dxa"/>
            <w:vAlign w:val="center"/>
          </w:tcPr>
          <w:p>
            <w:pPr>
              <w:pStyle w:val="13"/>
            </w:pPr>
            <w:r>
              <w:t>2939.00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1944.22</w:t>
            </w:r>
          </w:p>
        </w:tc>
        <w:tc>
          <w:tcPr>
            <w:tcW w:w="1474" w:type="dxa"/>
            <w:vAlign w:val="center"/>
          </w:tcPr>
          <w:p>
            <w:pPr>
              <w:pStyle w:val="13"/>
            </w:pPr>
            <w:r>
              <w:t>1944.22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16.00</w:t>
            </w:r>
          </w:p>
        </w:tc>
        <w:tc>
          <w:tcPr>
            <w:tcW w:w="1474" w:type="dxa"/>
            <w:vAlign w:val="center"/>
          </w:tcPr>
          <w:p>
            <w:pPr>
              <w:pStyle w:val="13"/>
            </w:pPr>
            <w:r>
              <w:t>16.00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359.34</w:t>
            </w:r>
          </w:p>
        </w:tc>
        <w:tc>
          <w:tcPr>
            <w:tcW w:w="1474" w:type="dxa"/>
            <w:vAlign w:val="center"/>
          </w:tcPr>
          <w:p>
            <w:pPr>
              <w:pStyle w:val="13"/>
            </w:pPr>
            <w:r>
              <w:t>359.34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5452.00</w:t>
            </w:r>
          </w:p>
        </w:tc>
        <w:tc>
          <w:tcPr>
            <w:tcW w:w="3402" w:type="dxa"/>
            <w:vAlign w:val="center"/>
          </w:tcPr>
          <w:p>
            <w:pPr>
              <w:pStyle w:val="16"/>
            </w:pPr>
            <w:r>
              <w:t>本年支出合计</w:t>
            </w:r>
          </w:p>
        </w:tc>
        <w:tc>
          <w:tcPr>
            <w:tcW w:w="1474" w:type="dxa"/>
            <w:vAlign w:val="center"/>
          </w:tcPr>
          <w:p>
            <w:pPr>
              <w:pStyle w:val="17"/>
            </w:pPr>
            <w:r>
              <w:t>5462.20</w:t>
            </w:r>
          </w:p>
        </w:tc>
        <w:tc>
          <w:tcPr>
            <w:tcW w:w="1474" w:type="dxa"/>
            <w:vAlign w:val="center"/>
          </w:tcPr>
          <w:p>
            <w:pPr>
              <w:pStyle w:val="17"/>
            </w:pPr>
            <w:r>
              <w:t>5462.20</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10.20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10.20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5462.20</w:t>
            </w:r>
          </w:p>
        </w:tc>
        <w:tc>
          <w:tcPr>
            <w:tcW w:w="3402" w:type="dxa"/>
            <w:vAlign w:val="center"/>
          </w:tcPr>
          <w:p>
            <w:pPr>
              <w:pStyle w:val="16"/>
            </w:pPr>
            <w:r>
              <w:t>支出总计</w:t>
            </w:r>
          </w:p>
        </w:tc>
        <w:tc>
          <w:tcPr>
            <w:tcW w:w="1474" w:type="dxa"/>
            <w:vAlign w:val="center"/>
          </w:tcPr>
          <w:p>
            <w:pPr>
              <w:pStyle w:val="17"/>
            </w:pPr>
            <w:r>
              <w:t>5462.20</w:t>
            </w:r>
          </w:p>
        </w:tc>
        <w:tc>
          <w:tcPr>
            <w:tcW w:w="1474" w:type="dxa"/>
            <w:vAlign w:val="center"/>
          </w:tcPr>
          <w:p>
            <w:pPr>
              <w:pStyle w:val="17"/>
            </w:pPr>
            <w:r>
              <w:t>5462.20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333001丰润区住房和城乡建设局本级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5462.20</w:t>
            </w:r>
          </w:p>
        </w:tc>
        <w:tc>
          <w:tcPr>
            <w:tcW w:w="2551" w:type="dxa"/>
            <w:vAlign w:val="center"/>
          </w:tcPr>
          <w:p>
            <w:pPr>
              <w:pStyle w:val="17"/>
            </w:pPr>
            <w:r>
              <w:t>1151.50</w:t>
            </w:r>
          </w:p>
        </w:tc>
        <w:tc>
          <w:tcPr>
            <w:tcW w:w="2551" w:type="dxa"/>
            <w:vAlign w:val="center"/>
          </w:tcPr>
          <w:p>
            <w:pPr>
              <w:pStyle w:val="17"/>
            </w:pPr>
            <w:r>
              <w:t>4310.70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88.10</w:t>
            </w:r>
          </w:p>
        </w:tc>
        <w:tc>
          <w:tcPr>
            <w:tcW w:w="2551" w:type="dxa"/>
            <w:vAlign w:val="center"/>
          </w:tcPr>
          <w:p>
            <w:pPr>
              <w:pStyle w:val="13"/>
            </w:pPr>
            <w:r>
              <w:t>88.10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88.10</w:t>
            </w:r>
          </w:p>
        </w:tc>
        <w:tc>
          <w:tcPr>
            <w:tcW w:w="2551" w:type="dxa"/>
            <w:vAlign w:val="center"/>
          </w:tcPr>
          <w:p>
            <w:pPr>
              <w:pStyle w:val="13"/>
            </w:pPr>
            <w:r>
              <w:t>88.10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88.10</w:t>
            </w:r>
          </w:p>
        </w:tc>
        <w:tc>
          <w:tcPr>
            <w:tcW w:w="2551" w:type="dxa"/>
            <w:vAlign w:val="center"/>
          </w:tcPr>
          <w:p>
            <w:pPr>
              <w:pStyle w:val="13"/>
            </w:pPr>
            <w:r>
              <w:t>88.10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115.54</w:t>
            </w:r>
          </w:p>
        </w:tc>
        <w:tc>
          <w:tcPr>
            <w:tcW w:w="2551" w:type="dxa"/>
            <w:vAlign w:val="center"/>
          </w:tcPr>
          <w:p>
            <w:pPr>
              <w:pStyle w:val="13"/>
            </w:pPr>
            <w:r>
              <w:t>115.54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115.54</w:t>
            </w:r>
          </w:p>
        </w:tc>
        <w:tc>
          <w:tcPr>
            <w:tcW w:w="2551" w:type="dxa"/>
            <w:vAlign w:val="center"/>
          </w:tcPr>
          <w:p>
            <w:pPr>
              <w:pStyle w:val="13"/>
            </w:pPr>
            <w:r>
              <w:t>115.54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43.42</w:t>
            </w:r>
          </w:p>
        </w:tc>
        <w:tc>
          <w:tcPr>
            <w:tcW w:w="2551" w:type="dxa"/>
            <w:vAlign w:val="center"/>
          </w:tcPr>
          <w:p>
            <w:pPr>
              <w:pStyle w:val="13"/>
            </w:pPr>
            <w:r>
              <w:t>43.42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72.12</w:t>
            </w:r>
          </w:p>
        </w:tc>
        <w:tc>
          <w:tcPr>
            <w:tcW w:w="2551" w:type="dxa"/>
            <w:vAlign w:val="center"/>
          </w:tcPr>
          <w:p>
            <w:pPr>
              <w:pStyle w:val="13"/>
            </w:pPr>
            <w:r>
              <w:t>72.12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2939.00</w:t>
            </w:r>
          </w:p>
        </w:tc>
        <w:tc>
          <w:tcPr>
            <w:tcW w:w="2551" w:type="dxa"/>
            <w:vAlign w:val="center"/>
          </w:tcPr>
          <w:p>
            <w:pPr>
              <w:pStyle w:val="13"/>
            </w:pPr>
          </w:p>
        </w:tc>
        <w:tc>
          <w:tcPr>
            <w:tcW w:w="2551" w:type="dxa"/>
            <w:vAlign w:val="center"/>
          </w:tcPr>
          <w:p>
            <w:pPr>
              <w:pStyle w:val="13"/>
            </w:pPr>
            <w:r>
              <w:t>2939.00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2939.00</w:t>
            </w:r>
          </w:p>
        </w:tc>
        <w:tc>
          <w:tcPr>
            <w:tcW w:w="2551" w:type="dxa"/>
            <w:vAlign w:val="center"/>
          </w:tcPr>
          <w:p>
            <w:pPr>
              <w:pStyle w:val="13"/>
            </w:pPr>
          </w:p>
        </w:tc>
        <w:tc>
          <w:tcPr>
            <w:tcW w:w="2551" w:type="dxa"/>
            <w:vAlign w:val="center"/>
          </w:tcPr>
          <w:p>
            <w:pPr>
              <w:pStyle w:val="13"/>
            </w:pPr>
            <w:r>
              <w:t>2939.00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2939.00</w:t>
            </w:r>
          </w:p>
        </w:tc>
        <w:tc>
          <w:tcPr>
            <w:tcW w:w="2551" w:type="dxa"/>
            <w:vAlign w:val="center"/>
          </w:tcPr>
          <w:p>
            <w:pPr>
              <w:pStyle w:val="13"/>
            </w:pPr>
          </w:p>
        </w:tc>
        <w:tc>
          <w:tcPr>
            <w:tcW w:w="2551" w:type="dxa"/>
            <w:vAlign w:val="center"/>
          </w:tcPr>
          <w:p>
            <w:pPr>
              <w:pStyle w:val="13"/>
            </w:pPr>
            <w:r>
              <w:t>2939.00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1944.22</w:t>
            </w:r>
          </w:p>
        </w:tc>
        <w:tc>
          <w:tcPr>
            <w:tcW w:w="2551" w:type="dxa"/>
            <w:vAlign w:val="center"/>
          </w:tcPr>
          <w:p>
            <w:pPr>
              <w:pStyle w:val="13"/>
            </w:pPr>
            <w:r>
              <w:t>876.22</w:t>
            </w:r>
          </w:p>
        </w:tc>
        <w:tc>
          <w:tcPr>
            <w:tcW w:w="2551" w:type="dxa"/>
            <w:vAlign w:val="center"/>
          </w:tcPr>
          <w:p>
            <w:pPr>
              <w:pStyle w:val="13"/>
            </w:pPr>
            <w:r>
              <w:t>1068.00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1944.22</w:t>
            </w:r>
          </w:p>
        </w:tc>
        <w:tc>
          <w:tcPr>
            <w:tcW w:w="2551" w:type="dxa"/>
            <w:vAlign w:val="center"/>
          </w:tcPr>
          <w:p>
            <w:pPr>
              <w:pStyle w:val="13"/>
            </w:pPr>
            <w:r>
              <w:t>876.22</w:t>
            </w:r>
          </w:p>
        </w:tc>
        <w:tc>
          <w:tcPr>
            <w:tcW w:w="2551" w:type="dxa"/>
            <w:vAlign w:val="center"/>
          </w:tcPr>
          <w:p>
            <w:pPr>
              <w:pStyle w:val="13"/>
            </w:pPr>
            <w:r>
              <w:t>1068.00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876.22</w:t>
            </w:r>
          </w:p>
        </w:tc>
        <w:tc>
          <w:tcPr>
            <w:tcW w:w="2551" w:type="dxa"/>
            <w:vAlign w:val="center"/>
          </w:tcPr>
          <w:p>
            <w:pPr>
              <w:pStyle w:val="13"/>
            </w:pPr>
            <w:r>
              <w:t>876.22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1068.00</w:t>
            </w:r>
          </w:p>
        </w:tc>
        <w:tc>
          <w:tcPr>
            <w:tcW w:w="2551" w:type="dxa"/>
            <w:vAlign w:val="center"/>
          </w:tcPr>
          <w:p>
            <w:pPr>
              <w:pStyle w:val="13"/>
            </w:pPr>
          </w:p>
        </w:tc>
        <w:tc>
          <w:tcPr>
            <w:tcW w:w="2551" w:type="dxa"/>
            <w:vAlign w:val="center"/>
          </w:tcPr>
          <w:p>
            <w:pPr>
              <w:pStyle w:val="13"/>
            </w:pPr>
            <w:r>
              <w:t>1068.00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2130126</w:t>
            </w:r>
          </w:p>
        </w:tc>
        <w:tc>
          <w:tcPr>
            <w:tcW w:w="4535" w:type="dxa"/>
            <w:vAlign w:val="center"/>
          </w:tcPr>
          <w:p>
            <w:pPr>
              <w:pStyle w:val="14"/>
            </w:pPr>
            <w:r>
              <w:t>农村社会事业</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359.34</w:t>
            </w:r>
          </w:p>
        </w:tc>
        <w:tc>
          <w:tcPr>
            <w:tcW w:w="2551" w:type="dxa"/>
            <w:vAlign w:val="center"/>
          </w:tcPr>
          <w:p>
            <w:pPr>
              <w:pStyle w:val="13"/>
            </w:pPr>
            <w:r>
              <w:t>71.64</w:t>
            </w:r>
          </w:p>
        </w:tc>
        <w:tc>
          <w:tcPr>
            <w:tcW w:w="2551" w:type="dxa"/>
            <w:vAlign w:val="center"/>
          </w:tcPr>
          <w:p>
            <w:pPr>
              <w:pStyle w:val="13"/>
            </w:pPr>
            <w:r>
              <w:t>287.70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22101</w:t>
            </w:r>
          </w:p>
        </w:tc>
        <w:tc>
          <w:tcPr>
            <w:tcW w:w="4535" w:type="dxa"/>
            <w:vAlign w:val="center"/>
          </w:tcPr>
          <w:p>
            <w:pPr>
              <w:pStyle w:val="14"/>
            </w:pPr>
            <w:r>
              <w:t>保障性安居工程支出</w:t>
            </w:r>
          </w:p>
        </w:tc>
        <w:tc>
          <w:tcPr>
            <w:tcW w:w="2551" w:type="dxa"/>
            <w:vAlign w:val="center"/>
          </w:tcPr>
          <w:p>
            <w:pPr>
              <w:pStyle w:val="13"/>
            </w:pPr>
            <w:r>
              <w:t>287.70</w:t>
            </w:r>
          </w:p>
        </w:tc>
        <w:tc>
          <w:tcPr>
            <w:tcW w:w="2551" w:type="dxa"/>
            <w:vAlign w:val="center"/>
          </w:tcPr>
          <w:p>
            <w:pPr>
              <w:pStyle w:val="13"/>
            </w:pPr>
          </w:p>
        </w:tc>
        <w:tc>
          <w:tcPr>
            <w:tcW w:w="2551" w:type="dxa"/>
            <w:vAlign w:val="center"/>
          </w:tcPr>
          <w:p>
            <w:pPr>
              <w:pStyle w:val="13"/>
            </w:pPr>
            <w:r>
              <w:t>287.70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2210105</w:t>
            </w:r>
          </w:p>
        </w:tc>
        <w:tc>
          <w:tcPr>
            <w:tcW w:w="4535" w:type="dxa"/>
            <w:vAlign w:val="center"/>
          </w:tcPr>
          <w:p>
            <w:pPr>
              <w:pStyle w:val="14"/>
            </w:pPr>
            <w:r>
              <w:t>农村危房改造</w:t>
            </w:r>
          </w:p>
        </w:tc>
        <w:tc>
          <w:tcPr>
            <w:tcW w:w="2551" w:type="dxa"/>
            <w:vAlign w:val="center"/>
          </w:tcPr>
          <w:p>
            <w:pPr>
              <w:pStyle w:val="13"/>
            </w:pPr>
            <w:r>
              <w:t>287.70</w:t>
            </w:r>
          </w:p>
        </w:tc>
        <w:tc>
          <w:tcPr>
            <w:tcW w:w="2551" w:type="dxa"/>
            <w:vAlign w:val="center"/>
          </w:tcPr>
          <w:p>
            <w:pPr>
              <w:pStyle w:val="13"/>
            </w:pPr>
          </w:p>
        </w:tc>
        <w:tc>
          <w:tcPr>
            <w:tcW w:w="2551" w:type="dxa"/>
            <w:vAlign w:val="center"/>
          </w:tcPr>
          <w:p>
            <w:pPr>
              <w:pStyle w:val="13"/>
            </w:pPr>
            <w:r>
              <w:t>287.70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71.64</w:t>
            </w:r>
          </w:p>
        </w:tc>
        <w:tc>
          <w:tcPr>
            <w:tcW w:w="2551" w:type="dxa"/>
            <w:vAlign w:val="center"/>
          </w:tcPr>
          <w:p>
            <w:pPr>
              <w:pStyle w:val="13"/>
            </w:pPr>
            <w:r>
              <w:t>71.64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71.64</w:t>
            </w:r>
          </w:p>
        </w:tc>
        <w:tc>
          <w:tcPr>
            <w:tcW w:w="2551" w:type="dxa"/>
            <w:vAlign w:val="center"/>
          </w:tcPr>
          <w:p>
            <w:pPr>
              <w:pStyle w:val="13"/>
            </w:pPr>
            <w:r>
              <w:t>71.64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333001丰润区住房和城乡建设局本级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1151.50</w:t>
            </w:r>
          </w:p>
        </w:tc>
        <w:tc>
          <w:tcPr>
            <w:tcW w:w="2551" w:type="dxa"/>
            <w:vAlign w:val="center"/>
          </w:tcPr>
          <w:p>
            <w:pPr>
              <w:pStyle w:val="17"/>
            </w:pPr>
            <w:r>
              <w:t>1063.58</w:t>
            </w:r>
          </w:p>
        </w:tc>
        <w:tc>
          <w:tcPr>
            <w:tcW w:w="2551" w:type="dxa"/>
            <w:vAlign w:val="center"/>
          </w:tcPr>
          <w:p>
            <w:pPr>
              <w:pStyle w:val="17"/>
            </w:pPr>
            <w:r>
              <w:t>87.92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929.21</w:t>
            </w:r>
          </w:p>
        </w:tc>
        <w:tc>
          <w:tcPr>
            <w:tcW w:w="2551" w:type="dxa"/>
            <w:vAlign w:val="center"/>
          </w:tcPr>
          <w:p>
            <w:pPr>
              <w:pStyle w:val="13"/>
            </w:pPr>
            <w:r>
              <w:t>929.21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253.23</w:t>
            </w:r>
          </w:p>
        </w:tc>
        <w:tc>
          <w:tcPr>
            <w:tcW w:w="2551" w:type="dxa"/>
            <w:vAlign w:val="center"/>
          </w:tcPr>
          <w:p>
            <w:pPr>
              <w:pStyle w:val="13"/>
            </w:pPr>
            <w:r>
              <w:t>253.23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192.34</w:t>
            </w:r>
          </w:p>
        </w:tc>
        <w:tc>
          <w:tcPr>
            <w:tcW w:w="2551" w:type="dxa"/>
            <w:vAlign w:val="center"/>
          </w:tcPr>
          <w:p>
            <w:pPr>
              <w:pStyle w:val="13"/>
            </w:pPr>
            <w:r>
              <w:t>192.34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71.10</w:t>
            </w:r>
          </w:p>
        </w:tc>
        <w:tc>
          <w:tcPr>
            <w:tcW w:w="2551" w:type="dxa"/>
            <w:vAlign w:val="center"/>
          </w:tcPr>
          <w:p>
            <w:pPr>
              <w:pStyle w:val="13"/>
            </w:pPr>
            <w:r>
              <w:t>71.10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120.64</w:t>
            </w:r>
          </w:p>
        </w:tc>
        <w:tc>
          <w:tcPr>
            <w:tcW w:w="2551" w:type="dxa"/>
            <w:vAlign w:val="center"/>
          </w:tcPr>
          <w:p>
            <w:pPr>
              <w:pStyle w:val="13"/>
            </w:pPr>
            <w:r>
              <w:t>120.64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88.10</w:t>
            </w:r>
          </w:p>
        </w:tc>
        <w:tc>
          <w:tcPr>
            <w:tcW w:w="2551" w:type="dxa"/>
            <w:vAlign w:val="center"/>
          </w:tcPr>
          <w:p>
            <w:pPr>
              <w:pStyle w:val="13"/>
            </w:pPr>
            <w:r>
              <w:t>88.10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43.42</w:t>
            </w:r>
          </w:p>
        </w:tc>
        <w:tc>
          <w:tcPr>
            <w:tcW w:w="2551" w:type="dxa"/>
            <w:vAlign w:val="center"/>
          </w:tcPr>
          <w:p>
            <w:pPr>
              <w:pStyle w:val="13"/>
            </w:pPr>
            <w:r>
              <w:t>43.42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72.12</w:t>
            </w:r>
          </w:p>
        </w:tc>
        <w:tc>
          <w:tcPr>
            <w:tcW w:w="2551" w:type="dxa"/>
            <w:vAlign w:val="center"/>
          </w:tcPr>
          <w:p>
            <w:pPr>
              <w:pStyle w:val="13"/>
            </w:pPr>
            <w:r>
              <w:t>72.12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6.62</w:t>
            </w:r>
          </w:p>
        </w:tc>
        <w:tc>
          <w:tcPr>
            <w:tcW w:w="2551" w:type="dxa"/>
            <w:vAlign w:val="center"/>
          </w:tcPr>
          <w:p>
            <w:pPr>
              <w:pStyle w:val="13"/>
            </w:pPr>
            <w:r>
              <w:t>6.62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71.64</w:t>
            </w:r>
          </w:p>
        </w:tc>
        <w:tc>
          <w:tcPr>
            <w:tcW w:w="2551" w:type="dxa"/>
            <w:vAlign w:val="center"/>
          </w:tcPr>
          <w:p>
            <w:pPr>
              <w:pStyle w:val="13"/>
            </w:pPr>
            <w:r>
              <w:t>71.64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87.92</w:t>
            </w:r>
          </w:p>
        </w:tc>
        <w:tc>
          <w:tcPr>
            <w:tcW w:w="2551" w:type="dxa"/>
            <w:vAlign w:val="center"/>
          </w:tcPr>
          <w:p>
            <w:pPr>
              <w:pStyle w:val="13"/>
            </w:pPr>
          </w:p>
        </w:tc>
        <w:tc>
          <w:tcPr>
            <w:tcW w:w="2551" w:type="dxa"/>
            <w:vAlign w:val="center"/>
          </w:tcPr>
          <w:p>
            <w:pPr>
              <w:pStyle w:val="13"/>
            </w:pPr>
            <w:r>
              <w:t>87.92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10.70</w:t>
            </w:r>
          </w:p>
        </w:tc>
        <w:tc>
          <w:tcPr>
            <w:tcW w:w="2551" w:type="dxa"/>
            <w:vAlign w:val="center"/>
          </w:tcPr>
          <w:p>
            <w:pPr>
              <w:pStyle w:val="13"/>
            </w:pPr>
          </w:p>
        </w:tc>
        <w:tc>
          <w:tcPr>
            <w:tcW w:w="2551" w:type="dxa"/>
            <w:vAlign w:val="center"/>
          </w:tcPr>
          <w:p>
            <w:pPr>
              <w:pStyle w:val="13"/>
            </w:pPr>
            <w:r>
              <w:t>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3.05</w:t>
            </w:r>
          </w:p>
        </w:tc>
        <w:tc>
          <w:tcPr>
            <w:tcW w:w="2551" w:type="dxa"/>
            <w:vAlign w:val="center"/>
          </w:tcPr>
          <w:p>
            <w:pPr>
              <w:pStyle w:val="13"/>
            </w:pPr>
          </w:p>
        </w:tc>
        <w:tc>
          <w:tcPr>
            <w:tcW w:w="2551" w:type="dxa"/>
            <w:vAlign w:val="center"/>
          </w:tcPr>
          <w:p>
            <w:pPr>
              <w:pStyle w:val="13"/>
            </w:pPr>
            <w:r>
              <w:t>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19.72</w:t>
            </w:r>
          </w:p>
        </w:tc>
        <w:tc>
          <w:tcPr>
            <w:tcW w:w="2551" w:type="dxa"/>
            <w:vAlign w:val="center"/>
          </w:tcPr>
          <w:p>
            <w:pPr>
              <w:pStyle w:val="13"/>
            </w:pPr>
          </w:p>
        </w:tc>
        <w:tc>
          <w:tcPr>
            <w:tcW w:w="2551" w:type="dxa"/>
            <w:vAlign w:val="center"/>
          </w:tcPr>
          <w:p>
            <w:pPr>
              <w:pStyle w:val="13"/>
            </w:pPr>
            <w:r>
              <w:t>19.72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17.02</w:t>
            </w:r>
          </w:p>
        </w:tc>
        <w:tc>
          <w:tcPr>
            <w:tcW w:w="2551" w:type="dxa"/>
            <w:vAlign w:val="center"/>
          </w:tcPr>
          <w:p>
            <w:pPr>
              <w:pStyle w:val="13"/>
            </w:pPr>
          </w:p>
        </w:tc>
        <w:tc>
          <w:tcPr>
            <w:tcW w:w="2551" w:type="dxa"/>
            <w:vAlign w:val="center"/>
          </w:tcPr>
          <w:p>
            <w:pPr>
              <w:pStyle w:val="13"/>
            </w:pPr>
            <w:r>
              <w:t>17.02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1.95</w:t>
            </w:r>
          </w:p>
        </w:tc>
        <w:tc>
          <w:tcPr>
            <w:tcW w:w="2551" w:type="dxa"/>
            <w:vAlign w:val="center"/>
          </w:tcPr>
          <w:p>
            <w:pPr>
              <w:pStyle w:val="13"/>
            </w:pPr>
          </w:p>
        </w:tc>
        <w:tc>
          <w:tcPr>
            <w:tcW w:w="2551" w:type="dxa"/>
            <w:vAlign w:val="center"/>
          </w:tcPr>
          <w:p>
            <w:pPr>
              <w:pStyle w:val="13"/>
            </w:pPr>
            <w:r>
              <w:t>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2.22</w:t>
            </w:r>
          </w:p>
        </w:tc>
        <w:tc>
          <w:tcPr>
            <w:tcW w:w="2551" w:type="dxa"/>
            <w:vAlign w:val="center"/>
          </w:tcPr>
          <w:p>
            <w:pPr>
              <w:pStyle w:val="13"/>
            </w:pPr>
          </w:p>
        </w:tc>
        <w:tc>
          <w:tcPr>
            <w:tcW w:w="2551" w:type="dxa"/>
            <w:vAlign w:val="center"/>
          </w:tcPr>
          <w:p>
            <w:pPr>
              <w:pStyle w:val="13"/>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26.76</w:t>
            </w:r>
          </w:p>
        </w:tc>
        <w:tc>
          <w:tcPr>
            <w:tcW w:w="2551" w:type="dxa"/>
            <w:vAlign w:val="center"/>
          </w:tcPr>
          <w:p>
            <w:pPr>
              <w:pStyle w:val="13"/>
            </w:pPr>
          </w:p>
        </w:tc>
        <w:tc>
          <w:tcPr>
            <w:tcW w:w="2551" w:type="dxa"/>
            <w:vAlign w:val="center"/>
          </w:tcPr>
          <w:p>
            <w:pPr>
              <w:pStyle w:val="13"/>
            </w:pPr>
            <w:r>
              <w:t>26.76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134.37</w:t>
            </w:r>
          </w:p>
        </w:tc>
        <w:tc>
          <w:tcPr>
            <w:tcW w:w="2551" w:type="dxa"/>
            <w:vAlign w:val="center"/>
          </w:tcPr>
          <w:p>
            <w:pPr>
              <w:pStyle w:val="13"/>
            </w:pPr>
            <w:r>
              <w:t>134.37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3.07</w:t>
            </w:r>
          </w:p>
        </w:tc>
        <w:tc>
          <w:tcPr>
            <w:tcW w:w="2551" w:type="dxa"/>
            <w:vAlign w:val="center"/>
          </w:tcPr>
          <w:p>
            <w:pPr>
              <w:pStyle w:val="13"/>
            </w:pPr>
            <w:r>
              <w:t>3.07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127.83</w:t>
            </w:r>
          </w:p>
        </w:tc>
        <w:tc>
          <w:tcPr>
            <w:tcW w:w="2551" w:type="dxa"/>
            <w:vAlign w:val="center"/>
          </w:tcPr>
          <w:p>
            <w:pPr>
              <w:pStyle w:val="13"/>
            </w:pPr>
            <w:r>
              <w:t>127.83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1.37</w:t>
            </w:r>
          </w:p>
        </w:tc>
        <w:tc>
          <w:tcPr>
            <w:tcW w:w="2551" w:type="dxa"/>
            <w:vAlign w:val="center"/>
          </w:tcPr>
          <w:p>
            <w:pPr>
              <w:pStyle w:val="13"/>
            </w:pPr>
            <w:r>
              <w:t>1.37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2.10</w:t>
            </w:r>
          </w:p>
        </w:tc>
        <w:tc>
          <w:tcPr>
            <w:tcW w:w="2551" w:type="dxa"/>
            <w:vAlign w:val="center"/>
          </w:tcPr>
          <w:p>
            <w:pPr>
              <w:pStyle w:val="13"/>
            </w:pPr>
            <w:r>
              <w:t>2.10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333001丰润区住房和城乡建设局本级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333001丰润区住房和城乡建设局本级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333001丰润区住房和城乡建设局本级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丰润区住房和城乡建设局本级2025年单位预算信息公开情况说明</w:t>
      </w:r>
    </w:p>
    <w:p>
      <w:pPr>
        <w:spacing w:line="500" w:lineRule="exact"/>
        <w:ind w:firstLine="560"/>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按照《中华人民共和国预算法》、《地方预决算公开操作规程》和《关于进一步推进预算公开工作的实施意见》规定，现将丰润区住房和城乡建设局本级2025年单位预算公开如下：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根据《住建部门职能配置、内设机构和人员编制规定》， 住建部门的主要职责是：</w:t>
      </w:r>
    </w:p>
    <w:p>
      <w:pPr>
        <w:pStyle w:val="19"/>
      </w:pPr>
      <w:r>
        <w:t>贯彻执行国家、省、市住房城乡建设、城市管理综合行政执法和城市管理工作的方针政策、法律法规和规章;拟定全区住房城乡建设行业及城市管理方面的中长期发展规划并组织实施;研究提出住房城乡建设重大问题的政策建议；规范住房城乡建设管理秩序；负责全区住房城乡建设行业管理、监督检查和行政执法；负责城镇低收入家庭住房保障；负责推进住房制度攻革；负责房地产市场的监督、房屋安全和行业管理工作；负责建筑市场的监督管理；负责建设工程的监督管理；负责公用事业管理；负责城市建设与管理和村镇建设；负责推进建筑节能减排；负责供热、燃气行业建设和管理工作；负责行政执法监督；开展住房城乡建设和城市管理综合行政执法方面的对外交流与合作；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丰润区住房和城乡建设局本级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5462.20万元，其中：一般公共预算收入5452.00万元，基金预算收入0.00万元，国有资本经营预算收入0.00万元，财政专户核拨收入0.00万元，单位资金收入0.00万元，上年结转结余10.20万元。</w:t>
      </w:r>
    </w:p>
    <w:p>
      <w:pPr>
        <w:pStyle w:val="20"/>
      </w:pPr>
      <w:r>
        <w:t>2、支出说明</w:t>
      </w:r>
    </w:p>
    <w:p>
      <w:pPr>
        <w:pStyle w:val="20"/>
      </w:pPr>
      <w:r>
        <w:t>收支预算总表支出栏、基本支出表、项目支出表按经济分类和支出功能分类科目编制，反映丰润区住房和城乡建设局本级年度单位预算中支出预算的总体情况。2025年支出预算5462.20万元，其中基本支出1151.50万元，包括人员经费1063.58万元和日常公用经费87.92万元；项目支出4310.70万元，主要为项目支出主要为各科室日常办公经费，还乡河治理公司经费，市政公司资产占用费，北郊苗圃防火养护费用等。。</w:t>
      </w:r>
    </w:p>
    <w:p>
      <w:pPr>
        <w:pStyle w:val="20"/>
      </w:pPr>
      <w:r>
        <w:t>3、比上年增减情况</w:t>
      </w:r>
    </w:p>
    <w:p>
      <w:pPr>
        <w:pStyle w:val="20"/>
      </w:pPr>
      <w:r>
        <w:t>2025年预算收支安排5462.20万元，较2024年预算减少65879.73万元，其中：基本支出减少351.53万元，主要为基本支出增加减少主要是人员退休。项目支出减少65528.2元，主要为项目支出减少主要是专项债券资金类项目支出减少。</w:t>
      </w:r>
    </w:p>
    <w:p>
      <w:pPr>
        <w:spacing w:before="10" w:after="10"/>
        <w:ind w:firstLine="640"/>
        <w:outlineLvl w:val="5"/>
      </w:pPr>
      <w:r>
        <w:rPr>
          <w:rFonts w:ascii="黑体" w:hAnsi="黑体" w:eastAsia="黑体" w:cs="黑体"/>
          <w:color w:val="000000"/>
          <w:sz w:val="32"/>
        </w:rPr>
        <w:t>三、机关运行经费安排情况</w:t>
      </w:r>
    </w:p>
    <w:p>
      <w:pPr>
        <w:pStyle w:val="21"/>
      </w:pPr>
      <w:r>
        <w:t>2025年，我单位机关运行经费共计安排87.92万元，主要用于日常维修、办公用房水电费、办公用房取暖费、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2.00万元，其中因公出国（境）费0.00万元；公务用车购置及运维费2.00万元（其中：公务用车购置费为0.00万元，公务用车运维费2.00万元)；公务接待费0.00万元。与2024年相比增加0.00万元，增减变化的主要原因是2025年“三公”经费较2024年没有变化，主要支出为公务用车运行维修维护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1、“双代”办办公经费绩效目标表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13020825P000038100045</w:t>
            </w:r>
          </w:p>
        </w:tc>
        <w:tc>
          <w:tcPr>
            <w:tcW w:w="2835" w:type="dxa"/>
            <w:vAlign w:val="center"/>
          </w:tcPr>
          <w:p>
            <w:pPr>
              <w:pStyle w:val="12"/>
            </w:pPr>
            <w:r>
              <w:t>项目名称</w:t>
            </w:r>
          </w:p>
        </w:tc>
        <w:tc>
          <w:tcPr>
            <w:tcW w:w="6095" w:type="dxa"/>
            <w:gridSpan w:val="3"/>
            <w:vAlign w:val="center"/>
          </w:tcPr>
          <w:p>
            <w:pPr>
              <w:pStyle w:val="14"/>
            </w:pPr>
            <w:r>
              <w:t>“双代”办办公经费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双代办办公经费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1.加强农村双代的宣传工作</w:t>
            </w:r>
          </w:p>
          <w:p>
            <w:pPr>
              <w:pStyle w:val="14"/>
            </w:pPr>
            <w:r>
              <w:t>2.确保日常办公工作正常进行</w:t>
            </w:r>
          </w:p>
          <w:p>
            <w:pPr>
              <w:pStyle w:val="14"/>
            </w:pPr>
            <w:r>
              <w:t>3.完成农村双代改造项目工作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宣传品发放数</w:t>
            </w:r>
          </w:p>
        </w:tc>
        <w:tc>
          <w:tcPr>
            <w:tcW w:w="5386" w:type="dxa"/>
            <w:vAlign w:val="center"/>
          </w:tcPr>
          <w:p>
            <w:pPr>
              <w:pStyle w:val="14"/>
            </w:pPr>
            <w:r>
              <w:t>全年开展宣传活动覆盖人数25000人</w:t>
            </w:r>
          </w:p>
        </w:tc>
        <w:tc>
          <w:tcPr>
            <w:tcW w:w="2268" w:type="dxa"/>
            <w:vAlign w:val="center"/>
          </w:tcPr>
          <w:p>
            <w:pPr>
              <w:pStyle w:val="14"/>
            </w:pPr>
            <w:r>
              <w:t>≥25000人</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双代使用率提升质量</w:t>
            </w:r>
          </w:p>
        </w:tc>
        <w:tc>
          <w:tcPr>
            <w:tcW w:w="5386" w:type="dxa"/>
            <w:vAlign w:val="center"/>
          </w:tcPr>
          <w:p>
            <w:pPr>
              <w:pStyle w:val="14"/>
            </w:pPr>
            <w:r>
              <w:t>全年双代使用率所达到质量效果</w:t>
            </w:r>
          </w:p>
        </w:tc>
        <w:tc>
          <w:tcPr>
            <w:tcW w:w="2268" w:type="dxa"/>
            <w:vAlign w:val="center"/>
          </w:tcPr>
          <w:p>
            <w:pPr>
              <w:pStyle w:val="14"/>
            </w:pPr>
            <w:r>
              <w:t>优</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5386" w:type="dxa"/>
            <w:vAlign w:val="center"/>
          </w:tcPr>
          <w:p>
            <w:pPr>
              <w:pStyle w:val="14"/>
            </w:pPr>
            <w:r>
              <w:t>根据年初预算安排，培训、宣传各项工作完成时间</w:t>
            </w:r>
          </w:p>
        </w:tc>
        <w:tc>
          <w:tcPr>
            <w:tcW w:w="2268" w:type="dxa"/>
            <w:vAlign w:val="center"/>
          </w:tcPr>
          <w:p>
            <w:pPr>
              <w:pStyle w:val="14"/>
            </w:pPr>
            <w:r>
              <w:t>2025年底之前</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培训宣传</w:t>
            </w:r>
          </w:p>
        </w:tc>
        <w:tc>
          <w:tcPr>
            <w:tcW w:w="5386" w:type="dxa"/>
            <w:vAlign w:val="center"/>
          </w:tcPr>
          <w:p>
            <w:pPr>
              <w:pStyle w:val="14"/>
            </w:pPr>
            <w:r>
              <w:t>培训宣传所需成本</w:t>
            </w:r>
          </w:p>
        </w:tc>
        <w:tc>
          <w:tcPr>
            <w:tcW w:w="2268" w:type="dxa"/>
            <w:vAlign w:val="center"/>
          </w:tcPr>
          <w:p>
            <w:pPr>
              <w:pStyle w:val="14"/>
            </w:pPr>
            <w:r>
              <w:t>≤3000元/月</w:t>
            </w:r>
          </w:p>
        </w:tc>
        <w:tc>
          <w:tcPr>
            <w:tcW w:w="1276" w:type="dxa"/>
            <w:vAlign w:val="center"/>
          </w:tcPr>
          <w:p>
            <w:pPr>
              <w:pStyle w:val="14"/>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通过宣传使农村双代使用率提升效果</w:t>
            </w:r>
          </w:p>
        </w:tc>
        <w:tc>
          <w:tcPr>
            <w:tcW w:w="2268" w:type="dxa"/>
            <w:vAlign w:val="center"/>
          </w:tcPr>
          <w:p>
            <w:pPr>
              <w:pStyle w:val="14"/>
            </w:pPr>
            <w:r>
              <w:t>优</w:t>
            </w:r>
          </w:p>
        </w:tc>
        <w:tc>
          <w:tcPr>
            <w:tcW w:w="1276" w:type="dxa"/>
            <w:vAlign w:val="center"/>
          </w:tcPr>
          <w:p>
            <w:pPr>
              <w:pStyle w:val="14"/>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2、还乡河治理公司经费绩效目标表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13020825P00010110001L</w:t>
            </w:r>
          </w:p>
        </w:tc>
        <w:tc>
          <w:tcPr>
            <w:tcW w:w="2835" w:type="dxa"/>
            <w:vAlign w:val="center"/>
          </w:tcPr>
          <w:p>
            <w:pPr>
              <w:pStyle w:val="12"/>
            </w:pPr>
            <w:r>
              <w:t>项目名称</w:t>
            </w:r>
          </w:p>
        </w:tc>
        <w:tc>
          <w:tcPr>
            <w:tcW w:w="6095" w:type="dxa"/>
            <w:gridSpan w:val="3"/>
            <w:vAlign w:val="center"/>
          </w:tcPr>
          <w:p>
            <w:pPr>
              <w:pStyle w:val="14"/>
            </w:pPr>
            <w:r>
              <w:t>还乡河治理公司经费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520.00</w:t>
            </w:r>
          </w:p>
        </w:tc>
        <w:tc>
          <w:tcPr>
            <w:tcW w:w="2835" w:type="dxa"/>
            <w:vAlign w:val="center"/>
          </w:tcPr>
          <w:p>
            <w:pPr>
              <w:pStyle w:val="12"/>
            </w:pPr>
            <w:r>
              <w:t>其中：财政    资金</w:t>
            </w:r>
          </w:p>
        </w:tc>
        <w:tc>
          <w:tcPr>
            <w:tcW w:w="2551" w:type="dxa"/>
            <w:vAlign w:val="center"/>
          </w:tcPr>
          <w:p>
            <w:pPr>
              <w:pStyle w:val="14"/>
            </w:pPr>
            <w:r>
              <w:t>520.00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还乡河治理公司经费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1.通过养护使还乡河沿岸形成一条城市景观带</w:t>
            </w:r>
          </w:p>
          <w:p>
            <w:pPr>
              <w:pStyle w:val="14"/>
            </w:pPr>
            <w:r>
              <w:t>2.通过养护方便百姓游玩，保证景观优美环境整洁</w:t>
            </w:r>
          </w:p>
          <w:p>
            <w:pPr>
              <w:pStyle w:val="14"/>
            </w:pPr>
            <w:r>
              <w:t>3.通过养护提高还乡河城区段水质，改善人居环境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还乡河的绿化养护面积</w:t>
            </w:r>
          </w:p>
        </w:tc>
        <w:tc>
          <w:tcPr>
            <w:tcW w:w="5386" w:type="dxa"/>
            <w:vAlign w:val="center"/>
          </w:tcPr>
          <w:p>
            <w:pPr>
              <w:pStyle w:val="14"/>
            </w:pPr>
            <w:r>
              <w:t>还乡河的绿化养护面积</w:t>
            </w:r>
          </w:p>
        </w:tc>
        <w:tc>
          <w:tcPr>
            <w:tcW w:w="2268" w:type="dxa"/>
            <w:vAlign w:val="center"/>
          </w:tcPr>
          <w:p>
            <w:pPr>
              <w:pStyle w:val="14"/>
            </w:pPr>
            <w:r>
              <w:t>≥20万平方米</w:t>
            </w:r>
          </w:p>
        </w:tc>
        <w:tc>
          <w:tcPr>
            <w:tcW w:w="1276" w:type="dxa"/>
            <w:vAlign w:val="center"/>
          </w:tcPr>
          <w:p>
            <w:pPr>
              <w:pStyle w:val="14"/>
            </w:pPr>
            <w:r>
              <w:t>工作测算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还乡河日常养护质量效果</w:t>
            </w:r>
          </w:p>
        </w:tc>
        <w:tc>
          <w:tcPr>
            <w:tcW w:w="5386" w:type="dxa"/>
            <w:vAlign w:val="center"/>
          </w:tcPr>
          <w:p>
            <w:pPr>
              <w:pStyle w:val="14"/>
            </w:pPr>
            <w:r>
              <w:t>还乡河日常养护质量效果</w:t>
            </w:r>
          </w:p>
        </w:tc>
        <w:tc>
          <w:tcPr>
            <w:tcW w:w="2268" w:type="dxa"/>
            <w:vAlign w:val="center"/>
          </w:tcPr>
          <w:p>
            <w:pPr>
              <w:pStyle w:val="14"/>
            </w:pPr>
            <w:r>
              <w:t>优</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2025年12月底之前</w:t>
            </w:r>
          </w:p>
        </w:tc>
        <w:tc>
          <w:tcPr>
            <w:tcW w:w="1276" w:type="dxa"/>
            <w:vAlign w:val="center"/>
          </w:tcPr>
          <w:p>
            <w:pPr>
              <w:pStyle w:val="14"/>
            </w:pPr>
            <w:r>
              <w:t>财政要求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每月养护费成本</w:t>
            </w:r>
          </w:p>
        </w:tc>
        <w:tc>
          <w:tcPr>
            <w:tcW w:w="5386" w:type="dxa"/>
            <w:vAlign w:val="center"/>
          </w:tcPr>
          <w:p>
            <w:pPr>
              <w:pStyle w:val="14"/>
            </w:pPr>
            <w:r>
              <w:t>每月养护费成本</w:t>
            </w:r>
          </w:p>
        </w:tc>
        <w:tc>
          <w:tcPr>
            <w:tcW w:w="2268" w:type="dxa"/>
            <w:vAlign w:val="center"/>
          </w:tcPr>
          <w:p>
            <w:pPr>
              <w:pStyle w:val="14"/>
            </w:pPr>
            <w:r>
              <w:t>≤37.5万元/月</w:t>
            </w:r>
          </w:p>
        </w:tc>
        <w:tc>
          <w:tcPr>
            <w:tcW w:w="1276" w:type="dxa"/>
            <w:vAlign w:val="center"/>
          </w:tcPr>
          <w:p>
            <w:pPr>
              <w:pStyle w:val="14"/>
            </w:pPr>
            <w:r>
              <w:t>成本核算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河水养护对生态环境的影响</w:t>
            </w:r>
          </w:p>
        </w:tc>
        <w:tc>
          <w:tcPr>
            <w:tcW w:w="5386" w:type="dxa"/>
            <w:vAlign w:val="center"/>
          </w:tcPr>
          <w:p>
            <w:pPr>
              <w:pStyle w:val="14"/>
            </w:pPr>
            <w:r>
              <w:t>河水养护对生态环境的影响</w:t>
            </w:r>
          </w:p>
        </w:tc>
        <w:tc>
          <w:tcPr>
            <w:tcW w:w="2268" w:type="dxa"/>
            <w:vAlign w:val="center"/>
          </w:tcPr>
          <w:p>
            <w:pPr>
              <w:pStyle w:val="14"/>
            </w:pPr>
            <w:r>
              <w:t>优</w:t>
            </w:r>
          </w:p>
        </w:tc>
        <w:tc>
          <w:tcPr>
            <w:tcW w:w="1276" w:type="dxa"/>
            <w:vAlign w:val="center"/>
          </w:tcPr>
          <w:p>
            <w:pPr>
              <w:pStyle w:val="14"/>
            </w:pPr>
            <w:r>
              <w:t>工作经验</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3、节能办办公经费绩效目标表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13020825P00003610004R</w:t>
            </w:r>
          </w:p>
        </w:tc>
        <w:tc>
          <w:tcPr>
            <w:tcW w:w="2835" w:type="dxa"/>
            <w:vAlign w:val="center"/>
          </w:tcPr>
          <w:p>
            <w:pPr>
              <w:pStyle w:val="12"/>
            </w:pPr>
            <w:r>
              <w:t>项目名称</w:t>
            </w:r>
          </w:p>
        </w:tc>
        <w:tc>
          <w:tcPr>
            <w:tcW w:w="6095" w:type="dxa"/>
            <w:gridSpan w:val="3"/>
            <w:vAlign w:val="center"/>
          </w:tcPr>
          <w:p>
            <w:pPr>
              <w:pStyle w:val="14"/>
            </w:pPr>
            <w:r>
              <w:t>节能办办公经费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节能办办公经费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1.保证部门工作正常运转</w:t>
            </w:r>
          </w:p>
          <w:p>
            <w:pPr>
              <w:pStyle w:val="14"/>
            </w:pPr>
            <w:r>
              <w:t>2.保证日常办公工作正常开展</w:t>
            </w:r>
          </w:p>
          <w:p>
            <w:pPr>
              <w:pStyle w:val="14"/>
            </w:pPr>
            <w:r>
              <w:t>3.制定丰润节能监管工作措施，完成各项工作任务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年度开展工作次数</w:t>
            </w:r>
          </w:p>
        </w:tc>
        <w:tc>
          <w:tcPr>
            <w:tcW w:w="5386" w:type="dxa"/>
            <w:vAlign w:val="center"/>
          </w:tcPr>
          <w:p>
            <w:pPr>
              <w:pStyle w:val="14"/>
            </w:pPr>
            <w:r>
              <w:t>年度开展工作次数</w:t>
            </w:r>
          </w:p>
        </w:tc>
        <w:tc>
          <w:tcPr>
            <w:tcW w:w="2268" w:type="dxa"/>
            <w:vAlign w:val="center"/>
          </w:tcPr>
          <w:p>
            <w:pPr>
              <w:pStyle w:val="14"/>
            </w:pPr>
            <w:r>
              <w:t>≥180次</w:t>
            </w:r>
          </w:p>
        </w:tc>
        <w:tc>
          <w:tcPr>
            <w:tcW w:w="1276" w:type="dxa"/>
            <w:vAlign w:val="center"/>
          </w:tcPr>
          <w:p>
            <w:pPr>
              <w:pStyle w:val="14"/>
            </w:pPr>
            <w:r>
              <w:t>年初计划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工作开展效果</w:t>
            </w:r>
          </w:p>
        </w:tc>
        <w:tc>
          <w:tcPr>
            <w:tcW w:w="5386" w:type="dxa"/>
            <w:vAlign w:val="center"/>
          </w:tcPr>
          <w:p>
            <w:pPr>
              <w:pStyle w:val="14"/>
            </w:pPr>
            <w:r>
              <w:t>工作开展效果</w:t>
            </w:r>
          </w:p>
        </w:tc>
        <w:tc>
          <w:tcPr>
            <w:tcW w:w="2268" w:type="dxa"/>
            <w:vAlign w:val="center"/>
          </w:tcPr>
          <w:p>
            <w:pPr>
              <w:pStyle w:val="14"/>
            </w:pPr>
            <w:r>
              <w:t>优</w:t>
            </w:r>
          </w:p>
        </w:tc>
        <w:tc>
          <w:tcPr>
            <w:tcW w:w="1276" w:type="dxa"/>
            <w:vAlign w:val="center"/>
          </w:tcPr>
          <w:p>
            <w:pPr>
              <w:pStyle w:val="14"/>
            </w:pPr>
            <w:r>
              <w:t>历史标准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2025年年底之前</w:t>
            </w:r>
          </w:p>
        </w:tc>
        <w:tc>
          <w:tcPr>
            <w:tcW w:w="1276" w:type="dxa"/>
            <w:vAlign w:val="center"/>
          </w:tcPr>
          <w:p>
            <w:pPr>
              <w:pStyle w:val="14"/>
            </w:pPr>
            <w:r>
              <w:t>测算标准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购置执法设备成本</w:t>
            </w:r>
          </w:p>
        </w:tc>
        <w:tc>
          <w:tcPr>
            <w:tcW w:w="5386" w:type="dxa"/>
            <w:vAlign w:val="center"/>
          </w:tcPr>
          <w:p>
            <w:pPr>
              <w:pStyle w:val="14"/>
            </w:pPr>
            <w:r>
              <w:t>购置执法设备成本</w:t>
            </w:r>
          </w:p>
        </w:tc>
        <w:tc>
          <w:tcPr>
            <w:tcW w:w="2268" w:type="dxa"/>
            <w:vAlign w:val="center"/>
          </w:tcPr>
          <w:p>
            <w:pPr>
              <w:pStyle w:val="14"/>
            </w:pPr>
            <w:r>
              <w:t>≤1500元/台</w:t>
            </w:r>
          </w:p>
        </w:tc>
        <w:tc>
          <w:tcPr>
            <w:tcW w:w="1276" w:type="dxa"/>
            <w:vAlign w:val="center"/>
          </w:tcPr>
          <w:p>
            <w:pPr>
              <w:pStyle w:val="14"/>
            </w:pPr>
            <w:r>
              <w:t>文件要求</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社会影响力</w:t>
            </w:r>
          </w:p>
        </w:tc>
        <w:tc>
          <w:tcPr>
            <w:tcW w:w="2268" w:type="dxa"/>
            <w:vAlign w:val="center"/>
          </w:tcPr>
          <w:p>
            <w:pPr>
              <w:pStyle w:val="14"/>
            </w:pPr>
            <w:r>
              <w:t>优</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4、农村垃圾办办公经费绩效目标表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13020825P00004010002P</w:t>
            </w:r>
          </w:p>
        </w:tc>
        <w:tc>
          <w:tcPr>
            <w:tcW w:w="2835" w:type="dxa"/>
            <w:vAlign w:val="center"/>
          </w:tcPr>
          <w:p>
            <w:pPr>
              <w:pStyle w:val="12"/>
            </w:pPr>
            <w:r>
              <w:t>项目名称</w:t>
            </w:r>
          </w:p>
        </w:tc>
        <w:tc>
          <w:tcPr>
            <w:tcW w:w="6095" w:type="dxa"/>
            <w:gridSpan w:val="3"/>
            <w:vAlign w:val="center"/>
          </w:tcPr>
          <w:p>
            <w:pPr>
              <w:pStyle w:val="14"/>
            </w:pPr>
            <w:r>
              <w:t>农村垃圾办办公经费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农村垃圾办办公经费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1.加强农村环境整洁度的宣传工作</w:t>
            </w:r>
          </w:p>
          <w:p>
            <w:pPr>
              <w:pStyle w:val="14"/>
            </w:pPr>
            <w:r>
              <w:t>2.保证日常办公工作的完成</w:t>
            </w:r>
          </w:p>
          <w:p>
            <w:pPr>
              <w:pStyle w:val="14"/>
            </w:pPr>
            <w:r>
              <w:t>3.完成农村生活垃圾清扫清运保洁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培训人数</w:t>
            </w:r>
          </w:p>
        </w:tc>
        <w:tc>
          <w:tcPr>
            <w:tcW w:w="5386" w:type="dxa"/>
            <w:vAlign w:val="center"/>
          </w:tcPr>
          <w:p>
            <w:pPr>
              <w:pStyle w:val="14"/>
            </w:pPr>
            <w:r>
              <w:t>全年开展培训活动人数</w:t>
            </w:r>
          </w:p>
        </w:tc>
        <w:tc>
          <w:tcPr>
            <w:tcW w:w="2268" w:type="dxa"/>
            <w:vAlign w:val="center"/>
          </w:tcPr>
          <w:p>
            <w:pPr>
              <w:pStyle w:val="14"/>
            </w:pPr>
            <w:r>
              <w:t>≥2200人</w:t>
            </w:r>
          </w:p>
        </w:tc>
        <w:tc>
          <w:tcPr>
            <w:tcW w:w="1276" w:type="dxa"/>
            <w:vAlign w:val="center"/>
          </w:tcPr>
          <w:p>
            <w:pPr>
              <w:pStyle w:val="14"/>
            </w:pPr>
            <w:r>
              <w:t>年初计划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培训合格完成质量</w:t>
            </w:r>
          </w:p>
        </w:tc>
        <w:tc>
          <w:tcPr>
            <w:tcW w:w="5386" w:type="dxa"/>
            <w:vAlign w:val="center"/>
          </w:tcPr>
          <w:p>
            <w:pPr>
              <w:pStyle w:val="14"/>
            </w:pPr>
            <w:r>
              <w:t>全年开展培训活动完成质量</w:t>
            </w:r>
          </w:p>
        </w:tc>
        <w:tc>
          <w:tcPr>
            <w:tcW w:w="2268" w:type="dxa"/>
            <w:vAlign w:val="center"/>
          </w:tcPr>
          <w:p>
            <w:pPr>
              <w:pStyle w:val="14"/>
            </w:pPr>
            <w:r>
              <w:t>优</w:t>
            </w:r>
          </w:p>
        </w:tc>
        <w:tc>
          <w:tcPr>
            <w:tcW w:w="1276" w:type="dxa"/>
            <w:vAlign w:val="center"/>
          </w:tcPr>
          <w:p>
            <w:pPr>
              <w:pStyle w:val="14"/>
            </w:pPr>
            <w:r>
              <w:t>历史标准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2025年年底之前</w:t>
            </w:r>
          </w:p>
        </w:tc>
        <w:tc>
          <w:tcPr>
            <w:tcW w:w="1276" w:type="dxa"/>
            <w:vAlign w:val="center"/>
          </w:tcPr>
          <w:p>
            <w:pPr>
              <w:pStyle w:val="14"/>
            </w:pPr>
            <w:r>
              <w:t>财政要求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培训成本</w:t>
            </w:r>
          </w:p>
        </w:tc>
        <w:tc>
          <w:tcPr>
            <w:tcW w:w="5386" w:type="dxa"/>
            <w:vAlign w:val="center"/>
          </w:tcPr>
          <w:p>
            <w:pPr>
              <w:pStyle w:val="14"/>
            </w:pPr>
            <w:r>
              <w:t>宣传培训人数成本</w:t>
            </w:r>
          </w:p>
        </w:tc>
        <w:tc>
          <w:tcPr>
            <w:tcW w:w="2268" w:type="dxa"/>
            <w:vAlign w:val="center"/>
          </w:tcPr>
          <w:p>
            <w:pPr>
              <w:pStyle w:val="14"/>
            </w:pPr>
            <w:r>
              <w:t>≤500元/人</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通过宣传使保护农村环境影响率得到提升</w:t>
            </w:r>
          </w:p>
        </w:tc>
        <w:tc>
          <w:tcPr>
            <w:tcW w:w="2268" w:type="dxa"/>
            <w:vAlign w:val="center"/>
          </w:tcPr>
          <w:p>
            <w:pPr>
              <w:pStyle w:val="14"/>
            </w:pPr>
            <w:r>
              <w:t>优</w:t>
            </w:r>
          </w:p>
        </w:tc>
        <w:tc>
          <w:tcPr>
            <w:tcW w:w="1276" w:type="dxa"/>
            <w:vAlign w:val="center"/>
          </w:tcPr>
          <w:p>
            <w:pPr>
              <w:pStyle w:val="14"/>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5、农房抗震改造经费绩效目标表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13020825P000035100019</w:t>
            </w:r>
          </w:p>
        </w:tc>
        <w:tc>
          <w:tcPr>
            <w:tcW w:w="2835" w:type="dxa"/>
            <w:vAlign w:val="center"/>
          </w:tcPr>
          <w:p>
            <w:pPr>
              <w:pStyle w:val="12"/>
            </w:pPr>
            <w:r>
              <w:t>项目名称</w:t>
            </w:r>
          </w:p>
        </w:tc>
        <w:tc>
          <w:tcPr>
            <w:tcW w:w="6095" w:type="dxa"/>
            <w:gridSpan w:val="3"/>
            <w:vAlign w:val="center"/>
          </w:tcPr>
          <w:p>
            <w:pPr>
              <w:pStyle w:val="14"/>
            </w:pPr>
            <w:r>
              <w:t>农房抗震改造经费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农房抗震改造经费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1.保证农村房屋排查工作正常开展</w:t>
            </w:r>
          </w:p>
          <w:p>
            <w:pPr>
              <w:pStyle w:val="14"/>
            </w:pPr>
            <w:r>
              <w:t>2.确保日常办公工作的正常开展</w:t>
            </w:r>
          </w:p>
          <w:p>
            <w:pPr>
              <w:pStyle w:val="14"/>
            </w:pPr>
            <w:r>
              <w:t>3.组织开展全区农村房屋安全隐患排查整治工作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全区村居数量</w:t>
            </w:r>
          </w:p>
        </w:tc>
        <w:tc>
          <w:tcPr>
            <w:tcW w:w="5386" w:type="dxa"/>
            <w:vAlign w:val="center"/>
          </w:tcPr>
          <w:p>
            <w:pPr>
              <w:pStyle w:val="14"/>
            </w:pPr>
            <w:r>
              <w:t>全区村居数量</w:t>
            </w:r>
          </w:p>
        </w:tc>
        <w:tc>
          <w:tcPr>
            <w:tcW w:w="2268" w:type="dxa"/>
            <w:vAlign w:val="center"/>
          </w:tcPr>
          <w:p>
            <w:pPr>
              <w:pStyle w:val="14"/>
            </w:pPr>
            <w:r>
              <w:t>≥480个</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日常办公工作达到的质量</w:t>
            </w:r>
          </w:p>
        </w:tc>
        <w:tc>
          <w:tcPr>
            <w:tcW w:w="5386" w:type="dxa"/>
            <w:vAlign w:val="center"/>
          </w:tcPr>
          <w:p>
            <w:pPr>
              <w:pStyle w:val="14"/>
            </w:pPr>
            <w:r>
              <w:t>日常办公工作达到的质量</w:t>
            </w:r>
          </w:p>
        </w:tc>
        <w:tc>
          <w:tcPr>
            <w:tcW w:w="2268" w:type="dxa"/>
            <w:vAlign w:val="center"/>
          </w:tcPr>
          <w:p>
            <w:pPr>
              <w:pStyle w:val="14"/>
            </w:pPr>
            <w:r>
              <w:t>优</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2025年12月底之前</w:t>
            </w:r>
          </w:p>
        </w:tc>
        <w:tc>
          <w:tcPr>
            <w:tcW w:w="1276" w:type="dxa"/>
            <w:vAlign w:val="center"/>
          </w:tcPr>
          <w:p>
            <w:pPr>
              <w:pStyle w:val="14"/>
            </w:pPr>
            <w:r>
              <w:t>财政要求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日常办公工作成本</w:t>
            </w:r>
          </w:p>
        </w:tc>
        <w:tc>
          <w:tcPr>
            <w:tcW w:w="5386" w:type="dxa"/>
            <w:vAlign w:val="center"/>
          </w:tcPr>
          <w:p>
            <w:pPr>
              <w:pStyle w:val="14"/>
            </w:pPr>
            <w:r>
              <w:t>日常办公工作成本</w:t>
            </w:r>
          </w:p>
        </w:tc>
        <w:tc>
          <w:tcPr>
            <w:tcW w:w="2268" w:type="dxa"/>
            <w:vAlign w:val="center"/>
          </w:tcPr>
          <w:p>
            <w:pPr>
              <w:pStyle w:val="14"/>
            </w:pPr>
            <w:r>
              <w:t>≤500元/次</w:t>
            </w:r>
          </w:p>
        </w:tc>
        <w:tc>
          <w:tcPr>
            <w:tcW w:w="1276" w:type="dxa"/>
            <w:vAlign w:val="center"/>
          </w:tcPr>
          <w:p>
            <w:pPr>
              <w:pStyle w:val="14"/>
            </w:pPr>
            <w:r>
              <w:t>年初计划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工作开展对社会环境影响</w:t>
            </w:r>
          </w:p>
        </w:tc>
        <w:tc>
          <w:tcPr>
            <w:tcW w:w="5386" w:type="dxa"/>
            <w:vAlign w:val="center"/>
          </w:tcPr>
          <w:p>
            <w:pPr>
              <w:pStyle w:val="14"/>
            </w:pPr>
            <w:r>
              <w:t>工作开展对社会环境影响</w:t>
            </w:r>
          </w:p>
        </w:tc>
        <w:tc>
          <w:tcPr>
            <w:tcW w:w="2268" w:type="dxa"/>
            <w:vAlign w:val="center"/>
          </w:tcPr>
          <w:p>
            <w:pPr>
              <w:pStyle w:val="14"/>
            </w:pPr>
            <w:r>
              <w:t>优</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6、燃气管理科办公经费绩效目标表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13020825P000039100010</w:t>
            </w:r>
          </w:p>
        </w:tc>
        <w:tc>
          <w:tcPr>
            <w:tcW w:w="2835" w:type="dxa"/>
            <w:vAlign w:val="center"/>
          </w:tcPr>
          <w:p>
            <w:pPr>
              <w:pStyle w:val="12"/>
            </w:pPr>
            <w:r>
              <w:t>项目名称</w:t>
            </w:r>
          </w:p>
        </w:tc>
        <w:tc>
          <w:tcPr>
            <w:tcW w:w="6095" w:type="dxa"/>
            <w:gridSpan w:val="3"/>
            <w:vAlign w:val="center"/>
          </w:tcPr>
          <w:p>
            <w:pPr>
              <w:pStyle w:val="14"/>
            </w:pPr>
            <w:r>
              <w:t>燃气管理科办公经费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燃气管理科办公经费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1.加强燃气行业安全生产的宣传培训工作</w:t>
            </w:r>
          </w:p>
          <w:p>
            <w:pPr>
              <w:pStyle w:val="14"/>
            </w:pPr>
            <w:r>
              <w:t>2.保证日常办公工作的完成</w:t>
            </w:r>
          </w:p>
          <w:p>
            <w:pPr>
              <w:pStyle w:val="14"/>
            </w:pPr>
            <w:r>
              <w:t>3.有效防范和遏制燃气行业安全生产事故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培训人数</w:t>
            </w:r>
          </w:p>
        </w:tc>
        <w:tc>
          <w:tcPr>
            <w:tcW w:w="5386" w:type="dxa"/>
            <w:vAlign w:val="center"/>
          </w:tcPr>
          <w:p>
            <w:pPr>
              <w:pStyle w:val="14"/>
            </w:pPr>
            <w:r>
              <w:t>全年开展培训活动人数</w:t>
            </w:r>
          </w:p>
        </w:tc>
        <w:tc>
          <w:tcPr>
            <w:tcW w:w="2268" w:type="dxa"/>
            <w:vAlign w:val="center"/>
          </w:tcPr>
          <w:p>
            <w:pPr>
              <w:pStyle w:val="14"/>
            </w:pPr>
            <w:r>
              <w:t>≥500人</w:t>
            </w:r>
          </w:p>
        </w:tc>
        <w:tc>
          <w:tcPr>
            <w:tcW w:w="1276" w:type="dxa"/>
            <w:vAlign w:val="center"/>
          </w:tcPr>
          <w:p>
            <w:pPr>
              <w:pStyle w:val="14"/>
            </w:pPr>
            <w:r>
              <w:t>年初计划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培训效果</w:t>
            </w:r>
          </w:p>
        </w:tc>
        <w:tc>
          <w:tcPr>
            <w:tcW w:w="5386" w:type="dxa"/>
            <w:vAlign w:val="center"/>
          </w:tcPr>
          <w:p>
            <w:pPr>
              <w:pStyle w:val="14"/>
            </w:pPr>
            <w:r>
              <w:t>基本培训人数合格率</w:t>
            </w:r>
            <w:r>
              <w:tab/>
            </w:r>
          </w:p>
        </w:tc>
        <w:tc>
          <w:tcPr>
            <w:tcW w:w="2268" w:type="dxa"/>
            <w:vAlign w:val="center"/>
          </w:tcPr>
          <w:p>
            <w:pPr>
              <w:pStyle w:val="14"/>
            </w:pPr>
            <w:r>
              <w:t>优</w:t>
            </w:r>
          </w:p>
        </w:tc>
        <w:tc>
          <w:tcPr>
            <w:tcW w:w="1276" w:type="dxa"/>
            <w:vAlign w:val="center"/>
          </w:tcPr>
          <w:p>
            <w:pPr>
              <w:pStyle w:val="14"/>
            </w:pPr>
            <w:r>
              <w:t>历史标准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2025年年底之前</w:t>
            </w:r>
          </w:p>
        </w:tc>
        <w:tc>
          <w:tcPr>
            <w:tcW w:w="1276" w:type="dxa"/>
            <w:vAlign w:val="center"/>
          </w:tcPr>
          <w:p>
            <w:pPr>
              <w:pStyle w:val="14"/>
            </w:pPr>
            <w:r>
              <w:t>财政要求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培训宣传所需成本</w:t>
            </w:r>
          </w:p>
        </w:tc>
        <w:tc>
          <w:tcPr>
            <w:tcW w:w="5386" w:type="dxa"/>
            <w:vAlign w:val="center"/>
          </w:tcPr>
          <w:p>
            <w:pPr>
              <w:pStyle w:val="14"/>
            </w:pPr>
            <w:r>
              <w:t>培训宣传所需成本</w:t>
            </w:r>
          </w:p>
        </w:tc>
        <w:tc>
          <w:tcPr>
            <w:tcW w:w="2268" w:type="dxa"/>
            <w:vAlign w:val="center"/>
          </w:tcPr>
          <w:p>
            <w:pPr>
              <w:pStyle w:val="14"/>
            </w:pPr>
            <w:r>
              <w:t>≤500元/人</w:t>
            </w:r>
          </w:p>
        </w:tc>
        <w:tc>
          <w:tcPr>
            <w:tcW w:w="1276" w:type="dxa"/>
            <w:vAlign w:val="center"/>
          </w:tcPr>
          <w:p>
            <w:pPr>
              <w:pStyle w:val="14"/>
            </w:pPr>
            <w:r>
              <w:t>测算标准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通过宣传使燃气安全生产受到重视的影响效果</w:t>
            </w:r>
          </w:p>
        </w:tc>
        <w:tc>
          <w:tcPr>
            <w:tcW w:w="2268" w:type="dxa"/>
            <w:vAlign w:val="center"/>
          </w:tcPr>
          <w:p>
            <w:pPr>
              <w:pStyle w:val="14"/>
            </w:pPr>
            <w:r>
              <w:t>优</w:t>
            </w:r>
          </w:p>
        </w:tc>
        <w:tc>
          <w:tcPr>
            <w:tcW w:w="1276" w:type="dxa"/>
            <w:vAlign w:val="center"/>
          </w:tcPr>
          <w:p>
            <w:pPr>
              <w:pStyle w:val="14"/>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7、市政公司资产占用费绩效目标表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13020825P00003410004E</w:t>
            </w:r>
          </w:p>
        </w:tc>
        <w:tc>
          <w:tcPr>
            <w:tcW w:w="2835" w:type="dxa"/>
            <w:vAlign w:val="center"/>
          </w:tcPr>
          <w:p>
            <w:pPr>
              <w:pStyle w:val="12"/>
            </w:pPr>
            <w:r>
              <w:t>项目名称</w:t>
            </w:r>
          </w:p>
        </w:tc>
        <w:tc>
          <w:tcPr>
            <w:tcW w:w="6095" w:type="dxa"/>
            <w:gridSpan w:val="3"/>
            <w:vAlign w:val="center"/>
          </w:tcPr>
          <w:p>
            <w:pPr>
              <w:pStyle w:val="14"/>
            </w:pPr>
            <w:r>
              <w:t>市政公司资产占用费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260.00</w:t>
            </w:r>
          </w:p>
        </w:tc>
        <w:tc>
          <w:tcPr>
            <w:tcW w:w="2835" w:type="dxa"/>
            <w:vAlign w:val="center"/>
          </w:tcPr>
          <w:p>
            <w:pPr>
              <w:pStyle w:val="12"/>
            </w:pPr>
            <w:r>
              <w:t>其中：财政    资金</w:t>
            </w:r>
          </w:p>
        </w:tc>
        <w:tc>
          <w:tcPr>
            <w:tcW w:w="2551" w:type="dxa"/>
            <w:vAlign w:val="center"/>
          </w:tcPr>
          <w:p>
            <w:pPr>
              <w:pStyle w:val="14"/>
            </w:pPr>
            <w:r>
              <w:t>260.00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市政公司资产占用费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1.保障日常工作顺利进行</w:t>
            </w:r>
          </w:p>
          <w:p>
            <w:pPr>
              <w:pStyle w:val="14"/>
            </w:pPr>
            <w:r>
              <w:t>2.保障补贴专项使用，按要求完成</w:t>
            </w:r>
          </w:p>
          <w:p>
            <w:pPr>
              <w:pStyle w:val="14"/>
            </w:pPr>
            <w:r>
              <w:t>3.各项保险补贴按标准缴纳、发放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年度工作开展次数</w:t>
            </w:r>
          </w:p>
        </w:tc>
        <w:tc>
          <w:tcPr>
            <w:tcW w:w="5386" w:type="dxa"/>
            <w:vAlign w:val="center"/>
          </w:tcPr>
          <w:p>
            <w:pPr>
              <w:pStyle w:val="14"/>
            </w:pPr>
            <w:r>
              <w:t>年度工作开展次数</w:t>
            </w:r>
          </w:p>
        </w:tc>
        <w:tc>
          <w:tcPr>
            <w:tcW w:w="2268" w:type="dxa"/>
            <w:vAlign w:val="center"/>
          </w:tcPr>
          <w:p>
            <w:pPr>
              <w:pStyle w:val="14"/>
            </w:pPr>
            <w:r>
              <w:t>≥16次</w:t>
            </w:r>
          </w:p>
        </w:tc>
        <w:tc>
          <w:tcPr>
            <w:tcW w:w="1276" w:type="dxa"/>
            <w:vAlign w:val="center"/>
          </w:tcPr>
          <w:p>
            <w:pPr>
              <w:pStyle w:val="14"/>
            </w:pPr>
            <w:r>
              <w:t>工作要求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工作开展质量</w:t>
            </w:r>
          </w:p>
        </w:tc>
        <w:tc>
          <w:tcPr>
            <w:tcW w:w="5386" w:type="dxa"/>
            <w:vAlign w:val="center"/>
          </w:tcPr>
          <w:p>
            <w:pPr>
              <w:pStyle w:val="14"/>
            </w:pPr>
            <w:r>
              <w:t>工作开展质量</w:t>
            </w:r>
          </w:p>
        </w:tc>
        <w:tc>
          <w:tcPr>
            <w:tcW w:w="2268" w:type="dxa"/>
            <w:vAlign w:val="center"/>
          </w:tcPr>
          <w:p>
            <w:pPr>
              <w:pStyle w:val="14"/>
            </w:pPr>
            <w:r>
              <w:t>优</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2025年12月底之前</w:t>
            </w:r>
          </w:p>
        </w:tc>
        <w:tc>
          <w:tcPr>
            <w:tcW w:w="1276" w:type="dxa"/>
            <w:vAlign w:val="center"/>
          </w:tcPr>
          <w:p>
            <w:pPr>
              <w:pStyle w:val="14"/>
            </w:pPr>
            <w:r>
              <w:t>财政要求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每月需要补贴成本</w:t>
            </w:r>
          </w:p>
        </w:tc>
        <w:tc>
          <w:tcPr>
            <w:tcW w:w="5386" w:type="dxa"/>
            <w:vAlign w:val="center"/>
          </w:tcPr>
          <w:p>
            <w:pPr>
              <w:pStyle w:val="14"/>
            </w:pPr>
            <w:r>
              <w:t>每月需要补贴成本</w:t>
            </w:r>
          </w:p>
        </w:tc>
        <w:tc>
          <w:tcPr>
            <w:tcW w:w="2268" w:type="dxa"/>
            <w:vAlign w:val="center"/>
          </w:tcPr>
          <w:p>
            <w:pPr>
              <w:pStyle w:val="14"/>
            </w:pPr>
            <w:r>
              <w:t>≤20万元/月</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专项补贴对社会环境的影响</w:t>
            </w:r>
          </w:p>
        </w:tc>
        <w:tc>
          <w:tcPr>
            <w:tcW w:w="5386" w:type="dxa"/>
            <w:vAlign w:val="center"/>
          </w:tcPr>
          <w:p>
            <w:pPr>
              <w:pStyle w:val="14"/>
            </w:pPr>
            <w:r>
              <w:t>专项补贴对社会环境的影响</w:t>
            </w:r>
          </w:p>
        </w:tc>
        <w:tc>
          <w:tcPr>
            <w:tcW w:w="2268" w:type="dxa"/>
            <w:vAlign w:val="center"/>
          </w:tcPr>
          <w:p>
            <w:pPr>
              <w:pStyle w:val="14"/>
            </w:pPr>
            <w:r>
              <w:t>优</w:t>
            </w:r>
          </w:p>
        </w:tc>
        <w:tc>
          <w:tcPr>
            <w:tcW w:w="1276" w:type="dxa"/>
            <w:vAlign w:val="center"/>
          </w:tcPr>
          <w:p>
            <w:pPr>
              <w:pStyle w:val="14"/>
            </w:pPr>
            <w:r>
              <w:t>工作经验</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13020825P000043100040</w:t>
            </w:r>
          </w:p>
        </w:tc>
        <w:tc>
          <w:tcPr>
            <w:tcW w:w="2835" w:type="dxa"/>
            <w:vAlign w:val="center"/>
          </w:tcPr>
          <w:p>
            <w:pPr>
              <w:pStyle w:val="12"/>
            </w:pPr>
            <w:r>
              <w:t>项目名称</w:t>
            </w:r>
          </w:p>
        </w:tc>
        <w:tc>
          <w:tcPr>
            <w:tcW w:w="6095" w:type="dxa"/>
            <w:gridSpan w:val="3"/>
            <w:vAlign w:val="center"/>
          </w:tcPr>
          <w:p>
            <w:pPr>
              <w:pStyle w:val="14"/>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1.保证维稳工作的正常进行</w:t>
            </w:r>
          </w:p>
          <w:p>
            <w:pPr>
              <w:pStyle w:val="14"/>
            </w:pPr>
            <w:r>
              <w:t>2.有效维持社会环境的稳定</w:t>
            </w:r>
          </w:p>
          <w:p>
            <w:pPr>
              <w:pStyle w:val="14"/>
            </w:pPr>
            <w:r>
              <w:t>3.在重大时间节点进行维稳防控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年度开展工作次数</w:t>
            </w:r>
          </w:p>
        </w:tc>
        <w:tc>
          <w:tcPr>
            <w:tcW w:w="5386" w:type="dxa"/>
            <w:vAlign w:val="center"/>
          </w:tcPr>
          <w:p>
            <w:pPr>
              <w:pStyle w:val="14"/>
            </w:pPr>
            <w:r>
              <w:t>根据文件或情况要求开展的维稳次数</w:t>
            </w:r>
          </w:p>
        </w:tc>
        <w:tc>
          <w:tcPr>
            <w:tcW w:w="2268" w:type="dxa"/>
            <w:vAlign w:val="center"/>
          </w:tcPr>
          <w:p>
            <w:pPr>
              <w:pStyle w:val="14"/>
            </w:pPr>
            <w:r>
              <w:t>≥8次</w:t>
            </w:r>
          </w:p>
        </w:tc>
        <w:tc>
          <w:tcPr>
            <w:tcW w:w="1276" w:type="dxa"/>
            <w:vAlign w:val="center"/>
          </w:tcPr>
          <w:p>
            <w:pPr>
              <w:pStyle w:val="14"/>
            </w:pPr>
            <w:r>
              <w:t>文件要求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工作开展效果</w:t>
            </w:r>
          </w:p>
        </w:tc>
        <w:tc>
          <w:tcPr>
            <w:tcW w:w="5386" w:type="dxa"/>
            <w:vAlign w:val="center"/>
          </w:tcPr>
          <w:p>
            <w:pPr>
              <w:pStyle w:val="14"/>
            </w:pPr>
            <w:r>
              <w:t>提高矛盾纠纷</w:t>
            </w:r>
            <w:r>
              <w:rPr>
                <w:rFonts w:hint="eastAsia"/>
                <w:lang w:eastAsia="zh-CN"/>
              </w:rPr>
              <w:t>调解</w:t>
            </w:r>
            <w:bookmarkStart w:id="1" w:name="_GoBack"/>
            <w:bookmarkEnd w:id="1"/>
            <w:r>
              <w:t>的效果</w:t>
            </w:r>
          </w:p>
        </w:tc>
        <w:tc>
          <w:tcPr>
            <w:tcW w:w="2268" w:type="dxa"/>
            <w:vAlign w:val="center"/>
          </w:tcPr>
          <w:p>
            <w:pPr>
              <w:pStyle w:val="14"/>
            </w:pPr>
            <w:r>
              <w:t>月</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2025年年底之前</w:t>
            </w:r>
          </w:p>
        </w:tc>
        <w:tc>
          <w:tcPr>
            <w:tcW w:w="1276" w:type="dxa"/>
            <w:vAlign w:val="center"/>
          </w:tcPr>
          <w:p>
            <w:pPr>
              <w:pStyle w:val="14"/>
            </w:pPr>
            <w:r>
              <w:t>财政要求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工作完成所需成本</w:t>
            </w:r>
          </w:p>
        </w:tc>
        <w:tc>
          <w:tcPr>
            <w:tcW w:w="5386" w:type="dxa"/>
            <w:vAlign w:val="center"/>
          </w:tcPr>
          <w:p>
            <w:pPr>
              <w:pStyle w:val="14"/>
            </w:pPr>
            <w:r>
              <w:t>完成维稳工作所需成本</w:t>
            </w:r>
          </w:p>
        </w:tc>
        <w:tc>
          <w:tcPr>
            <w:tcW w:w="2268" w:type="dxa"/>
            <w:vAlign w:val="center"/>
          </w:tcPr>
          <w:p>
            <w:pPr>
              <w:pStyle w:val="14"/>
            </w:pPr>
            <w:r>
              <w:t>≤4000元/月</w:t>
            </w:r>
          </w:p>
        </w:tc>
        <w:tc>
          <w:tcPr>
            <w:tcW w:w="1276" w:type="dxa"/>
            <w:vAlign w:val="center"/>
          </w:tcPr>
          <w:p>
            <w:pPr>
              <w:pStyle w:val="14"/>
            </w:pPr>
            <w: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减少不安定因素，切实维护社会和谐稳定</w:t>
            </w:r>
          </w:p>
        </w:tc>
        <w:tc>
          <w:tcPr>
            <w:tcW w:w="2268" w:type="dxa"/>
            <w:vAlign w:val="center"/>
          </w:tcPr>
          <w:p>
            <w:pPr>
              <w:pStyle w:val="14"/>
            </w:pPr>
            <w:r>
              <w:t>优</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9、消防审查科办公经费绩效目标表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13020825P00004210004A</w:t>
            </w:r>
          </w:p>
        </w:tc>
        <w:tc>
          <w:tcPr>
            <w:tcW w:w="2835" w:type="dxa"/>
            <w:vAlign w:val="center"/>
          </w:tcPr>
          <w:p>
            <w:pPr>
              <w:pStyle w:val="12"/>
            </w:pPr>
            <w:r>
              <w:t>项目名称</w:t>
            </w:r>
          </w:p>
        </w:tc>
        <w:tc>
          <w:tcPr>
            <w:tcW w:w="6095" w:type="dxa"/>
            <w:gridSpan w:val="3"/>
            <w:vAlign w:val="center"/>
          </w:tcPr>
          <w:p>
            <w:pPr>
              <w:pStyle w:val="14"/>
            </w:pPr>
            <w:r>
              <w:t>消防审查科办公经费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消防审查科办公经费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1.用于年内岗位人员培训</w:t>
            </w:r>
          </w:p>
          <w:p>
            <w:pPr>
              <w:pStyle w:val="14"/>
            </w:pPr>
            <w:r>
              <w:t>2.消防设计审查验收器材购置、维护保养</w:t>
            </w:r>
          </w:p>
          <w:p>
            <w:pPr>
              <w:pStyle w:val="14"/>
            </w:pPr>
            <w:r>
              <w:t>3.用于消防科日常办公所需办公耗材等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岗位培训人数</w:t>
            </w:r>
          </w:p>
        </w:tc>
        <w:tc>
          <w:tcPr>
            <w:tcW w:w="5386" w:type="dxa"/>
            <w:vAlign w:val="center"/>
          </w:tcPr>
          <w:p>
            <w:pPr>
              <w:pStyle w:val="14"/>
            </w:pPr>
            <w:r>
              <w:t>参加岗位培训人数</w:t>
            </w:r>
          </w:p>
        </w:tc>
        <w:tc>
          <w:tcPr>
            <w:tcW w:w="2268" w:type="dxa"/>
            <w:vAlign w:val="center"/>
          </w:tcPr>
          <w:p>
            <w:pPr>
              <w:pStyle w:val="14"/>
            </w:pPr>
            <w:r>
              <w:t>≥6人</w:t>
            </w:r>
          </w:p>
        </w:tc>
        <w:tc>
          <w:tcPr>
            <w:tcW w:w="1276" w:type="dxa"/>
            <w:vAlign w:val="center"/>
          </w:tcPr>
          <w:p>
            <w:pPr>
              <w:pStyle w:val="14"/>
            </w:pPr>
            <w:r>
              <w:t>工作要求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培训完成的质量效果</w:t>
            </w:r>
          </w:p>
        </w:tc>
        <w:tc>
          <w:tcPr>
            <w:tcW w:w="2268" w:type="dxa"/>
            <w:vAlign w:val="center"/>
          </w:tcPr>
          <w:p>
            <w:pPr>
              <w:pStyle w:val="14"/>
            </w:pPr>
            <w:r>
              <w:t>优</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2025年年底之前</w:t>
            </w:r>
          </w:p>
        </w:tc>
        <w:tc>
          <w:tcPr>
            <w:tcW w:w="1276" w:type="dxa"/>
            <w:vAlign w:val="center"/>
          </w:tcPr>
          <w:p>
            <w:pPr>
              <w:pStyle w:val="14"/>
            </w:pPr>
            <w:r>
              <w:t>财政要求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5386" w:type="dxa"/>
            <w:vAlign w:val="center"/>
          </w:tcPr>
          <w:p>
            <w:pPr>
              <w:pStyle w:val="14"/>
            </w:pPr>
            <w:r>
              <w:t>每人完成培训的成本</w:t>
            </w:r>
          </w:p>
        </w:tc>
        <w:tc>
          <w:tcPr>
            <w:tcW w:w="2268" w:type="dxa"/>
            <w:vAlign w:val="center"/>
          </w:tcPr>
          <w:p>
            <w:pPr>
              <w:pStyle w:val="14"/>
            </w:pPr>
            <w:r>
              <w:t>≤2000元/人</w:t>
            </w:r>
          </w:p>
        </w:tc>
        <w:tc>
          <w:tcPr>
            <w:tcW w:w="1276" w:type="dxa"/>
            <w:vAlign w:val="center"/>
          </w:tcPr>
          <w:p>
            <w:pPr>
              <w:pStyle w:val="14"/>
            </w:pPr>
            <w:r>
              <w:t>工作经验</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项目持续发挥作用期限</w:t>
            </w:r>
          </w:p>
        </w:tc>
        <w:tc>
          <w:tcPr>
            <w:tcW w:w="5386" w:type="dxa"/>
            <w:vAlign w:val="center"/>
          </w:tcPr>
          <w:p>
            <w:pPr>
              <w:pStyle w:val="14"/>
            </w:pPr>
            <w:r>
              <w:t>提升消防设计审查验收工作能力</w:t>
            </w:r>
          </w:p>
        </w:tc>
        <w:tc>
          <w:tcPr>
            <w:tcW w:w="2268" w:type="dxa"/>
            <w:vAlign w:val="center"/>
          </w:tcPr>
          <w:p>
            <w:pPr>
              <w:pStyle w:val="14"/>
            </w:pPr>
            <w:r>
              <w:t>优</w:t>
            </w:r>
          </w:p>
        </w:tc>
        <w:tc>
          <w:tcPr>
            <w:tcW w:w="1276" w:type="dxa"/>
            <w:vAlign w:val="center"/>
          </w:tcPr>
          <w:p>
            <w:pPr>
              <w:pStyle w:val="14"/>
            </w:pPr>
            <w:r>
              <w:t>工作要求</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10、燕山绿化工程处北郊苗圃养护和防火经费绩效目标表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13020825P000044100032</w:t>
            </w:r>
          </w:p>
        </w:tc>
        <w:tc>
          <w:tcPr>
            <w:tcW w:w="2835" w:type="dxa"/>
            <w:vAlign w:val="center"/>
          </w:tcPr>
          <w:p>
            <w:pPr>
              <w:pStyle w:val="12"/>
            </w:pPr>
            <w:r>
              <w:t>项目名称</w:t>
            </w:r>
          </w:p>
        </w:tc>
        <w:tc>
          <w:tcPr>
            <w:tcW w:w="6095" w:type="dxa"/>
            <w:gridSpan w:val="3"/>
            <w:vAlign w:val="center"/>
          </w:tcPr>
          <w:p>
            <w:pPr>
              <w:pStyle w:val="14"/>
            </w:pPr>
            <w:r>
              <w:t>燕山绿化工程处北郊苗圃养护和防火经费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260.00</w:t>
            </w:r>
          </w:p>
        </w:tc>
        <w:tc>
          <w:tcPr>
            <w:tcW w:w="2835" w:type="dxa"/>
            <w:vAlign w:val="center"/>
          </w:tcPr>
          <w:p>
            <w:pPr>
              <w:pStyle w:val="12"/>
            </w:pPr>
            <w:r>
              <w:t>其中：财政    资金</w:t>
            </w:r>
          </w:p>
        </w:tc>
        <w:tc>
          <w:tcPr>
            <w:tcW w:w="2551" w:type="dxa"/>
            <w:vAlign w:val="center"/>
          </w:tcPr>
          <w:p>
            <w:pPr>
              <w:pStyle w:val="14"/>
            </w:pPr>
            <w:r>
              <w:t>260.00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燕山绿化工程处北郊苗圃养护和防火经费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1.确保秋冬季节对北郊苗圃的防火工作安全进行</w:t>
            </w:r>
          </w:p>
          <w:p>
            <w:pPr>
              <w:pStyle w:val="14"/>
            </w:pPr>
            <w:r>
              <w:t>2.更好的维护城区绿化环境</w:t>
            </w:r>
          </w:p>
          <w:p>
            <w:pPr>
              <w:pStyle w:val="14"/>
            </w:pPr>
            <w:r>
              <w:t>3.对北郊苗圃进行绿化养护和维护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北郊苗圃的占地面积</w:t>
            </w:r>
          </w:p>
        </w:tc>
        <w:tc>
          <w:tcPr>
            <w:tcW w:w="5386" w:type="dxa"/>
            <w:vAlign w:val="center"/>
          </w:tcPr>
          <w:p>
            <w:pPr>
              <w:pStyle w:val="14"/>
            </w:pPr>
            <w:r>
              <w:t>北郊苗圃的占地面积</w:t>
            </w:r>
          </w:p>
        </w:tc>
        <w:tc>
          <w:tcPr>
            <w:tcW w:w="2268" w:type="dxa"/>
            <w:vAlign w:val="center"/>
          </w:tcPr>
          <w:p>
            <w:pPr>
              <w:pStyle w:val="14"/>
            </w:pPr>
            <w:r>
              <w:t>≥2671.02亩</w:t>
            </w:r>
          </w:p>
        </w:tc>
        <w:tc>
          <w:tcPr>
            <w:tcW w:w="1276" w:type="dxa"/>
            <w:vAlign w:val="center"/>
          </w:tcPr>
          <w:p>
            <w:pPr>
              <w:pStyle w:val="14"/>
            </w:pPr>
            <w:r>
              <w:t>占地面积</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要求北郊苗圃绿化维护质量</w:t>
            </w:r>
          </w:p>
        </w:tc>
        <w:tc>
          <w:tcPr>
            <w:tcW w:w="5386" w:type="dxa"/>
            <w:vAlign w:val="center"/>
          </w:tcPr>
          <w:p>
            <w:pPr>
              <w:pStyle w:val="14"/>
            </w:pPr>
            <w:r>
              <w:t>要求北郊苗圃绿化维护质量</w:t>
            </w:r>
          </w:p>
        </w:tc>
        <w:tc>
          <w:tcPr>
            <w:tcW w:w="2268" w:type="dxa"/>
            <w:vAlign w:val="center"/>
          </w:tcPr>
          <w:p>
            <w:pPr>
              <w:pStyle w:val="14"/>
            </w:pPr>
            <w:r>
              <w:t>优</w:t>
            </w:r>
          </w:p>
        </w:tc>
        <w:tc>
          <w:tcPr>
            <w:tcW w:w="1276" w:type="dxa"/>
            <w:vAlign w:val="center"/>
          </w:tcPr>
          <w:p>
            <w:pPr>
              <w:pStyle w:val="14"/>
            </w:pPr>
            <w:r>
              <w:t>工作要求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2025年年底之前</w:t>
            </w:r>
          </w:p>
        </w:tc>
        <w:tc>
          <w:tcPr>
            <w:tcW w:w="1276" w:type="dxa"/>
            <w:vAlign w:val="center"/>
          </w:tcPr>
          <w:p>
            <w:pPr>
              <w:pStyle w:val="14"/>
            </w:pPr>
            <w:r>
              <w:t>财政要求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北郊苗圃日常养护成本</w:t>
            </w:r>
          </w:p>
        </w:tc>
        <w:tc>
          <w:tcPr>
            <w:tcW w:w="5386" w:type="dxa"/>
            <w:vAlign w:val="center"/>
          </w:tcPr>
          <w:p>
            <w:pPr>
              <w:pStyle w:val="14"/>
            </w:pPr>
            <w:r>
              <w:t>北郊苗圃日常养护成本</w:t>
            </w:r>
          </w:p>
        </w:tc>
        <w:tc>
          <w:tcPr>
            <w:tcW w:w="2268" w:type="dxa"/>
            <w:vAlign w:val="center"/>
          </w:tcPr>
          <w:p>
            <w:pPr>
              <w:pStyle w:val="14"/>
            </w:pPr>
            <w:r>
              <w:t>≤2.4元/平米</w:t>
            </w:r>
          </w:p>
        </w:tc>
        <w:tc>
          <w:tcPr>
            <w:tcW w:w="1276" w:type="dxa"/>
            <w:vAlign w:val="center"/>
          </w:tcPr>
          <w:p>
            <w:pPr>
              <w:pStyle w:val="14"/>
            </w:pPr>
            <w:r>
              <w:t>成本核算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绿化防火养护对生态环境影响</w:t>
            </w:r>
          </w:p>
        </w:tc>
        <w:tc>
          <w:tcPr>
            <w:tcW w:w="5386" w:type="dxa"/>
            <w:vAlign w:val="center"/>
          </w:tcPr>
          <w:p>
            <w:pPr>
              <w:pStyle w:val="14"/>
            </w:pPr>
            <w:r>
              <w:t>绿化防火养护对生态环境影响</w:t>
            </w:r>
          </w:p>
        </w:tc>
        <w:tc>
          <w:tcPr>
            <w:tcW w:w="2268" w:type="dxa"/>
            <w:vAlign w:val="center"/>
          </w:tcPr>
          <w:p>
            <w:pPr>
              <w:pStyle w:val="14"/>
            </w:pPr>
            <w:r>
              <w:t>优</w:t>
            </w:r>
          </w:p>
        </w:tc>
        <w:tc>
          <w:tcPr>
            <w:tcW w:w="1276"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11、扬尘治理中心办公经费绩效目标表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13020825P000041100031</w:t>
            </w:r>
          </w:p>
        </w:tc>
        <w:tc>
          <w:tcPr>
            <w:tcW w:w="2835" w:type="dxa"/>
            <w:vAlign w:val="center"/>
          </w:tcPr>
          <w:p>
            <w:pPr>
              <w:pStyle w:val="12"/>
            </w:pPr>
            <w:r>
              <w:t>项目名称</w:t>
            </w:r>
          </w:p>
        </w:tc>
        <w:tc>
          <w:tcPr>
            <w:tcW w:w="6095" w:type="dxa"/>
            <w:gridSpan w:val="3"/>
            <w:vAlign w:val="center"/>
          </w:tcPr>
          <w:p>
            <w:pPr>
              <w:pStyle w:val="14"/>
            </w:pPr>
            <w:r>
              <w:t>扬尘治理中心办公经费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扬尘治理中心办公经费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1.完成全年各项工作任务</w:t>
            </w:r>
          </w:p>
          <w:p>
            <w:pPr>
              <w:pStyle w:val="14"/>
            </w:pPr>
            <w:r>
              <w:t>2.有效改善全区空气环境</w:t>
            </w:r>
          </w:p>
          <w:p>
            <w:pPr>
              <w:pStyle w:val="14"/>
            </w:pPr>
            <w:r>
              <w:t>3.制定丰润扬尘治理工作措施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年度开展工作次数</w:t>
            </w:r>
          </w:p>
        </w:tc>
        <w:tc>
          <w:tcPr>
            <w:tcW w:w="5386" w:type="dxa"/>
            <w:vAlign w:val="center"/>
          </w:tcPr>
          <w:p>
            <w:pPr>
              <w:pStyle w:val="14"/>
            </w:pPr>
            <w:r>
              <w:t>按照年初的工作安排和计划，开展督查和检查</w:t>
            </w:r>
          </w:p>
        </w:tc>
        <w:tc>
          <w:tcPr>
            <w:tcW w:w="2268" w:type="dxa"/>
            <w:vAlign w:val="center"/>
          </w:tcPr>
          <w:p>
            <w:pPr>
              <w:pStyle w:val="14"/>
            </w:pPr>
            <w:r>
              <w:t>≥144次</w:t>
            </w:r>
          </w:p>
        </w:tc>
        <w:tc>
          <w:tcPr>
            <w:tcW w:w="1276" w:type="dxa"/>
            <w:vAlign w:val="center"/>
          </w:tcPr>
          <w:p>
            <w:pPr>
              <w:pStyle w:val="14"/>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工作开展质量效果</w:t>
            </w:r>
          </w:p>
        </w:tc>
        <w:tc>
          <w:tcPr>
            <w:tcW w:w="5386" w:type="dxa"/>
            <w:vAlign w:val="center"/>
          </w:tcPr>
          <w:p>
            <w:pPr>
              <w:pStyle w:val="14"/>
            </w:pPr>
            <w:r>
              <w:t>完成每天、每月、每季度的督查检查质量</w:t>
            </w:r>
          </w:p>
        </w:tc>
        <w:tc>
          <w:tcPr>
            <w:tcW w:w="2268" w:type="dxa"/>
            <w:vAlign w:val="center"/>
          </w:tcPr>
          <w:p>
            <w:pPr>
              <w:pStyle w:val="14"/>
            </w:pPr>
            <w:r>
              <w:t>优</w:t>
            </w:r>
          </w:p>
        </w:tc>
        <w:tc>
          <w:tcPr>
            <w:tcW w:w="1276" w:type="dxa"/>
            <w:vAlign w:val="center"/>
          </w:tcPr>
          <w:p>
            <w:pPr>
              <w:pStyle w:val="14"/>
            </w:pPr>
            <w:r>
              <w:t>政府规划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2025年年底之前</w:t>
            </w:r>
          </w:p>
        </w:tc>
        <w:tc>
          <w:tcPr>
            <w:tcW w:w="1276" w:type="dxa"/>
            <w:vAlign w:val="center"/>
          </w:tcPr>
          <w:p>
            <w:pPr>
              <w:pStyle w:val="14"/>
            </w:pPr>
            <w:r>
              <w:t>财政要求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专项业务费使用</w:t>
            </w:r>
          </w:p>
        </w:tc>
        <w:tc>
          <w:tcPr>
            <w:tcW w:w="5386" w:type="dxa"/>
            <w:vAlign w:val="center"/>
          </w:tcPr>
          <w:p>
            <w:pPr>
              <w:pStyle w:val="14"/>
            </w:pPr>
            <w:r>
              <w:t>根据预算安排和年度工作计划工作成本</w:t>
            </w:r>
          </w:p>
        </w:tc>
        <w:tc>
          <w:tcPr>
            <w:tcW w:w="2268" w:type="dxa"/>
            <w:vAlign w:val="center"/>
          </w:tcPr>
          <w:p>
            <w:pPr>
              <w:pStyle w:val="14"/>
            </w:pPr>
            <w:r>
              <w:t>≤500元/次</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以确保区域环境为目标，落实整治责任，加大治理力度</w:t>
            </w:r>
          </w:p>
        </w:tc>
        <w:tc>
          <w:tcPr>
            <w:tcW w:w="2268" w:type="dxa"/>
            <w:vAlign w:val="center"/>
          </w:tcPr>
          <w:p>
            <w:pPr>
              <w:pStyle w:val="14"/>
            </w:pPr>
            <w:r>
              <w:t>优</w:t>
            </w:r>
          </w:p>
        </w:tc>
        <w:tc>
          <w:tcPr>
            <w:tcW w:w="1276" w:type="dxa"/>
            <w:vAlign w:val="center"/>
          </w:tcPr>
          <w:p>
            <w:pPr>
              <w:pStyle w:val="14"/>
            </w:pPr>
            <w:r>
              <w:t>政府职责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12、唐财建【2024】116号关于提前下达2025年中央大气污染防治资金【用于农村地区电代煤气代煤改造任务运行补助】预算的通知绩效目标表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13020825P00009510003U</w:t>
            </w:r>
          </w:p>
        </w:tc>
        <w:tc>
          <w:tcPr>
            <w:tcW w:w="2835" w:type="dxa"/>
            <w:vAlign w:val="center"/>
          </w:tcPr>
          <w:p>
            <w:pPr>
              <w:pStyle w:val="12"/>
            </w:pPr>
            <w:r>
              <w:t>项目名称</w:t>
            </w:r>
          </w:p>
        </w:tc>
        <w:tc>
          <w:tcPr>
            <w:tcW w:w="6095" w:type="dxa"/>
            <w:gridSpan w:val="3"/>
            <w:vAlign w:val="center"/>
          </w:tcPr>
          <w:p>
            <w:pPr>
              <w:pStyle w:val="14"/>
            </w:pPr>
            <w:r>
              <w:t>唐财建【2024】116号关于提前下达2025年中央大气污染防治资金【用于农村地区电代煤气代煤改造任务运行补助】预算的通知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1032.00</w:t>
            </w:r>
          </w:p>
        </w:tc>
        <w:tc>
          <w:tcPr>
            <w:tcW w:w="2835" w:type="dxa"/>
            <w:vAlign w:val="center"/>
          </w:tcPr>
          <w:p>
            <w:pPr>
              <w:pStyle w:val="12"/>
            </w:pPr>
            <w:r>
              <w:t>其中：财政    资金</w:t>
            </w:r>
          </w:p>
        </w:tc>
        <w:tc>
          <w:tcPr>
            <w:tcW w:w="2551" w:type="dxa"/>
            <w:vAlign w:val="center"/>
          </w:tcPr>
          <w:p>
            <w:pPr>
              <w:pStyle w:val="14"/>
            </w:pPr>
            <w:r>
              <w:t>1032.00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唐财建【2024】116号关于提前下达2025年中央大气污染防治资金【用于农村地区电代煤气代煤改造任务运行补助】预算的通知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    保证双代补助的按时发放</w:t>
            </w:r>
          </w:p>
          <w:p>
            <w:pPr>
              <w:pStyle w:val="14"/>
            </w:pPr>
            <w:r>
              <w:t>2.目标内容2    提升双代设备使用率</w:t>
            </w:r>
          </w:p>
          <w:p>
            <w:pPr>
              <w:pStyle w:val="14"/>
            </w:pPr>
            <w:r>
              <w:t>3.目标内容3    有效改善环境污染状况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双代补助发放户数</w:t>
            </w:r>
          </w:p>
        </w:tc>
        <w:tc>
          <w:tcPr>
            <w:tcW w:w="5386" w:type="dxa"/>
            <w:vAlign w:val="center"/>
          </w:tcPr>
          <w:p>
            <w:pPr>
              <w:pStyle w:val="14"/>
            </w:pPr>
            <w:r>
              <w:t>双代补助发放户数</w:t>
            </w:r>
          </w:p>
        </w:tc>
        <w:tc>
          <w:tcPr>
            <w:tcW w:w="2268" w:type="dxa"/>
            <w:vAlign w:val="center"/>
          </w:tcPr>
          <w:p>
            <w:pPr>
              <w:pStyle w:val="14"/>
            </w:pPr>
            <w:r>
              <w:t>≥19.5万户</w:t>
            </w:r>
          </w:p>
        </w:tc>
        <w:tc>
          <w:tcPr>
            <w:tcW w:w="1276" w:type="dxa"/>
            <w:vAlign w:val="center"/>
          </w:tcPr>
          <w:p>
            <w:pPr>
              <w:pStyle w:val="14"/>
            </w:pPr>
            <w:r>
              <w:t>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双代补助发放完成质量</w:t>
            </w:r>
          </w:p>
        </w:tc>
        <w:tc>
          <w:tcPr>
            <w:tcW w:w="5386" w:type="dxa"/>
            <w:vAlign w:val="center"/>
          </w:tcPr>
          <w:p>
            <w:pPr>
              <w:pStyle w:val="14"/>
            </w:pPr>
            <w:r>
              <w:t>双代补助发放完成质量</w:t>
            </w:r>
          </w:p>
        </w:tc>
        <w:tc>
          <w:tcPr>
            <w:tcW w:w="2268" w:type="dxa"/>
            <w:vAlign w:val="center"/>
          </w:tcPr>
          <w:p>
            <w:pPr>
              <w:pStyle w:val="14"/>
            </w:pPr>
            <w:r>
              <w:t>优</w:t>
            </w:r>
          </w:p>
        </w:tc>
        <w:tc>
          <w:tcPr>
            <w:tcW w:w="1276" w:type="dxa"/>
            <w:vAlign w:val="center"/>
          </w:tcPr>
          <w:p>
            <w:pPr>
              <w:pStyle w:val="14"/>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2025年12月底之前</w:t>
            </w:r>
          </w:p>
        </w:tc>
        <w:tc>
          <w:tcPr>
            <w:tcW w:w="1276" w:type="dxa"/>
            <w:vAlign w:val="center"/>
          </w:tcPr>
          <w:p>
            <w:pPr>
              <w:pStyle w:val="14"/>
            </w:pPr>
            <w:r>
              <w:t>财政要求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电代煤补助发放成本</w:t>
            </w:r>
          </w:p>
        </w:tc>
        <w:tc>
          <w:tcPr>
            <w:tcW w:w="5386" w:type="dxa"/>
            <w:vAlign w:val="center"/>
          </w:tcPr>
          <w:p>
            <w:pPr>
              <w:pStyle w:val="14"/>
            </w:pPr>
            <w:r>
              <w:t>电代煤补助发放成本</w:t>
            </w:r>
          </w:p>
        </w:tc>
        <w:tc>
          <w:tcPr>
            <w:tcW w:w="2268" w:type="dxa"/>
            <w:vAlign w:val="center"/>
          </w:tcPr>
          <w:p>
            <w:pPr>
              <w:pStyle w:val="14"/>
            </w:pPr>
            <w:r>
              <w:t>≤1200元/户</w:t>
            </w:r>
          </w:p>
        </w:tc>
        <w:tc>
          <w:tcPr>
            <w:tcW w:w="1276" w:type="dxa"/>
            <w:vAlign w:val="center"/>
          </w:tcPr>
          <w:p>
            <w:pPr>
              <w:pStyle w:val="14"/>
            </w:pPr>
            <w:r>
              <w:t>成本核算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双代工程对生态环境影响</w:t>
            </w:r>
          </w:p>
        </w:tc>
        <w:tc>
          <w:tcPr>
            <w:tcW w:w="5386" w:type="dxa"/>
            <w:vAlign w:val="center"/>
          </w:tcPr>
          <w:p>
            <w:pPr>
              <w:pStyle w:val="14"/>
            </w:pPr>
            <w:r>
              <w:t>双代工程对生态环境影响</w:t>
            </w:r>
          </w:p>
        </w:tc>
        <w:tc>
          <w:tcPr>
            <w:tcW w:w="2268" w:type="dxa"/>
            <w:vAlign w:val="center"/>
          </w:tcPr>
          <w:p>
            <w:pPr>
              <w:pStyle w:val="14"/>
            </w:pPr>
            <w:r>
              <w:t>优</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13、唐财建【2024】125号关于提前下达2025年中央大气污染防治资金预算的通知绩效目标表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13020825P000095100028</w:t>
            </w:r>
          </w:p>
        </w:tc>
        <w:tc>
          <w:tcPr>
            <w:tcW w:w="2835" w:type="dxa"/>
            <w:vAlign w:val="center"/>
          </w:tcPr>
          <w:p>
            <w:pPr>
              <w:pStyle w:val="12"/>
            </w:pPr>
            <w:r>
              <w:t>项目名称</w:t>
            </w:r>
          </w:p>
        </w:tc>
        <w:tc>
          <w:tcPr>
            <w:tcW w:w="6095" w:type="dxa"/>
            <w:gridSpan w:val="3"/>
            <w:vAlign w:val="center"/>
          </w:tcPr>
          <w:p>
            <w:pPr>
              <w:pStyle w:val="14"/>
            </w:pPr>
            <w:r>
              <w:t>唐财建【2024】125号关于提前下达2025年中央大气污染防治资金预算的通知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1907.00</w:t>
            </w:r>
          </w:p>
        </w:tc>
        <w:tc>
          <w:tcPr>
            <w:tcW w:w="2835" w:type="dxa"/>
            <w:vAlign w:val="center"/>
          </w:tcPr>
          <w:p>
            <w:pPr>
              <w:pStyle w:val="12"/>
            </w:pPr>
            <w:r>
              <w:t>其中：财政    资金</w:t>
            </w:r>
          </w:p>
        </w:tc>
        <w:tc>
          <w:tcPr>
            <w:tcW w:w="2551" w:type="dxa"/>
            <w:vAlign w:val="center"/>
          </w:tcPr>
          <w:p>
            <w:pPr>
              <w:pStyle w:val="14"/>
            </w:pPr>
            <w:r>
              <w:t>1907.00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唐财建【2024】125号关于提前下达2025年中央大气污染防治资金预算的通知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    保证双代补助的按时发放</w:t>
            </w:r>
          </w:p>
          <w:p>
            <w:pPr>
              <w:pStyle w:val="14"/>
            </w:pPr>
            <w:r>
              <w:t>2.目标内容2    提升双代设备使用率</w:t>
            </w:r>
          </w:p>
          <w:p>
            <w:pPr>
              <w:pStyle w:val="14"/>
            </w:pPr>
            <w:r>
              <w:t>3.目标内容3    有效改善环境污染状况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双代补助发放户数</w:t>
            </w:r>
          </w:p>
        </w:tc>
        <w:tc>
          <w:tcPr>
            <w:tcW w:w="5386" w:type="dxa"/>
            <w:vAlign w:val="center"/>
          </w:tcPr>
          <w:p>
            <w:pPr>
              <w:pStyle w:val="14"/>
            </w:pPr>
            <w:r>
              <w:t>双代补助发放户数</w:t>
            </w:r>
          </w:p>
        </w:tc>
        <w:tc>
          <w:tcPr>
            <w:tcW w:w="2268" w:type="dxa"/>
            <w:vAlign w:val="center"/>
          </w:tcPr>
          <w:p>
            <w:pPr>
              <w:pStyle w:val="14"/>
            </w:pPr>
            <w:r>
              <w:t>≥19.5万户</w:t>
            </w:r>
          </w:p>
        </w:tc>
        <w:tc>
          <w:tcPr>
            <w:tcW w:w="1276" w:type="dxa"/>
            <w:vAlign w:val="center"/>
          </w:tcPr>
          <w:p>
            <w:pPr>
              <w:pStyle w:val="14"/>
            </w:pPr>
            <w:r>
              <w:t>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双代补助发放完成质量</w:t>
            </w:r>
          </w:p>
        </w:tc>
        <w:tc>
          <w:tcPr>
            <w:tcW w:w="5386" w:type="dxa"/>
            <w:vAlign w:val="center"/>
          </w:tcPr>
          <w:p>
            <w:pPr>
              <w:pStyle w:val="14"/>
            </w:pPr>
            <w:r>
              <w:t>双代补助发放完成质量</w:t>
            </w:r>
          </w:p>
        </w:tc>
        <w:tc>
          <w:tcPr>
            <w:tcW w:w="2268" w:type="dxa"/>
            <w:vAlign w:val="center"/>
          </w:tcPr>
          <w:p>
            <w:pPr>
              <w:pStyle w:val="14"/>
            </w:pPr>
            <w:r>
              <w:t>优</w:t>
            </w:r>
          </w:p>
        </w:tc>
        <w:tc>
          <w:tcPr>
            <w:tcW w:w="1276" w:type="dxa"/>
            <w:vAlign w:val="center"/>
          </w:tcPr>
          <w:p>
            <w:pPr>
              <w:pStyle w:val="14"/>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2025年12月底之前</w:t>
            </w:r>
          </w:p>
        </w:tc>
        <w:tc>
          <w:tcPr>
            <w:tcW w:w="1276" w:type="dxa"/>
            <w:vAlign w:val="center"/>
          </w:tcPr>
          <w:p>
            <w:pPr>
              <w:pStyle w:val="14"/>
            </w:pPr>
            <w:r>
              <w:t>财政要求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电代煤补助发放成本</w:t>
            </w:r>
          </w:p>
        </w:tc>
        <w:tc>
          <w:tcPr>
            <w:tcW w:w="5386" w:type="dxa"/>
            <w:vAlign w:val="center"/>
          </w:tcPr>
          <w:p>
            <w:pPr>
              <w:pStyle w:val="14"/>
            </w:pPr>
            <w:r>
              <w:t>电代煤补助发放成本</w:t>
            </w:r>
          </w:p>
        </w:tc>
        <w:tc>
          <w:tcPr>
            <w:tcW w:w="2268" w:type="dxa"/>
            <w:vAlign w:val="center"/>
          </w:tcPr>
          <w:p>
            <w:pPr>
              <w:pStyle w:val="14"/>
            </w:pPr>
            <w:r>
              <w:t>≤1200元/户</w:t>
            </w:r>
          </w:p>
        </w:tc>
        <w:tc>
          <w:tcPr>
            <w:tcW w:w="1276" w:type="dxa"/>
            <w:vAlign w:val="center"/>
          </w:tcPr>
          <w:p>
            <w:pPr>
              <w:pStyle w:val="14"/>
            </w:pPr>
            <w:r>
              <w:t>成本核算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双代工程对生态环境影响</w:t>
            </w:r>
          </w:p>
        </w:tc>
        <w:tc>
          <w:tcPr>
            <w:tcW w:w="5386" w:type="dxa"/>
            <w:vAlign w:val="center"/>
          </w:tcPr>
          <w:p>
            <w:pPr>
              <w:pStyle w:val="14"/>
            </w:pPr>
            <w:r>
              <w:t>双代工程对生态环境影响</w:t>
            </w:r>
          </w:p>
        </w:tc>
        <w:tc>
          <w:tcPr>
            <w:tcW w:w="2268" w:type="dxa"/>
            <w:vAlign w:val="center"/>
          </w:tcPr>
          <w:p>
            <w:pPr>
              <w:pStyle w:val="14"/>
            </w:pPr>
            <w:r>
              <w:t>优</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14、唐财建【2024】34号关于下达2024年中央财政农村危房改造补助资金预算的通知绩效目标表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13020824P00033110002Y</w:t>
            </w:r>
          </w:p>
        </w:tc>
        <w:tc>
          <w:tcPr>
            <w:tcW w:w="2835" w:type="dxa"/>
            <w:vAlign w:val="center"/>
          </w:tcPr>
          <w:p>
            <w:pPr>
              <w:pStyle w:val="12"/>
            </w:pPr>
            <w:r>
              <w:t>项目名称</w:t>
            </w:r>
          </w:p>
        </w:tc>
        <w:tc>
          <w:tcPr>
            <w:tcW w:w="6095" w:type="dxa"/>
            <w:gridSpan w:val="3"/>
            <w:vAlign w:val="center"/>
          </w:tcPr>
          <w:p>
            <w:pPr>
              <w:pStyle w:val="14"/>
            </w:pPr>
            <w:r>
              <w:t>唐财建【2024】34号关于下达2024年中央财政农村危房改造补助资金预算的通知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10.20</w:t>
            </w:r>
          </w:p>
        </w:tc>
        <w:tc>
          <w:tcPr>
            <w:tcW w:w="2835" w:type="dxa"/>
            <w:vAlign w:val="center"/>
          </w:tcPr>
          <w:p>
            <w:pPr>
              <w:pStyle w:val="12"/>
            </w:pPr>
            <w:r>
              <w:t>其中：财政    资金</w:t>
            </w:r>
          </w:p>
        </w:tc>
        <w:tc>
          <w:tcPr>
            <w:tcW w:w="2551" w:type="dxa"/>
            <w:vAlign w:val="center"/>
          </w:tcPr>
          <w:p>
            <w:pPr>
              <w:pStyle w:val="14"/>
            </w:pPr>
            <w:r>
              <w:t>10.20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c</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gridSpan w:val="2"/>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p>
        </w:tc>
        <w:tc>
          <w:tcPr>
            <w:tcW w:w="2268" w:type="dxa"/>
            <w:vAlign w:val="center"/>
          </w:tcPr>
          <w:p>
            <w:pPr>
              <w:pStyle w:val="14"/>
            </w:pPr>
          </w:p>
        </w:tc>
        <w:tc>
          <w:tcPr>
            <w:tcW w:w="2835" w:type="dxa"/>
            <w:vAlign w:val="center"/>
          </w:tcPr>
          <w:p>
            <w:pPr>
              <w:pStyle w:val="14"/>
            </w:pPr>
          </w:p>
        </w:tc>
        <w:tc>
          <w:tcPr>
            <w:tcW w:w="2835" w:type="dxa"/>
            <w:vAlign w:val="center"/>
          </w:tcPr>
          <w:p>
            <w:pPr>
              <w:pStyle w:val="14"/>
            </w:pPr>
          </w:p>
        </w:tc>
        <w:tc>
          <w:tcPr>
            <w:tcW w:w="2551" w:type="dxa"/>
            <w:vAlign w:val="center"/>
          </w:tcPr>
          <w:p>
            <w:pPr>
              <w:pStyle w:val="14"/>
            </w:pPr>
          </w:p>
        </w:tc>
        <w:tc>
          <w:tcPr>
            <w:tcW w:w="2268" w:type="dxa"/>
            <w:vAlign w:val="center"/>
          </w:tcPr>
          <w:p>
            <w:pPr>
              <w:pStyle w:val="14"/>
            </w:pP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15、唐财农【2024】83号关于提前下达2025年省级乡村振兴专项资金（政府债券）的通知绩效目标表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13020825P00014510003F</w:t>
            </w:r>
          </w:p>
        </w:tc>
        <w:tc>
          <w:tcPr>
            <w:tcW w:w="2835" w:type="dxa"/>
            <w:vAlign w:val="center"/>
          </w:tcPr>
          <w:p>
            <w:pPr>
              <w:pStyle w:val="12"/>
            </w:pPr>
            <w:r>
              <w:t>项目名称</w:t>
            </w:r>
          </w:p>
        </w:tc>
        <w:tc>
          <w:tcPr>
            <w:tcW w:w="6095" w:type="dxa"/>
            <w:gridSpan w:val="3"/>
            <w:vAlign w:val="center"/>
          </w:tcPr>
          <w:p>
            <w:pPr>
              <w:pStyle w:val="14"/>
            </w:pPr>
            <w:r>
              <w:t>唐财农【2024】83号关于提前下达2025年省级乡村振兴专项资金（政府债券）的通知</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16.00</w:t>
            </w:r>
          </w:p>
        </w:tc>
        <w:tc>
          <w:tcPr>
            <w:tcW w:w="2835" w:type="dxa"/>
            <w:vAlign w:val="center"/>
          </w:tcPr>
          <w:p>
            <w:pPr>
              <w:pStyle w:val="12"/>
            </w:pPr>
            <w:r>
              <w:t>其中：财政    资金</w:t>
            </w:r>
          </w:p>
        </w:tc>
        <w:tc>
          <w:tcPr>
            <w:tcW w:w="2551" w:type="dxa"/>
            <w:vAlign w:val="center"/>
          </w:tcPr>
          <w:p>
            <w:pPr>
              <w:pStyle w:val="14"/>
            </w:pPr>
            <w:r>
              <w:t>16.00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唐财农【2024】83号提前下达2025年省级乡村振兴专项资金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1.加快乡村振兴工程进度</w:t>
            </w:r>
          </w:p>
          <w:p>
            <w:pPr>
              <w:pStyle w:val="14"/>
            </w:pPr>
            <w:r>
              <w:t>2.更好的改善农村生活环境</w:t>
            </w:r>
          </w:p>
          <w:p>
            <w:pPr>
              <w:pStyle w:val="14"/>
            </w:pPr>
            <w:r>
              <w:t>3.整治提升农村人居环境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乡村振兴工程资源建设装配式农房户数</w:t>
            </w:r>
          </w:p>
        </w:tc>
        <w:tc>
          <w:tcPr>
            <w:tcW w:w="5386" w:type="dxa"/>
            <w:vAlign w:val="center"/>
          </w:tcPr>
          <w:p>
            <w:pPr>
              <w:pStyle w:val="14"/>
            </w:pPr>
            <w:r>
              <w:t>乡村振兴工程资源建设装配式农房户数</w:t>
            </w:r>
          </w:p>
        </w:tc>
        <w:tc>
          <w:tcPr>
            <w:tcW w:w="2268" w:type="dxa"/>
            <w:vAlign w:val="center"/>
          </w:tcPr>
          <w:p>
            <w:pPr>
              <w:pStyle w:val="14"/>
            </w:pPr>
            <w:r>
              <w:t>≥16户</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乡村振兴工程完成所达到质量标准</w:t>
            </w:r>
          </w:p>
        </w:tc>
        <w:tc>
          <w:tcPr>
            <w:tcW w:w="5386" w:type="dxa"/>
            <w:vAlign w:val="center"/>
          </w:tcPr>
          <w:p>
            <w:pPr>
              <w:pStyle w:val="14"/>
            </w:pPr>
            <w:r>
              <w:t>乡村振兴工程完成所达到质量标准</w:t>
            </w:r>
          </w:p>
        </w:tc>
        <w:tc>
          <w:tcPr>
            <w:tcW w:w="2268" w:type="dxa"/>
            <w:vAlign w:val="center"/>
          </w:tcPr>
          <w:p>
            <w:pPr>
              <w:pStyle w:val="14"/>
            </w:pPr>
            <w:r>
              <w:t>优</w:t>
            </w:r>
          </w:p>
        </w:tc>
        <w:tc>
          <w:tcPr>
            <w:tcW w:w="1276" w:type="dxa"/>
            <w:vAlign w:val="center"/>
          </w:tcPr>
          <w:p>
            <w:pPr>
              <w:pStyle w:val="14"/>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2025年年底之前</w:t>
            </w:r>
          </w:p>
        </w:tc>
        <w:tc>
          <w:tcPr>
            <w:tcW w:w="1276" w:type="dxa"/>
            <w:vAlign w:val="center"/>
          </w:tcPr>
          <w:p>
            <w:pPr>
              <w:pStyle w:val="14"/>
            </w:pPr>
            <w:r>
              <w:t>财政要求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装配式农房每户补贴成本</w:t>
            </w:r>
          </w:p>
        </w:tc>
        <w:tc>
          <w:tcPr>
            <w:tcW w:w="5386" w:type="dxa"/>
            <w:vAlign w:val="center"/>
          </w:tcPr>
          <w:p>
            <w:pPr>
              <w:pStyle w:val="14"/>
            </w:pPr>
            <w:r>
              <w:t>装配式农房每户补贴成本</w:t>
            </w:r>
          </w:p>
        </w:tc>
        <w:tc>
          <w:tcPr>
            <w:tcW w:w="2268" w:type="dxa"/>
            <w:vAlign w:val="center"/>
          </w:tcPr>
          <w:p>
            <w:pPr>
              <w:pStyle w:val="14"/>
            </w:pPr>
            <w:r>
              <w:t>≤1万元/户</w:t>
            </w:r>
          </w:p>
        </w:tc>
        <w:tc>
          <w:tcPr>
            <w:tcW w:w="1276" w:type="dxa"/>
            <w:vAlign w:val="center"/>
          </w:tcPr>
          <w:p>
            <w:pPr>
              <w:pStyle w:val="14"/>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乡村振兴工程对社会环境影响</w:t>
            </w:r>
          </w:p>
        </w:tc>
        <w:tc>
          <w:tcPr>
            <w:tcW w:w="5386" w:type="dxa"/>
            <w:vAlign w:val="center"/>
          </w:tcPr>
          <w:p>
            <w:pPr>
              <w:pStyle w:val="14"/>
            </w:pPr>
            <w:r>
              <w:t>乡村振兴工程对社会环境影响</w:t>
            </w:r>
          </w:p>
        </w:tc>
        <w:tc>
          <w:tcPr>
            <w:tcW w:w="2268" w:type="dxa"/>
            <w:vAlign w:val="center"/>
          </w:tcPr>
          <w:p>
            <w:pPr>
              <w:pStyle w:val="14"/>
            </w:pPr>
            <w:r>
              <w:t>优</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16、唐财社【2024】103号关于提前下达2025年省级财政保障性安居工程（农村危房改造）补助资金的通知绩效目标表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13020825P000010100022</w:t>
            </w:r>
          </w:p>
        </w:tc>
        <w:tc>
          <w:tcPr>
            <w:tcW w:w="2835" w:type="dxa"/>
            <w:vAlign w:val="center"/>
          </w:tcPr>
          <w:p>
            <w:pPr>
              <w:pStyle w:val="12"/>
            </w:pPr>
            <w:r>
              <w:t>项目名称</w:t>
            </w:r>
          </w:p>
        </w:tc>
        <w:tc>
          <w:tcPr>
            <w:tcW w:w="6095" w:type="dxa"/>
            <w:gridSpan w:val="3"/>
            <w:vAlign w:val="center"/>
          </w:tcPr>
          <w:p>
            <w:pPr>
              <w:pStyle w:val="14"/>
            </w:pPr>
            <w:r>
              <w:t>唐财社【2024】103号关于提前下达2025年省级财政保障性安居工程（农村危房改造）补助资金的通知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57.00</w:t>
            </w:r>
          </w:p>
        </w:tc>
        <w:tc>
          <w:tcPr>
            <w:tcW w:w="2835" w:type="dxa"/>
            <w:vAlign w:val="center"/>
          </w:tcPr>
          <w:p>
            <w:pPr>
              <w:pStyle w:val="12"/>
            </w:pPr>
            <w:r>
              <w:t>其中：财政    资金</w:t>
            </w:r>
          </w:p>
        </w:tc>
        <w:tc>
          <w:tcPr>
            <w:tcW w:w="2551" w:type="dxa"/>
            <w:vAlign w:val="center"/>
          </w:tcPr>
          <w:p>
            <w:pPr>
              <w:pStyle w:val="14"/>
            </w:pPr>
            <w:r>
              <w:t>57.00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2025年省级财政保障性安居工程农村危房改造补助资金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1.目标内容2    保证2025年危房改造工程正常进行</w:t>
            </w:r>
          </w:p>
          <w:p>
            <w:pPr>
              <w:pStyle w:val="14"/>
            </w:pPr>
            <w:r>
              <w:t>2.目标内容3    有利于改善农村住房条件</w:t>
            </w:r>
          </w:p>
          <w:p>
            <w:pPr>
              <w:pStyle w:val="14"/>
            </w:pPr>
            <w:r>
              <w:t>3.目标内容1    保障农村住房抗震质量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全年预计改造农房数量</w:t>
            </w:r>
          </w:p>
        </w:tc>
        <w:tc>
          <w:tcPr>
            <w:tcW w:w="5386" w:type="dxa"/>
            <w:vAlign w:val="center"/>
          </w:tcPr>
          <w:p>
            <w:pPr>
              <w:pStyle w:val="14"/>
            </w:pPr>
            <w:r>
              <w:t>全年预计改造农房数量</w:t>
            </w:r>
          </w:p>
        </w:tc>
        <w:tc>
          <w:tcPr>
            <w:tcW w:w="2268" w:type="dxa"/>
            <w:vAlign w:val="center"/>
          </w:tcPr>
          <w:p>
            <w:pPr>
              <w:pStyle w:val="14"/>
            </w:pPr>
            <w:r>
              <w:t>≥118套</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农房改造要求达到的质量</w:t>
            </w:r>
          </w:p>
        </w:tc>
        <w:tc>
          <w:tcPr>
            <w:tcW w:w="5386" w:type="dxa"/>
            <w:vAlign w:val="center"/>
          </w:tcPr>
          <w:p>
            <w:pPr>
              <w:pStyle w:val="14"/>
            </w:pPr>
            <w:r>
              <w:t>农房改造要求达到的质量</w:t>
            </w:r>
          </w:p>
        </w:tc>
        <w:tc>
          <w:tcPr>
            <w:tcW w:w="2268" w:type="dxa"/>
            <w:vAlign w:val="center"/>
          </w:tcPr>
          <w:p>
            <w:pPr>
              <w:pStyle w:val="14"/>
            </w:pPr>
            <w:r>
              <w:t>优</w:t>
            </w:r>
          </w:p>
        </w:tc>
        <w:tc>
          <w:tcPr>
            <w:tcW w:w="1276" w:type="dxa"/>
            <w:vAlign w:val="center"/>
          </w:tcPr>
          <w:p>
            <w:pPr>
              <w:pStyle w:val="14"/>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2025年12月底之前</w:t>
            </w:r>
          </w:p>
        </w:tc>
        <w:tc>
          <w:tcPr>
            <w:tcW w:w="1276" w:type="dxa"/>
            <w:vAlign w:val="center"/>
          </w:tcPr>
          <w:p>
            <w:pPr>
              <w:pStyle w:val="14"/>
            </w:pPr>
            <w:r>
              <w:t>财政要求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每户改造成本</w:t>
            </w:r>
          </w:p>
        </w:tc>
        <w:tc>
          <w:tcPr>
            <w:tcW w:w="5386" w:type="dxa"/>
            <w:vAlign w:val="center"/>
          </w:tcPr>
          <w:p>
            <w:pPr>
              <w:pStyle w:val="14"/>
            </w:pPr>
            <w:r>
              <w:t>每户改造成本</w:t>
            </w:r>
          </w:p>
        </w:tc>
        <w:tc>
          <w:tcPr>
            <w:tcW w:w="2268" w:type="dxa"/>
            <w:vAlign w:val="center"/>
          </w:tcPr>
          <w:p>
            <w:pPr>
              <w:pStyle w:val="14"/>
            </w:pPr>
            <w:r>
              <w:t>≤2.5万元/套</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危房改造对社会环境的影响</w:t>
            </w:r>
          </w:p>
        </w:tc>
        <w:tc>
          <w:tcPr>
            <w:tcW w:w="5386" w:type="dxa"/>
            <w:vAlign w:val="center"/>
          </w:tcPr>
          <w:p>
            <w:pPr>
              <w:pStyle w:val="14"/>
            </w:pPr>
            <w:r>
              <w:t>危房改造对社会环境的影响</w:t>
            </w:r>
          </w:p>
        </w:tc>
        <w:tc>
          <w:tcPr>
            <w:tcW w:w="2268" w:type="dxa"/>
            <w:vAlign w:val="center"/>
          </w:tcPr>
          <w:p>
            <w:pPr>
              <w:pStyle w:val="14"/>
            </w:pPr>
            <w:r>
              <w:t>优</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受益群众基本满意度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17、唐财社【2024】95号关于提前下达2025年中央财政农村危房改造补助资金预算的通知绩效目标表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13020825P00014410003R</w:t>
            </w:r>
          </w:p>
        </w:tc>
        <w:tc>
          <w:tcPr>
            <w:tcW w:w="2835" w:type="dxa"/>
            <w:vAlign w:val="center"/>
          </w:tcPr>
          <w:p>
            <w:pPr>
              <w:pStyle w:val="12"/>
            </w:pPr>
            <w:r>
              <w:t>项目名称</w:t>
            </w:r>
          </w:p>
        </w:tc>
        <w:tc>
          <w:tcPr>
            <w:tcW w:w="6095" w:type="dxa"/>
            <w:gridSpan w:val="3"/>
            <w:vAlign w:val="center"/>
          </w:tcPr>
          <w:p>
            <w:pPr>
              <w:pStyle w:val="14"/>
            </w:pPr>
            <w:r>
              <w:t>唐财社【2024】95号关于提前下达2025年中央财政农村危房改造补助资金预算的通知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220.50</w:t>
            </w:r>
          </w:p>
        </w:tc>
        <w:tc>
          <w:tcPr>
            <w:tcW w:w="2835" w:type="dxa"/>
            <w:vAlign w:val="center"/>
          </w:tcPr>
          <w:p>
            <w:pPr>
              <w:pStyle w:val="12"/>
            </w:pPr>
            <w:r>
              <w:t>其中：财政    资金</w:t>
            </w:r>
          </w:p>
        </w:tc>
        <w:tc>
          <w:tcPr>
            <w:tcW w:w="2551" w:type="dxa"/>
            <w:vAlign w:val="center"/>
          </w:tcPr>
          <w:p>
            <w:pPr>
              <w:pStyle w:val="14"/>
            </w:pPr>
            <w:r>
              <w:t>220.50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唐财社【2024】95号提前下达2025年中央财政农村危房改造补助资金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rPr>
                <w:rFonts w:hint="eastAsia" w:eastAsiaTheme="minorEastAsia"/>
              </w:rPr>
            </w:pPr>
            <w:r>
              <w:rPr>
                <w:rFonts w:hint="eastAsia" w:eastAsiaTheme="minorEastAsia"/>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    保障农村住房抗震质量</w:t>
            </w:r>
          </w:p>
          <w:p>
            <w:pPr>
              <w:pStyle w:val="14"/>
            </w:pPr>
            <w:r>
              <w:t>2.目标内容2    保证2025年危房改造工程正常进行</w:t>
            </w:r>
          </w:p>
          <w:p>
            <w:pPr>
              <w:pStyle w:val="14"/>
            </w:pPr>
            <w:r>
              <w:t>3.目标内容3    有利于改善农村住房条件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全年预计改造农房数量</w:t>
            </w:r>
          </w:p>
        </w:tc>
        <w:tc>
          <w:tcPr>
            <w:tcW w:w="5386" w:type="dxa"/>
            <w:vAlign w:val="center"/>
          </w:tcPr>
          <w:p>
            <w:pPr>
              <w:pStyle w:val="14"/>
            </w:pPr>
            <w:r>
              <w:t>全年预计改造农房数量</w:t>
            </w:r>
          </w:p>
        </w:tc>
        <w:tc>
          <w:tcPr>
            <w:tcW w:w="2268" w:type="dxa"/>
            <w:vAlign w:val="center"/>
          </w:tcPr>
          <w:p>
            <w:pPr>
              <w:pStyle w:val="14"/>
            </w:pPr>
            <w:r>
              <w:t>≥118套</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农房改造要求达到的质量</w:t>
            </w:r>
          </w:p>
        </w:tc>
        <w:tc>
          <w:tcPr>
            <w:tcW w:w="5386" w:type="dxa"/>
            <w:vAlign w:val="center"/>
          </w:tcPr>
          <w:p>
            <w:pPr>
              <w:pStyle w:val="14"/>
            </w:pPr>
            <w:r>
              <w:t>农房改造要求达到的质量</w:t>
            </w:r>
          </w:p>
        </w:tc>
        <w:tc>
          <w:tcPr>
            <w:tcW w:w="2268" w:type="dxa"/>
            <w:vAlign w:val="center"/>
          </w:tcPr>
          <w:p>
            <w:pPr>
              <w:pStyle w:val="14"/>
            </w:pPr>
            <w:r>
              <w:t>优</w:t>
            </w:r>
          </w:p>
        </w:tc>
        <w:tc>
          <w:tcPr>
            <w:tcW w:w="1276" w:type="dxa"/>
            <w:vAlign w:val="center"/>
          </w:tcPr>
          <w:p>
            <w:pPr>
              <w:pStyle w:val="14"/>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资金支出时限</w:t>
            </w:r>
          </w:p>
        </w:tc>
        <w:tc>
          <w:tcPr>
            <w:tcW w:w="5386" w:type="dxa"/>
            <w:vAlign w:val="center"/>
          </w:tcPr>
          <w:p>
            <w:pPr>
              <w:pStyle w:val="14"/>
            </w:pPr>
            <w:r>
              <w:t>资金支出时限</w:t>
            </w:r>
          </w:p>
        </w:tc>
        <w:tc>
          <w:tcPr>
            <w:tcW w:w="2268" w:type="dxa"/>
            <w:vAlign w:val="center"/>
          </w:tcPr>
          <w:p>
            <w:pPr>
              <w:pStyle w:val="14"/>
            </w:pPr>
            <w:r>
              <w:t>2025年12月底之前</w:t>
            </w:r>
          </w:p>
        </w:tc>
        <w:tc>
          <w:tcPr>
            <w:tcW w:w="1276" w:type="dxa"/>
            <w:vAlign w:val="center"/>
          </w:tcPr>
          <w:p>
            <w:pPr>
              <w:pStyle w:val="14"/>
            </w:pPr>
            <w:r>
              <w:t>财政要求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每户改造成本</w:t>
            </w:r>
          </w:p>
        </w:tc>
        <w:tc>
          <w:tcPr>
            <w:tcW w:w="5386" w:type="dxa"/>
            <w:vAlign w:val="center"/>
          </w:tcPr>
          <w:p>
            <w:pPr>
              <w:pStyle w:val="14"/>
            </w:pPr>
            <w:r>
              <w:t>每户改造成本</w:t>
            </w:r>
          </w:p>
        </w:tc>
        <w:tc>
          <w:tcPr>
            <w:tcW w:w="2268" w:type="dxa"/>
            <w:vAlign w:val="center"/>
          </w:tcPr>
          <w:p>
            <w:pPr>
              <w:pStyle w:val="14"/>
            </w:pPr>
            <w:r>
              <w:t>≤2.5万元/套</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危房改造对社会环境的影响</w:t>
            </w:r>
          </w:p>
        </w:tc>
        <w:tc>
          <w:tcPr>
            <w:tcW w:w="5386" w:type="dxa"/>
            <w:vAlign w:val="center"/>
          </w:tcPr>
          <w:p>
            <w:pPr>
              <w:pStyle w:val="14"/>
            </w:pPr>
            <w:r>
              <w:t>危房改造对社会环境的影响</w:t>
            </w:r>
          </w:p>
        </w:tc>
        <w:tc>
          <w:tcPr>
            <w:tcW w:w="2268" w:type="dxa"/>
            <w:vAlign w:val="center"/>
          </w:tcPr>
          <w:p>
            <w:pPr>
              <w:pStyle w:val="14"/>
            </w:pPr>
            <w:r>
              <w:t>优</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受益群众基本满意度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333001丰润区住房和城乡建设局本级</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262.60</w:t>
            </w:r>
          </w:p>
        </w:tc>
        <w:tc>
          <w:tcPr>
            <w:tcW w:w="964" w:type="dxa"/>
            <w:vAlign w:val="center"/>
          </w:tcPr>
          <w:p>
            <w:pPr>
              <w:pStyle w:val="17"/>
            </w:pPr>
            <w:r>
              <w:t>262.60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262.60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丰润区住房和城乡建设局本级小计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262.60</w:t>
            </w:r>
          </w:p>
        </w:tc>
        <w:tc>
          <w:tcPr>
            <w:tcW w:w="964" w:type="dxa"/>
            <w:vAlign w:val="center"/>
          </w:tcPr>
          <w:p>
            <w:pPr>
              <w:pStyle w:val="17"/>
            </w:pPr>
            <w:r>
              <w:t>262.60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262.60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35.34</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35.34</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4"/>
            </w:pPr>
            <w:r>
              <w:t>公用经费一</w:t>
            </w:r>
          </w:p>
        </w:tc>
        <w:tc>
          <w:tcPr>
            <w:tcW w:w="964" w:type="dxa"/>
            <w:vAlign w:val="center"/>
          </w:tcPr>
          <w:p>
            <w:pPr>
              <w:pStyle w:val="13"/>
            </w:pPr>
            <w:r>
              <w:t>35.34</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燕山绿化工程处北郊苗圃养护和防火经费</w:t>
            </w:r>
          </w:p>
        </w:tc>
        <w:tc>
          <w:tcPr>
            <w:tcW w:w="964" w:type="dxa"/>
            <w:vAlign w:val="center"/>
          </w:tcPr>
          <w:p>
            <w:pPr>
              <w:pStyle w:val="13"/>
            </w:pPr>
            <w:r>
              <w:t>260.00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260.00</w:t>
            </w:r>
          </w:p>
        </w:tc>
        <w:tc>
          <w:tcPr>
            <w:tcW w:w="964" w:type="dxa"/>
            <w:vAlign w:val="center"/>
          </w:tcPr>
          <w:p>
            <w:pPr>
              <w:pStyle w:val="13"/>
            </w:pPr>
            <w:r>
              <w:t>260.00</w:t>
            </w:r>
          </w:p>
        </w:tc>
        <w:tc>
          <w:tcPr>
            <w:tcW w:w="964" w:type="dxa"/>
            <w:vAlign w:val="center"/>
          </w:tcPr>
          <w:p>
            <w:pPr>
              <w:pStyle w:val="13"/>
            </w:pPr>
            <w:r>
              <w:t>260.00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ascii="Times New Roman" w:hAnsi="Times New Roman" w:eastAsia="方正仿宋_GBK" w:cs="Times New Roman"/>
          <w:color w:val="000000"/>
          <w:sz w:val="28"/>
        </w:rPr>
        <w:t>丰润区住房和城乡建设局本级上年末固定资产金额为428.56万元（详见下表）。本年度拟购置固定资产总额为0.00万元，已按要求列入政府采购预算，详见政府采购预算表。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333001丰润区住房和城乡建设局本级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428.56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4"/>
            </w:pPr>
            <w:r>
              <w:t>1、房屋（平方米）</w:t>
            </w:r>
          </w:p>
        </w:tc>
        <w:tc>
          <w:tcPr>
            <w:tcW w:w="2835" w:type="dxa"/>
            <w:vAlign w:val="center"/>
          </w:tcPr>
          <w:p>
            <w:pPr>
              <w:pStyle w:val="15"/>
            </w:pPr>
            <w:r>
              <w:t>4138.61</w:t>
            </w:r>
          </w:p>
        </w:tc>
        <w:tc>
          <w:tcPr>
            <w:tcW w:w="2835" w:type="dxa"/>
            <w:vAlign w:val="center"/>
          </w:tcPr>
          <w:p>
            <w:pPr>
              <w:pStyle w:val="13"/>
            </w:pPr>
            <w:r>
              <w:t>249.97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3378.61</w:t>
            </w:r>
          </w:p>
        </w:tc>
        <w:tc>
          <w:tcPr>
            <w:tcW w:w="2835" w:type="dxa"/>
            <w:vAlign w:val="center"/>
          </w:tcPr>
          <w:p>
            <w:pPr>
              <w:pStyle w:val="13"/>
            </w:pPr>
            <w:r>
              <w:t>155.70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4"/>
            </w:pPr>
            <w:r>
              <w:t>4、其他固定资产</w:t>
            </w:r>
          </w:p>
        </w:tc>
        <w:tc>
          <w:tcPr>
            <w:tcW w:w="2835" w:type="dxa"/>
            <w:vAlign w:val="center"/>
          </w:tcPr>
          <w:p>
            <w:pPr>
              <w:pStyle w:val="15"/>
            </w:pPr>
            <w:r>
              <w:t>166</w:t>
            </w:r>
          </w:p>
        </w:tc>
        <w:tc>
          <w:tcPr>
            <w:tcW w:w="2835" w:type="dxa"/>
            <w:vAlign w:val="center"/>
          </w:tcPr>
          <w:p>
            <w:pPr>
              <w:pStyle w:val="13"/>
            </w:pPr>
            <w:r>
              <w:t>171.13</w:t>
            </w:r>
          </w:p>
        </w:tc>
      </w:tr>
    </w:tbl>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color w:val="000000"/>
          <w:sz w:val="28"/>
        </w:rPr>
        <w:t>缴入财政专户、实行专项管理的教育收费收入。</w:t>
      </w:r>
    </w:p>
    <w:p>
      <w:pPr>
        <w:spacing w:line="500" w:lineRule="exact"/>
        <w:ind w:firstLine="560"/>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指以前年度安排、结转到本年仍按原规定用途继续使用的资金。</w:t>
      </w:r>
    </w:p>
    <w:p>
      <w:pPr>
        <w:spacing w:line="500" w:lineRule="exact"/>
        <w:ind w:firstLine="560"/>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220" w:lineRule="atLeast"/>
      </w:pPr>
      <w:r>
        <w:rPr>
          <w:rFonts w:ascii="Times New Roman" w:hAnsi="Times New Roman" w:eastAsia="方正仿宋_GBK" w:cs="Times New Roman"/>
          <w:color w:val="000000"/>
          <w:sz w:val="28"/>
        </w:rPr>
        <w:t>我单位无其他需要说明的事项。</w:t>
      </w: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31CC6"/>
    <w:rsid w:val="001043CE"/>
    <w:rsid w:val="0022733D"/>
    <w:rsid w:val="00284C1A"/>
    <w:rsid w:val="00323B43"/>
    <w:rsid w:val="003D37D8"/>
    <w:rsid w:val="00426133"/>
    <w:rsid w:val="004358AB"/>
    <w:rsid w:val="00693C8C"/>
    <w:rsid w:val="008B619A"/>
    <w:rsid w:val="008B7726"/>
    <w:rsid w:val="009816C2"/>
    <w:rsid w:val="00D31D50"/>
    <w:rsid w:val="20B32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0"/>
    <w:pPr>
      <w:spacing w:after="0" w:line="240" w:lineRule="auto"/>
    </w:pPr>
    <w:rPr>
      <w:rFonts w:ascii="Times New Roman" w:hAnsi="Times New Roman" w:cs="Times New Roman"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 w:type="paragraph" w:customStyle="1" w:styleId="9">
    <w:name w:val="单元格样式22"/>
    <w:qFormat/>
    <w:uiPriority w:val="0"/>
    <w:pPr>
      <w:spacing w:after="0" w:line="240" w:lineRule="auto"/>
      <w:jc w:val="right"/>
    </w:pPr>
    <w:rPr>
      <w:rFonts w:ascii="方正小标宋_GBK" w:hAnsi="方正小标宋_GBK" w:eastAsia="方正小标宋_GBK" w:cs="方正小标宋_GBK"/>
      <w:sz w:val="24"/>
      <w:szCs w:val="20"/>
      <w:lang w:val="en-US" w:eastAsia="zh-CN" w:bidi="ar-SA"/>
    </w:rPr>
  </w:style>
  <w:style w:type="paragraph" w:customStyle="1" w:styleId="10">
    <w:name w:val="单元格样式21"/>
    <w:qFormat/>
    <w:uiPriority w:val="0"/>
    <w:pPr>
      <w:spacing w:after="0" w:line="240" w:lineRule="auto"/>
      <w:jc w:val="center"/>
    </w:pPr>
    <w:rPr>
      <w:rFonts w:ascii="方正小标宋_GBK" w:hAnsi="方正小标宋_GBK" w:eastAsia="方正小标宋_GBK" w:cs="方正小标宋_GBK"/>
      <w:sz w:val="24"/>
      <w:szCs w:val="20"/>
      <w:lang w:val="en-US" w:eastAsia="zh-CN" w:bidi="ar-SA"/>
    </w:rPr>
  </w:style>
  <w:style w:type="paragraph" w:customStyle="1" w:styleId="11">
    <w:name w:val="单元格样式20"/>
    <w:qFormat/>
    <w:uiPriority w:val="0"/>
    <w:pPr>
      <w:spacing w:after="0" w:line="240" w:lineRule="auto"/>
    </w:pPr>
    <w:rPr>
      <w:rFonts w:ascii="方正小标宋_GBK" w:hAnsi="方正小标宋_GBK" w:eastAsia="方正小标宋_GBK" w:cs="方正小标宋_GBK"/>
      <w:sz w:val="24"/>
      <w:szCs w:val="20"/>
      <w:lang w:val="en-US" w:eastAsia="zh-CN" w:bidi="ar-SA"/>
    </w:rPr>
  </w:style>
  <w:style w:type="paragraph" w:customStyle="1" w:styleId="12">
    <w:name w:val="单元格样式1"/>
    <w:qFormat/>
    <w:uiPriority w:val="0"/>
    <w:pPr>
      <w:spacing w:after="0" w:line="240" w:lineRule="auto"/>
      <w:jc w:val="center"/>
    </w:pPr>
    <w:rPr>
      <w:rFonts w:ascii="方正书宋_GBK" w:hAnsi="方正书宋_GBK" w:eastAsia="方正书宋_GBK" w:cs="方正书宋_GBK"/>
      <w:b/>
      <w:sz w:val="21"/>
      <w:szCs w:val="20"/>
      <w:lang w:val="en-US" w:eastAsia="zh-CN" w:bidi="ar-SA"/>
    </w:rPr>
  </w:style>
  <w:style w:type="paragraph" w:customStyle="1" w:styleId="13">
    <w:name w:val="单元格样式4"/>
    <w:qFormat/>
    <w:uiPriority w:val="0"/>
    <w:pPr>
      <w:spacing w:after="0" w:line="240" w:lineRule="auto"/>
      <w:jc w:val="right"/>
    </w:pPr>
    <w:rPr>
      <w:rFonts w:ascii="方正书宋_GBK" w:hAnsi="方正书宋_GBK" w:eastAsia="方正书宋_GBK" w:cs="方正书宋_GBK"/>
      <w:sz w:val="21"/>
      <w:szCs w:val="20"/>
      <w:lang w:val="en-US" w:eastAsia="zh-CN" w:bidi="ar-SA"/>
    </w:rPr>
  </w:style>
  <w:style w:type="paragraph" w:customStyle="1" w:styleId="14">
    <w:name w:val="单元格样式2"/>
    <w:qFormat/>
    <w:uiPriority w:val="0"/>
    <w:pPr>
      <w:spacing w:after="0" w:line="240" w:lineRule="auto"/>
    </w:pPr>
    <w:rPr>
      <w:rFonts w:ascii="方正书宋_GBK" w:hAnsi="方正书宋_GBK" w:eastAsia="方正书宋_GBK" w:cs="方正书宋_GBK"/>
      <w:sz w:val="21"/>
      <w:szCs w:val="20"/>
      <w:lang w:val="en-US" w:eastAsia="zh-CN" w:bidi="ar-SA"/>
    </w:rPr>
  </w:style>
  <w:style w:type="paragraph" w:customStyle="1" w:styleId="15">
    <w:name w:val="单元格样式3"/>
    <w:qFormat/>
    <w:uiPriority w:val="0"/>
    <w:pPr>
      <w:spacing w:after="0" w:line="240" w:lineRule="auto"/>
      <w:jc w:val="center"/>
    </w:pPr>
    <w:rPr>
      <w:rFonts w:ascii="方正书宋_GBK" w:hAnsi="方正书宋_GBK" w:eastAsia="方正书宋_GBK" w:cs="方正书宋_GBK"/>
      <w:sz w:val="21"/>
      <w:szCs w:val="20"/>
      <w:lang w:val="en-US" w:eastAsia="zh-CN" w:bidi="ar-SA"/>
    </w:rPr>
  </w:style>
  <w:style w:type="paragraph" w:customStyle="1" w:styleId="16">
    <w:name w:val="单元格样式6"/>
    <w:qFormat/>
    <w:uiPriority w:val="0"/>
    <w:pPr>
      <w:spacing w:after="0" w:line="240" w:lineRule="auto"/>
      <w:jc w:val="center"/>
    </w:pPr>
    <w:rPr>
      <w:rFonts w:ascii="方正书宋_GBK" w:hAnsi="方正书宋_GBK" w:eastAsia="方正书宋_GBK" w:cs="方正书宋_GBK"/>
      <w:b/>
      <w:sz w:val="21"/>
      <w:szCs w:val="20"/>
      <w:lang w:val="en-US" w:eastAsia="zh-CN" w:bidi="ar-SA"/>
    </w:rPr>
  </w:style>
  <w:style w:type="paragraph" w:customStyle="1" w:styleId="17">
    <w:name w:val="单元格样式7"/>
    <w:qFormat/>
    <w:uiPriority w:val="0"/>
    <w:pPr>
      <w:spacing w:after="0" w:line="240" w:lineRule="auto"/>
      <w:jc w:val="right"/>
    </w:pPr>
    <w:rPr>
      <w:rFonts w:ascii="方正书宋_GBK" w:hAnsi="方正书宋_GBK" w:eastAsia="方正书宋_GBK" w:cs="方正书宋_GBK"/>
      <w:b/>
      <w:sz w:val="21"/>
      <w:szCs w:val="20"/>
      <w:lang w:val="en-US" w:eastAsia="zh-CN" w:bidi="ar-SA"/>
    </w:rPr>
  </w:style>
  <w:style w:type="paragraph" w:customStyle="1" w:styleId="18">
    <w:name w:val="单元格样式5"/>
    <w:qFormat/>
    <w:uiPriority w:val="0"/>
    <w:pPr>
      <w:spacing w:after="0" w:line="240" w:lineRule="auto"/>
    </w:pPr>
    <w:rPr>
      <w:rFonts w:ascii="方正书宋_GBK" w:hAnsi="方正书宋_GBK" w:eastAsia="方正书宋_GBK" w:cs="方正书宋_GBK"/>
      <w:b/>
      <w:sz w:val="21"/>
      <w:szCs w:val="20"/>
      <w:lang w:val="en-US" w:eastAsia="zh-CN" w:bidi="ar-SA"/>
    </w:rPr>
  </w:style>
  <w:style w:type="paragraph" w:customStyle="1" w:styleId="19">
    <w:name w:val="插入文本样式-插入单位职责文件"/>
    <w:qFormat/>
    <w:uiPriority w:val="0"/>
    <w:pPr>
      <w:spacing w:after="0" w:line="500" w:lineRule="exact"/>
      <w:ind w:firstLine="560"/>
    </w:pPr>
    <w:rPr>
      <w:rFonts w:ascii="Times New Roman" w:hAnsi="Times New Roman" w:eastAsia="方正仿宋_GBK" w:cs="Times New Roman"/>
      <w:sz w:val="28"/>
      <w:szCs w:val="20"/>
      <w:lang w:val="en-US" w:eastAsia="zh-CN" w:bidi="ar-SA"/>
    </w:rPr>
  </w:style>
  <w:style w:type="paragraph" w:customStyle="1" w:styleId="20">
    <w:name w:val="插入文本样式-插入预算公开单位预算安排的总体情况文件"/>
    <w:qFormat/>
    <w:uiPriority w:val="0"/>
    <w:pPr>
      <w:spacing w:after="0" w:line="500" w:lineRule="exact"/>
      <w:ind w:firstLine="560"/>
    </w:pPr>
    <w:rPr>
      <w:rFonts w:ascii="Times New Roman" w:hAnsi="Times New Roman" w:eastAsia="方正仿宋_GBK" w:cs="Times New Roman"/>
      <w:sz w:val="28"/>
      <w:szCs w:val="20"/>
      <w:lang w:val="en-US" w:eastAsia="zh-CN" w:bidi="ar-SA"/>
    </w:rPr>
  </w:style>
  <w:style w:type="paragraph" w:customStyle="1" w:styleId="21">
    <w:name w:val="插入文本样式-插入预算公开单位机关运行经费安排情况文件"/>
    <w:qFormat/>
    <w:uiPriority w:val="0"/>
    <w:pPr>
      <w:spacing w:after="0" w:line="500" w:lineRule="exact"/>
      <w:ind w:firstLine="560"/>
    </w:pPr>
    <w:rPr>
      <w:rFonts w:ascii="Times New Roman" w:hAnsi="Times New Roman" w:eastAsia="方正仿宋_GBK" w:cs="Times New Roman"/>
      <w:sz w:val="28"/>
      <w:szCs w:val="20"/>
      <w:lang w:val="en-US" w:eastAsia="zh-CN" w:bidi="ar-SA"/>
    </w:rPr>
  </w:style>
  <w:style w:type="paragraph" w:customStyle="1" w:styleId="22">
    <w:name w:val="插入文本样式-插入预算公开单位财政拨款三公经费预算情况及增减变化原因文件"/>
    <w:qFormat/>
    <w:uiPriority w:val="0"/>
    <w:pPr>
      <w:spacing w:after="0" w:line="500" w:lineRule="exact"/>
      <w:ind w:firstLine="560"/>
    </w:pPr>
    <w:rPr>
      <w:rFonts w:ascii="Times New Roman" w:hAnsi="Times New Roman" w:eastAsia="方正仿宋_GBK" w:cs="Times New Roman"/>
      <w:sz w:val="28"/>
      <w:szCs w:val="20"/>
      <w:lang w:val="en-US" w:eastAsia="zh-CN" w:bidi="ar-SA"/>
    </w:rPr>
  </w:style>
  <w:style w:type="paragraph" w:customStyle="1" w:styleId="23">
    <w:name w:val="单元格样式23"/>
    <w:qFormat/>
    <w:uiPriority w:val="0"/>
    <w:pPr>
      <w:spacing w:after="0" w:line="240" w:lineRule="auto"/>
      <w:jc w:val="right"/>
    </w:pPr>
    <w:rPr>
      <w:rFonts w:ascii="方正书宋_GBK" w:hAnsi="方正书宋_GBK" w:eastAsia="方正书宋_GBK" w:cs="方正书宋_GBK"/>
      <w:sz w:val="24"/>
      <w:szCs w:val="20"/>
      <w:lang w:val="en-US" w:eastAsia="zh-CN" w:bidi="ar-SA"/>
    </w:rPr>
  </w:style>
  <w:style w:type="paragraph" w:customStyle="1" w:styleId="24">
    <w:name w:val="TOC 4"/>
    <w:basedOn w:val="1"/>
    <w:qFormat/>
    <w:uiPriority w:val="0"/>
    <w:pPr>
      <w:adjustRightInd/>
      <w:snapToGrid/>
      <w:spacing w:after="0"/>
      <w:ind w:left="720"/>
    </w:pPr>
    <w:rPr>
      <w:rFonts w:ascii="Times New Roman" w:hAnsi="Times New Roman" w:eastAsia="Times New Roman" w:cs="Times New Roman"/>
      <w:sz w:val="24"/>
      <w:szCs w:val="24"/>
      <w:lang w:eastAsia="uk-UA"/>
    </w:rPr>
  </w:style>
  <w:style w:type="paragraph" w:customStyle="1" w:styleId="25">
    <w:name w:val="TOC 1"/>
    <w:basedOn w:val="1"/>
    <w:qFormat/>
    <w:uiPriority w:val="0"/>
    <w:pPr>
      <w:adjustRightInd/>
      <w:snapToGrid/>
      <w:spacing w:before="120" w:after="0"/>
      <w:ind w:firstLine="560"/>
    </w:pPr>
    <w:rPr>
      <w:rFonts w:ascii="Times New Roman" w:hAnsi="Times New Roman" w:eastAsia="方正仿宋_GBK" w:cs="Times New Roman"/>
      <w:color w:val="000000"/>
      <w:sz w:val="2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2809</Words>
  <Characters>16015</Characters>
  <Lines>133</Lines>
  <Paragraphs>37</Paragraphs>
  <TotalTime>0</TotalTime>
  <ScaleCrop>false</ScaleCrop>
  <LinksUpToDate>false</LinksUpToDate>
  <CharactersWithSpaces>18787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2025-02-18T09:16:24Z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E527C542EA3E4E3784731298DD6E5F93</vt:lpwstr>
  </property>
</Properties>
</file>