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0" w:name="_Toc_4_4_0000000023"/>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10</w:t>
      </w:r>
      <w:r>
        <w:fldChar w:fldCharType="end"/>
      </w:r>
      <w:r>
        <w:fldChar w:fldCharType="end"/>
      </w:r>
    </w:p>
    <w:p>
      <w:pPr>
        <w:pStyle w:val="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12</w:t>
      </w:r>
      <w:r>
        <w:fldChar w:fldCharType="end"/>
      </w:r>
      <w:r>
        <w:fldChar w:fldCharType="end"/>
      </w:r>
    </w:p>
    <w:p>
      <w:pPr>
        <w:pStyle w:val="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15</w:t>
      </w:r>
      <w:r>
        <w:fldChar w:fldCharType="end"/>
      </w:r>
      <w:r>
        <w:fldChar w:fldCharType="end"/>
      </w:r>
    </w:p>
    <w:p>
      <w:pPr>
        <w:pStyle w:val="2"/>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17</w:t>
      </w:r>
      <w:r>
        <w:fldChar w:fldCharType="end"/>
      </w:r>
      <w:r>
        <w:fldChar w:fldCharType="end"/>
      </w:r>
    </w:p>
    <w:p>
      <w:pPr>
        <w:pStyle w:val="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18</w:t>
      </w:r>
      <w:r>
        <w:fldChar w:fldCharType="end"/>
      </w:r>
      <w:r>
        <w:fldChar w:fldCharType="end"/>
      </w:r>
    </w:p>
    <w:p>
      <w:pPr>
        <w:pStyle w:val="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19</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21</w:t>
      </w:r>
      <w:r>
        <w:fldChar w:fldCharType="end"/>
      </w:r>
      <w:r>
        <w:fldChar w:fldCharType="end"/>
      </w:r>
    </w:p>
    <w:p>
      <w:pPr>
        <w:pStyle w:val="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25</w:t>
      </w:r>
      <w:r>
        <w:fldChar w:fldCharType="end"/>
      </w:r>
      <w:r>
        <w:fldChar w:fldCharType="end"/>
      </w:r>
    </w:p>
    <w:p>
      <w:pPr>
        <w:pStyle w:val="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26</w:t>
      </w:r>
      <w:r>
        <w:fldChar w:fldCharType="end"/>
      </w:r>
      <w:r>
        <w:fldChar w:fldCharType="end"/>
      </w:r>
    </w:p>
    <w:p>
      <w:pPr>
        <w:pStyle w:val="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26</w:t>
      </w:r>
      <w:r>
        <w:fldChar w:fldCharType="end"/>
      </w:r>
      <w:r>
        <w:fldChar w:fldCharType="end"/>
      </w:r>
    </w:p>
    <w:p>
      <w:pPr>
        <w:pStyle w:val="2"/>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26</w:t>
      </w:r>
      <w:r>
        <w:fldChar w:fldCharType="end"/>
      </w:r>
      <w:r>
        <w:fldChar w:fldCharType="end"/>
      </w:r>
    </w:p>
    <w:p>
      <w:pPr>
        <w:pStyle w:val="2"/>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35</w:t>
      </w:r>
      <w:r>
        <w:fldChar w:fldCharType="end"/>
      </w:r>
      <w:r>
        <w:fldChar w:fldCharType="end"/>
      </w:r>
    </w:p>
    <w:p>
      <w:pPr>
        <w:pStyle w:val="2"/>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36</w:t>
      </w:r>
      <w:r>
        <w:fldChar w:fldCharType="end"/>
      </w:r>
      <w:r>
        <w:fldChar w:fldCharType="end"/>
      </w:r>
    </w:p>
    <w:p>
      <w:pPr>
        <w:pStyle w:val="2"/>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114</w:t>
      </w:r>
      <w:r>
        <w:fldChar w:fldCharType="end"/>
      </w:r>
      <w:r>
        <w:fldChar w:fldCharType="end"/>
      </w:r>
    </w:p>
    <w:p>
      <w:pPr>
        <w:pStyle w:val="2"/>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114</w:t>
      </w:r>
      <w:r>
        <w:fldChar w:fldCharType="end"/>
      </w:r>
      <w:r>
        <w:fldChar w:fldCharType="end"/>
      </w:r>
    </w:p>
    <w:p>
      <w:pPr>
        <w:pStyle w:val="2"/>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115</w:t>
      </w:r>
      <w:r>
        <w:fldChar w:fldCharType="end"/>
      </w:r>
      <w:r>
        <w:fldChar w:fldCharType="end"/>
      </w:r>
    </w:p>
    <w:p>
      <w:pPr>
        <w:pStyle w:val="2"/>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116</w:t>
      </w:r>
      <w:r>
        <w:fldChar w:fldCharType="end"/>
      </w:r>
      <w:r>
        <w:fldChar w:fldCharType="end"/>
      </w:r>
    </w:p>
    <w:p>
      <w:r>
        <w:fldChar w:fldCharType="end"/>
      </w:r>
    </w:p>
    <w:p>
      <w:pPr>
        <w:sectPr>
          <w:pgSz w:w="16840" w:h="11900" w:orient="landscape"/>
          <w:pgMar w:top="1587" w:right="1134" w:bottom="1361" w:left="1134" w:header="720" w:footer="720" w:gutter="0"/>
          <w:pgNumType w:start="1"/>
        </w:sectPr>
      </w:pPr>
    </w:p>
    <w:p>
      <w:pPr>
        <w:spacing w:before="0" w:after="0"/>
        <w:ind w:firstLine="0"/>
        <w:jc w:val="center"/>
        <w:outlineLvl w:val="3"/>
      </w:pPr>
      <w:bookmarkStart w:id="1" w:name="_GoBack"/>
      <w:r>
        <w:rPr>
          <w:rFonts w:ascii="方正小标宋_GBK" w:hAnsi="方正小标宋_GBK" w:eastAsia="方正小标宋_GBK" w:cs="方正小标宋_GBK"/>
          <w:b w:val="0"/>
          <w:color w:val="000000"/>
          <w:sz w:val="44"/>
        </w:rPr>
        <w:t>唐山市丰润区腰岱山国营林场</w:t>
      </w:r>
      <w:bookmarkEnd w:id="1"/>
      <w:r>
        <w:rPr>
          <w:rFonts w:ascii="方正小标宋_GBK" w:hAnsi="方正小标宋_GBK" w:eastAsia="方正小标宋_GBK" w:cs="方正小标宋_GBK"/>
          <w:b w:val="0"/>
          <w:color w:val="000000"/>
          <w:sz w:val="44"/>
        </w:rPr>
        <w:t>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5"/>
            </w:pPr>
            <w:r>
              <w:t>326005唐山市丰润区腰岱山国营林场</w:t>
            </w:r>
          </w:p>
        </w:tc>
        <w:tc>
          <w:tcPr>
            <w:tcW w:w="2126" w:type="dxa"/>
            <w:tcBorders>
              <w:top w:val="single" w:color="FFFFFF" w:sz="6" w:space="0"/>
              <w:left w:val="single" w:color="FFFFFF" w:sz="6" w:space="0"/>
              <w:right w:val="single" w:color="FFFFFF" w:sz="6" w:space="0"/>
            </w:tcBorders>
            <w:vAlign w:val="center"/>
          </w:tcPr>
          <w:p>
            <w:pPr>
              <w:pStyle w:val="6"/>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4535" w:type="dxa"/>
            <w:vAlign w:val="center"/>
          </w:tcPr>
          <w:p>
            <w:pPr>
              <w:pStyle w:val="10"/>
            </w:pPr>
            <w:r>
              <w:t>一、一般公共预算拨款收入</w:t>
            </w:r>
          </w:p>
        </w:tc>
        <w:tc>
          <w:tcPr>
            <w:tcW w:w="2126" w:type="dxa"/>
            <w:vAlign w:val="center"/>
          </w:tcPr>
          <w:p>
            <w:pPr>
              <w:pStyle w:val="11"/>
            </w:pPr>
            <w:r>
              <w:t>458.37</w:t>
            </w:r>
          </w:p>
        </w:tc>
        <w:tc>
          <w:tcPr>
            <w:tcW w:w="4535" w:type="dxa"/>
            <w:vAlign w:val="center"/>
          </w:tcPr>
          <w:p>
            <w:pPr>
              <w:pStyle w:val="10"/>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4535" w:type="dxa"/>
            <w:vAlign w:val="center"/>
          </w:tcPr>
          <w:p>
            <w:pPr>
              <w:pStyle w:val="10"/>
            </w:pPr>
            <w:r>
              <w:t>二、政府性基金预算拨款收入</w:t>
            </w:r>
          </w:p>
        </w:tc>
        <w:tc>
          <w:tcPr>
            <w:tcW w:w="2126" w:type="dxa"/>
            <w:vAlign w:val="center"/>
          </w:tcPr>
          <w:p>
            <w:pPr>
              <w:pStyle w:val="11"/>
            </w:pPr>
          </w:p>
        </w:tc>
        <w:tc>
          <w:tcPr>
            <w:tcW w:w="4535" w:type="dxa"/>
            <w:vAlign w:val="center"/>
          </w:tcPr>
          <w:p>
            <w:pPr>
              <w:pStyle w:val="10"/>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4535" w:type="dxa"/>
            <w:vAlign w:val="center"/>
          </w:tcPr>
          <w:p>
            <w:pPr>
              <w:pStyle w:val="10"/>
            </w:pPr>
            <w:r>
              <w:t>三、国有资本经营预算拨款收入</w:t>
            </w:r>
          </w:p>
        </w:tc>
        <w:tc>
          <w:tcPr>
            <w:tcW w:w="2126" w:type="dxa"/>
            <w:vAlign w:val="center"/>
          </w:tcPr>
          <w:p>
            <w:pPr>
              <w:pStyle w:val="11"/>
            </w:pPr>
          </w:p>
        </w:tc>
        <w:tc>
          <w:tcPr>
            <w:tcW w:w="4535" w:type="dxa"/>
            <w:vAlign w:val="center"/>
          </w:tcPr>
          <w:p>
            <w:pPr>
              <w:pStyle w:val="10"/>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4535" w:type="dxa"/>
            <w:vAlign w:val="center"/>
          </w:tcPr>
          <w:p>
            <w:pPr>
              <w:pStyle w:val="10"/>
            </w:pPr>
            <w:r>
              <w:t>四、财政专户管理资金收入</w:t>
            </w:r>
          </w:p>
        </w:tc>
        <w:tc>
          <w:tcPr>
            <w:tcW w:w="2126" w:type="dxa"/>
            <w:vAlign w:val="center"/>
          </w:tcPr>
          <w:p>
            <w:pPr>
              <w:pStyle w:val="11"/>
            </w:pPr>
          </w:p>
        </w:tc>
        <w:tc>
          <w:tcPr>
            <w:tcW w:w="4535" w:type="dxa"/>
            <w:vAlign w:val="center"/>
          </w:tcPr>
          <w:p>
            <w:pPr>
              <w:pStyle w:val="10"/>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4535" w:type="dxa"/>
            <w:vAlign w:val="center"/>
          </w:tcPr>
          <w:p>
            <w:pPr>
              <w:pStyle w:val="10"/>
            </w:pPr>
            <w:r>
              <w:t>五、单位资金</w:t>
            </w:r>
          </w:p>
        </w:tc>
        <w:tc>
          <w:tcPr>
            <w:tcW w:w="2126" w:type="dxa"/>
            <w:vAlign w:val="center"/>
          </w:tcPr>
          <w:p>
            <w:pPr>
              <w:pStyle w:val="11"/>
            </w:pPr>
          </w:p>
        </w:tc>
        <w:tc>
          <w:tcPr>
            <w:tcW w:w="4535" w:type="dxa"/>
            <w:vAlign w:val="center"/>
          </w:tcPr>
          <w:p>
            <w:pPr>
              <w:pStyle w:val="10"/>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八、社会保障和就业支出</w:t>
            </w:r>
          </w:p>
        </w:tc>
        <w:tc>
          <w:tcPr>
            <w:tcW w:w="2126" w:type="dxa"/>
            <w:vAlign w:val="center"/>
          </w:tcPr>
          <w:p>
            <w:pPr>
              <w:pStyle w:val="11"/>
            </w:pPr>
            <w:r>
              <w:t>17.38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十、卫生健康支出</w:t>
            </w:r>
          </w:p>
        </w:tc>
        <w:tc>
          <w:tcPr>
            <w:tcW w:w="2126" w:type="dxa"/>
            <w:vAlign w:val="center"/>
          </w:tcPr>
          <w:p>
            <w:pPr>
              <w:pStyle w:val="11"/>
            </w:pPr>
            <w:r>
              <w:t>24.68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十三、农林水支出</w:t>
            </w:r>
          </w:p>
        </w:tc>
        <w:tc>
          <w:tcPr>
            <w:tcW w:w="2126" w:type="dxa"/>
            <w:vAlign w:val="center"/>
          </w:tcPr>
          <w:p>
            <w:pPr>
              <w:pStyle w:val="11"/>
            </w:pPr>
            <w:r>
              <w:t>402.67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二十、住房保障支出</w:t>
            </w:r>
          </w:p>
        </w:tc>
        <w:tc>
          <w:tcPr>
            <w:tcW w:w="2126" w:type="dxa"/>
            <w:vAlign w:val="center"/>
          </w:tcPr>
          <w:p>
            <w:pPr>
              <w:pStyle w:val="11"/>
            </w:pPr>
            <w:r>
              <w:t>13.64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4535" w:type="dxa"/>
            <w:vAlign w:val="center"/>
          </w:tcPr>
          <w:p>
            <w:pPr>
              <w:pStyle w:val="12"/>
            </w:pPr>
            <w:r>
              <w:t>本年收入合计</w:t>
            </w:r>
          </w:p>
        </w:tc>
        <w:tc>
          <w:tcPr>
            <w:tcW w:w="2126" w:type="dxa"/>
            <w:vAlign w:val="center"/>
          </w:tcPr>
          <w:p>
            <w:pPr>
              <w:pStyle w:val="13"/>
            </w:pPr>
            <w:r>
              <w:t>458.37</w:t>
            </w:r>
          </w:p>
        </w:tc>
        <w:tc>
          <w:tcPr>
            <w:tcW w:w="4535" w:type="dxa"/>
            <w:vAlign w:val="center"/>
          </w:tcPr>
          <w:p>
            <w:pPr>
              <w:pStyle w:val="12"/>
            </w:pPr>
            <w:r>
              <w:t>本年支出合计</w:t>
            </w:r>
          </w:p>
        </w:tc>
        <w:tc>
          <w:tcPr>
            <w:tcW w:w="2126" w:type="dxa"/>
            <w:vAlign w:val="center"/>
          </w:tcPr>
          <w:p>
            <w:pPr>
              <w:pStyle w:val="13"/>
            </w:pPr>
            <w:r>
              <w:t>458.37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4535" w:type="dxa"/>
            <w:vAlign w:val="center"/>
          </w:tcPr>
          <w:p>
            <w:pPr>
              <w:pStyle w:val="10"/>
            </w:pPr>
            <w:r>
              <w:t>上年结转结余</w:t>
            </w:r>
          </w:p>
        </w:tc>
        <w:tc>
          <w:tcPr>
            <w:tcW w:w="2126" w:type="dxa"/>
            <w:vAlign w:val="center"/>
          </w:tcPr>
          <w:p>
            <w:pPr>
              <w:pStyle w:val="11"/>
            </w:pPr>
          </w:p>
        </w:tc>
        <w:tc>
          <w:tcPr>
            <w:tcW w:w="4535" w:type="dxa"/>
            <w:vAlign w:val="center"/>
          </w:tcPr>
          <w:p>
            <w:pPr>
              <w:pStyle w:val="10"/>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4535" w:type="dxa"/>
            <w:vAlign w:val="center"/>
          </w:tcPr>
          <w:p>
            <w:pPr>
              <w:pStyle w:val="12"/>
            </w:pPr>
            <w:r>
              <w:t>收入总计</w:t>
            </w:r>
          </w:p>
        </w:tc>
        <w:tc>
          <w:tcPr>
            <w:tcW w:w="2126" w:type="dxa"/>
            <w:vAlign w:val="center"/>
          </w:tcPr>
          <w:p>
            <w:pPr>
              <w:pStyle w:val="13"/>
            </w:pPr>
            <w:r>
              <w:t>458.37</w:t>
            </w:r>
          </w:p>
        </w:tc>
        <w:tc>
          <w:tcPr>
            <w:tcW w:w="4535" w:type="dxa"/>
            <w:vAlign w:val="center"/>
          </w:tcPr>
          <w:p>
            <w:pPr>
              <w:pStyle w:val="12"/>
            </w:pPr>
            <w:r>
              <w:t>支出总计</w:t>
            </w:r>
          </w:p>
        </w:tc>
        <w:tc>
          <w:tcPr>
            <w:tcW w:w="2126" w:type="dxa"/>
            <w:vAlign w:val="center"/>
          </w:tcPr>
          <w:p>
            <w:pPr>
              <w:pStyle w:val="13"/>
            </w:pPr>
            <w:r>
              <w:t>458.37</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5"/>
            </w:pPr>
            <w:r>
              <w:t>326005唐山市丰润区腰岱山国营林场</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2"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9"/>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458.37</w:t>
            </w:r>
          </w:p>
        </w:tc>
        <w:tc>
          <w:tcPr>
            <w:tcW w:w="1134" w:type="dxa"/>
            <w:vAlign w:val="center"/>
          </w:tcPr>
          <w:p>
            <w:pPr>
              <w:pStyle w:val="13"/>
            </w:pPr>
            <w:r>
              <w:t>458.37</w:t>
            </w:r>
          </w:p>
        </w:tc>
        <w:tc>
          <w:tcPr>
            <w:tcW w:w="1134" w:type="dxa"/>
            <w:vAlign w:val="center"/>
          </w:tcPr>
          <w:p>
            <w:pPr>
              <w:pStyle w:val="13"/>
            </w:pPr>
            <w:r>
              <w:t>458.37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9"/>
            </w:pPr>
            <w:r>
              <w:t>2</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11"/>
            </w:pPr>
            <w:r>
              <w:t>17.38</w:t>
            </w:r>
          </w:p>
        </w:tc>
        <w:tc>
          <w:tcPr>
            <w:tcW w:w="1134" w:type="dxa"/>
            <w:vAlign w:val="center"/>
          </w:tcPr>
          <w:p>
            <w:pPr>
              <w:pStyle w:val="11"/>
            </w:pPr>
            <w:r>
              <w:t>17.38</w:t>
            </w:r>
          </w:p>
        </w:tc>
        <w:tc>
          <w:tcPr>
            <w:tcW w:w="1134" w:type="dxa"/>
            <w:vAlign w:val="center"/>
          </w:tcPr>
          <w:p>
            <w:pPr>
              <w:pStyle w:val="11"/>
            </w:pPr>
            <w:r>
              <w:t>17.38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9"/>
            </w:pPr>
            <w:r>
              <w:t>3</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11"/>
            </w:pPr>
            <w:r>
              <w:t>17.38</w:t>
            </w:r>
          </w:p>
        </w:tc>
        <w:tc>
          <w:tcPr>
            <w:tcW w:w="1134" w:type="dxa"/>
            <w:vAlign w:val="center"/>
          </w:tcPr>
          <w:p>
            <w:pPr>
              <w:pStyle w:val="11"/>
            </w:pPr>
            <w:r>
              <w:t>17.38</w:t>
            </w:r>
          </w:p>
        </w:tc>
        <w:tc>
          <w:tcPr>
            <w:tcW w:w="1134" w:type="dxa"/>
            <w:vAlign w:val="center"/>
          </w:tcPr>
          <w:p>
            <w:pPr>
              <w:pStyle w:val="11"/>
            </w:pPr>
            <w:r>
              <w:t>17.38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9"/>
            </w:pPr>
            <w:r>
              <w:t>4</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11"/>
            </w:pPr>
            <w:r>
              <w:t>17.38</w:t>
            </w:r>
          </w:p>
        </w:tc>
        <w:tc>
          <w:tcPr>
            <w:tcW w:w="1134" w:type="dxa"/>
            <w:vAlign w:val="center"/>
          </w:tcPr>
          <w:p>
            <w:pPr>
              <w:pStyle w:val="11"/>
            </w:pPr>
            <w:r>
              <w:t>17.38</w:t>
            </w:r>
          </w:p>
        </w:tc>
        <w:tc>
          <w:tcPr>
            <w:tcW w:w="1134" w:type="dxa"/>
            <w:vAlign w:val="center"/>
          </w:tcPr>
          <w:p>
            <w:pPr>
              <w:pStyle w:val="11"/>
            </w:pPr>
            <w:r>
              <w:t>17.38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9"/>
            </w:pPr>
            <w:r>
              <w:t>5</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11"/>
            </w:pPr>
            <w:r>
              <w:t>24.68</w:t>
            </w:r>
          </w:p>
        </w:tc>
        <w:tc>
          <w:tcPr>
            <w:tcW w:w="1134" w:type="dxa"/>
            <w:vAlign w:val="center"/>
          </w:tcPr>
          <w:p>
            <w:pPr>
              <w:pStyle w:val="11"/>
            </w:pPr>
            <w:r>
              <w:t>24.68</w:t>
            </w:r>
          </w:p>
        </w:tc>
        <w:tc>
          <w:tcPr>
            <w:tcW w:w="1134" w:type="dxa"/>
            <w:vAlign w:val="center"/>
          </w:tcPr>
          <w:p>
            <w:pPr>
              <w:pStyle w:val="11"/>
            </w:pPr>
            <w:r>
              <w:t>24.68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9"/>
            </w:pPr>
            <w:r>
              <w:t>6</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11"/>
            </w:pPr>
            <w:r>
              <w:t>24.68</w:t>
            </w:r>
          </w:p>
        </w:tc>
        <w:tc>
          <w:tcPr>
            <w:tcW w:w="1134" w:type="dxa"/>
            <w:vAlign w:val="center"/>
          </w:tcPr>
          <w:p>
            <w:pPr>
              <w:pStyle w:val="11"/>
            </w:pPr>
            <w:r>
              <w:t>24.68</w:t>
            </w:r>
          </w:p>
        </w:tc>
        <w:tc>
          <w:tcPr>
            <w:tcW w:w="1134" w:type="dxa"/>
            <w:vAlign w:val="center"/>
          </w:tcPr>
          <w:p>
            <w:pPr>
              <w:pStyle w:val="11"/>
            </w:pPr>
            <w:r>
              <w:t>24.68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9"/>
            </w:pPr>
            <w:r>
              <w:t>7</w:t>
            </w:r>
          </w:p>
        </w:tc>
        <w:tc>
          <w:tcPr>
            <w:tcW w:w="992" w:type="dxa"/>
            <w:vAlign w:val="center"/>
          </w:tcPr>
          <w:p>
            <w:pPr>
              <w:pStyle w:val="10"/>
            </w:pPr>
            <w:r>
              <w:t>2101102</w:t>
            </w:r>
          </w:p>
        </w:tc>
        <w:tc>
          <w:tcPr>
            <w:tcW w:w="1559" w:type="dxa"/>
            <w:vAlign w:val="center"/>
          </w:tcPr>
          <w:p>
            <w:pPr>
              <w:pStyle w:val="10"/>
            </w:pPr>
            <w:r>
              <w:t>事业单位医疗</w:t>
            </w:r>
          </w:p>
        </w:tc>
        <w:tc>
          <w:tcPr>
            <w:tcW w:w="1134" w:type="dxa"/>
            <w:vAlign w:val="center"/>
          </w:tcPr>
          <w:p>
            <w:pPr>
              <w:pStyle w:val="11"/>
            </w:pPr>
            <w:r>
              <w:t>7.88</w:t>
            </w:r>
          </w:p>
        </w:tc>
        <w:tc>
          <w:tcPr>
            <w:tcW w:w="1134" w:type="dxa"/>
            <w:vAlign w:val="center"/>
          </w:tcPr>
          <w:p>
            <w:pPr>
              <w:pStyle w:val="11"/>
            </w:pPr>
            <w:r>
              <w:t>7.88</w:t>
            </w:r>
          </w:p>
        </w:tc>
        <w:tc>
          <w:tcPr>
            <w:tcW w:w="1134" w:type="dxa"/>
            <w:vAlign w:val="center"/>
          </w:tcPr>
          <w:p>
            <w:pPr>
              <w:pStyle w:val="11"/>
            </w:pPr>
            <w:r>
              <w:t>7.88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9"/>
            </w:pPr>
            <w:r>
              <w:t>8</w:t>
            </w:r>
          </w:p>
        </w:tc>
        <w:tc>
          <w:tcPr>
            <w:tcW w:w="992" w:type="dxa"/>
            <w:vAlign w:val="center"/>
          </w:tcPr>
          <w:p>
            <w:pPr>
              <w:pStyle w:val="10"/>
            </w:pPr>
            <w:r>
              <w:t>2101103</w:t>
            </w:r>
          </w:p>
        </w:tc>
        <w:tc>
          <w:tcPr>
            <w:tcW w:w="1559" w:type="dxa"/>
            <w:vAlign w:val="center"/>
          </w:tcPr>
          <w:p>
            <w:pPr>
              <w:pStyle w:val="10"/>
            </w:pPr>
            <w:r>
              <w:t>公务员医疗补助</w:t>
            </w:r>
          </w:p>
        </w:tc>
        <w:tc>
          <w:tcPr>
            <w:tcW w:w="1134" w:type="dxa"/>
            <w:vAlign w:val="center"/>
          </w:tcPr>
          <w:p>
            <w:pPr>
              <w:pStyle w:val="11"/>
            </w:pPr>
            <w:r>
              <w:t>16.80</w:t>
            </w:r>
          </w:p>
        </w:tc>
        <w:tc>
          <w:tcPr>
            <w:tcW w:w="1134" w:type="dxa"/>
            <w:vAlign w:val="center"/>
          </w:tcPr>
          <w:p>
            <w:pPr>
              <w:pStyle w:val="11"/>
            </w:pPr>
            <w:r>
              <w:t>16.80</w:t>
            </w:r>
          </w:p>
        </w:tc>
        <w:tc>
          <w:tcPr>
            <w:tcW w:w="1134" w:type="dxa"/>
            <w:vAlign w:val="center"/>
          </w:tcPr>
          <w:p>
            <w:pPr>
              <w:pStyle w:val="11"/>
            </w:pPr>
            <w:r>
              <w:t>16.80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9"/>
            </w:pPr>
            <w:r>
              <w:t>9</w:t>
            </w:r>
          </w:p>
        </w:tc>
        <w:tc>
          <w:tcPr>
            <w:tcW w:w="992" w:type="dxa"/>
            <w:vAlign w:val="center"/>
          </w:tcPr>
          <w:p>
            <w:pPr>
              <w:pStyle w:val="10"/>
            </w:pPr>
            <w:r>
              <w:t>213</w:t>
            </w:r>
          </w:p>
        </w:tc>
        <w:tc>
          <w:tcPr>
            <w:tcW w:w="1559" w:type="dxa"/>
            <w:vAlign w:val="center"/>
          </w:tcPr>
          <w:p>
            <w:pPr>
              <w:pStyle w:val="10"/>
            </w:pPr>
            <w:r>
              <w:t>农林水支出</w:t>
            </w:r>
          </w:p>
        </w:tc>
        <w:tc>
          <w:tcPr>
            <w:tcW w:w="1134" w:type="dxa"/>
            <w:vAlign w:val="center"/>
          </w:tcPr>
          <w:p>
            <w:pPr>
              <w:pStyle w:val="11"/>
            </w:pPr>
            <w:r>
              <w:t>402.67</w:t>
            </w:r>
          </w:p>
        </w:tc>
        <w:tc>
          <w:tcPr>
            <w:tcW w:w="1134" w:type="dxa"/>
            <w:vAlign w:val="center"/>
          </w:tcPr>
          <w:p>
            <w:pPr>
              <w:pStyle w:val="11"/>
            </w:pPr>
            <w:r>
              <w:t>402.67</w:t>
            </w:r>
          </w:p>
        </w:tc>
        <w:tc>
          <w:tcPr>
            <w:tcW w:w="1134" w:type="dxa"/>
            <w:vAlign w:val="center"/>
          </w:tcPr>
          <w:p>
            <w:pPr>
              <w:pStyle w:val="11"/>
            </w:pPr>
            <w:r>
              <w:t>402.67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9"/>
            </w:pPr>
            <w:r>
              <w:t>10</w:t>
            </w:r>
          </w:p>
        </w:tc>
        <w:tc>
          <w:tcPr>
            <w:tcW w:w="992" w:type="dxa"/>
            <w:vAlign w:val="center"/>
          </w:tcPr>
          <w:p>
            <w:pPr>
              <w:pStyle w:val="10"/>
            </w:pPr>
            <w:r>
              <w:t>21302</w:t>
            </w:r>
          </w:p>
        </w:tc>
        <w:tc>
          <w:tcPr>
            <w:tcW w:w="1559" w:type="dxa"/>
            <w:vAlign w:val="center"/>
          </w:tcPr>
          <w:p>
            <w:pPr>
              <w:pStyle w:val="10"/>
            </w:pPr>
            <w:r>
              <w:t>林业和草原</w:t>
            </w:r>
          </w:p>
        </w:tc>
        <w:tc>
          <w:tcPr>
            <w:tcW w:w="1134" w:type="dxa"/>
            <w:vAlign w:val="center"/>
          </w:tcPr>
          <w:p>
            <w:pPr>
              <w:pStyle w:val="11"/>
            </w:pPr>
            <w:r>
              <w:t>402.67</w:t>
            </w:r>
          </w:p>
        </w:tc>
        <w:tc>
          <w:tcPr>
            <w:tcW w:w="1134" w:type="dxa"/>
            <w:vAlign w:val="center"/>
          </w:tcPr>
          <w:p>
            <w:pPr>
              <w:pStyle w:val="11"/>
            </w:pPr>
            <w:r>
              <w:t>402.67</w:t>
            </w:r>
          </w:p>
        </w:tc>
        <w:tc>
          <w:tcPr>
            <w:tcW w:w="1134" w:type="dxa"/>
            <w:vAlign w:val="center"/>
          </w:tcPr>
          <w:p>
            <w:pPr>
              <w:pStyle w:val="11"/>
            </w:pPr>
            <w:r>
              <w:t>402.67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9"/>
            </w:pPr>
            <w:r>
              <w:t>11</w:t>
            </w:r>
          </w:p>
        </w:tc>
        <w:tc>
          <w:tcPr>
            <w:tcW w:w="992" w:type="dxa"/>
            <w:vAlign w:val="center"/>
          </w:tcPr>
          <w:p>
            <w:pPr>
              <w:pStyle w:val="10"/>
            </w:pPr>
            <w:r>
              <w:t>2130204</w:t>
            </w:r>
          </w:p>
        </w:tc>
        <w:tc>
          <w:tcPr>
            <w:tcW w:w="1559" w:type="dxa"/>
            <w:vAlign w:val="center"/>
          </w:tcPr>
          <w:p>
            <w:pPr>
              <w:pStyle w:val="10"/>
            </w:pPr>
            <w:r>
              <w:t>事业机构</w:t>
            </w:r>
          </w:p>
        </w:tc>
        <w:tc>
          <w:tcPr>
            <w:tcW w:w="1134" w:type="dxa"/>
            <w:vAlign w:val="center"/>
          </w:tcPr>
          <w:p>
            <w:pPr>
              <w:pStyle w:val="11"/>
            </w:pPr>
            <w:r>
              <w:t>402.67</w:t>
            </w:r>
          </w:p>
        </w:tc>
        <w:tc>
          <w:tcPr>
            <w:tcW w:w="1134" w:type="dxa"/>
            <w:vAlign w:val="center"/>
          </w:tcPr>
          <w:p>
            <w:pPr>
              <w:pStyle w:val="11"/>
            </w:pPr>
            <w:r>
              <w:t>402.67</w:t>
            </w:r>
          </w:p>
        </w:tc>
        <w:tc>
          <w:tcPr>
            <w:tcW w:w="1134" w:type="dxa"/>
            <w:vAlign w:val="center"/>
          </w:tcPr>
          <w:p>
            <w:pPr>
              <w:pStyle w:val="11"/>
            </w:pPr>
            <w:r>
              <w:t>402.67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9"/>
            </w:pPr>
            <w:r>
              <w:t>12</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11"/>
            </w:pPr>
            <w:r>
              <w:t>13.64</w:t>
            </w:r>
          </w:p>
        </w:tc>
        <w:tc>
          <w:tcPr>
            <w:tcW w:w="1134" w:type="dxa"/>
            <w:vAlign w:val="center"/>
          </w:tcPr>
          <w:p>
            <w:pPr>
              <w:pStyle w:val="11"/>
            </w:pPr>
            <w:r>
              <w:t>13.64</w:t>
            </w:r>
          </w:p>
        </w:tc>
        <w:tc>
          <w:tcPr>
            <w:tcW w:w="1134" w:type="dxa"/>
            <w:vAlign w:val="center"/>
          </w:tcPr>
          <w:p>
            <w:pPr>
              <w:pStyle w:val="11"/>
            </w:pPr>
            <w:r>
              <w:t>13.64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9"/>
            </w:pPr>
            <w:r>
              <w:t>13</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11"/>
            </w:pPr>
            <w:r>
              <w:t>13.64</w:t>
            </w:r>
          </w:p>
        </w:tc>
        <w:tc>
          <w:tcPr>
            <w:tcW w:w="1134" w:type="dxa"/>
            <w:vAlign w:val="center"/>
          </w:tcPr>
          <w:p>
            <w:pPr>
              <w:pStyle w:val="11"/>
            </w:pPr>
            <w:r>
              <w:t>13.64</w:t>
            </w:r>
          </w:p>
        </w:tc>
        <w:tc>
          <w:tcPr>
            <w:tcW w:w="1134" w:type="dxa"/>
            <w:vAlign w:val="center"/>
          </w:tcPr>
          <w:p>
            <w:pPr>
              <w:pStyle w:val="11"/>
            </w:pPr>
            <w:r>
              <w:t>13.64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9"/>
            </w:pPr>
            <w:r>
              <w:t>14</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11"/>
            </w:pPr>
            <w:r>
              <w:t>13.64</w:t>
            </w:r>
          </w:p>
        </w:tc>
        <w:tc>
          <w:tcPr>
            <w:tcW w:w="1134" w:type="dxa"/>
            <w:vAlign w:val="center"/>
          </w:tcPr>
          <w:p>
            <w:pPr>
              <w:pStyle w:val="11"/>
            </w:pPr>
            <w:r>
              <w:t>13.64</w:t>
            </w:r>
          </w:p>
        </w:tc>
        <w:tc>
          <w:tcPr>
            <w:tcW w:w="1134" w:type="dxa"/>
            <w:vAlign w:val="center"/>
          </w:tcPr>
          <w:p>
            <w:pPr>
              <w:pStyle w:val="11"/>
            </w:pPr>
            <w:r>
              <w:t>13.64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5"/>
            </w:pPr>
            <w:r>
              <w:t>326005唐山市丰润区腰岱山国营林场</w:t>
            </w:r>
          </w:p>
        </w:tc>
        <w:tc>
          <w:tcPr>
            <w:tcW w:w="2722" w:type="dxa"/>
            <w:gridSpan w:val="2"/>
            <w:tcBorders>
              <w:top w:val="single" w:color="FFFFFF" w:sz="6" w:space="0"/>
              <w:left w:val="single" w:color="FFFFFF" w:sz="6" w:space="0"/>
              <w:right w:val="single" w:color="FFFFFF" w:sz="6" w:space="0"/>
            </w:tcBorders>
            <w:vAlign w:val="center"/>
          </w:tcPr>
          <w:p>
            <w:pPr>
              <w:pStyle w:val="6"/>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7"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458.37</w:t>
            </w:r>
          </w:p>
        </w:tc>
        <w:tc>
          <w:tcPr>
            <w:tcW w:w="1361" w:type="dxa"/>
            <w:vAlign w:val="center"/>
          </w:tcPr>
          <w:p>
            <w:pPr>
              <w:pStyle w:val="13"/>
            </w:pPr>
            <w:r>
              <w:t>238.97</w:t>
            </w:r>
          </w:p>
        </w:tc>
        <w:tc>
          <w:tcPr>
            <w:tcW w:w="1361" w:type="dxa"/>
            <w:vAlign w:val="center"/>
          </w:tcPr>
          <w:p>
            <w:pPr>
              <w:pStyle w:val="13"/>
            </w:pPr>
            <w:r>
              <w:t>219.39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11"/>
            </w:pPr>
            <w:r>
              <w:t>17.38</w:t>
            </w:r>
          </w:p>
        </w:tc>
        <w:tc>
          <w:tcPr>
            <w:tcW w:w="1361" w:type="dxa"/>
            <w:vAlign w:val="center"/>
          </w:tcPr>
          <w:p>
            <w:pPr>
              <w:pStyle w:val="11"/>
            </w:pPr>
            <w:r>
              <w:t>17.38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11"/>
            </w:pPr>
            <w:r>
              <w:t>17.38</w:t>
            </w:r>
          </w:p>
        </w:tc>
        <w:tc>
          <w:tcPr>
            <w:tcW w:w="1361" w:type="dxa"/>
            <w:vAlign w:val="center"/>
          </w:tcPr>
          <w:p>
            <w:pPr>
              <w:pStyle w:val="11"/>
            </w:pPr>
            <w:r>
              <w:t>17.38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11"/>
            </w:pPr>
            <w:r>
              <w:t>17.38</w:t>
            </w:r>
          </w:p>
        </w:tc>
        <w:tc>
          <w:tcPr>
            <w:tcW w:w="1361" w:type="dxa"/>
            <w:vAlign w:val="center"/>
          </w:tcPr>
          <w:p>
            <w:pPr>
              <w:pStyle w:val="11"/>
            </w:pPr>
            <w:r>
              <w:t>17.38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11"/>
            </w:pPr>
            <w:r>
              <w:t>24.68</w:t>
            </w:r>
          </w:p>
        </w:tc>
        <w:tc>
          <w:tcPr>
            <w:tcW w:w="1361" w:type="dxa"/>
            <w:vAlign w:val="center"/>
          </w:tcPr>
          <w:p>
            <w:pPr>
              <w:pStyle w:val="11"/>
            </w:pPr>
            <w:r>
              <w:t>24.68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11"/>
            </w:pPr>
            <w:r>
              <w:t>24.68</w:t>
            </w:r>
          </w:p>
        </w:tc>
        <w:tc>
          <w:tcPr>
            <w:tcW w:w="1361" w:type="dxa"/>
            <w:vAlign w:val="center"/>
          </w:tcPr>
          <w:p>
            <w:pPr>
              <w:pStyle w:val="11"/>
            </w:pPr>
            <w:r>
              <w:t>24.68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992" w:type="dxa"/>
            <w:vAlign w:val="center"/>
          </w:tcPr>
          <w:p>
            <w:pPr>
              <w:pStyle w:val="10"/>
            </w:pPr>
            <w:r>
              <w:t>2101102</w:t>
            </w:r>
          </w:p>
        </w:tc>
        <w:tc>
          <w:tcPr>
            <w:tcW w:w="4535" w:type="dxa"/>
            <w:vAlign w:val="center"/>
          </w:tcPr>
          <w:p>
            <w:pPr>
              <w:pStyle w:val="10"/>
            </w:pPr>
            <w:r>
              <w:t>事业单位医疗</w:t>
            </w:r>
          </w:p>
        </w:tc>
        <w:tc>
          <w:tcPr>
            <w:tcW w:w="1361" w:type="dxa"/>
            <w:vAlign w:val="center"/>
          </w:tcPr>
          <w:p>
            <w:pPr>
              <w:pStyle w:val="11"/>
            </w:pPr>
            <w:r>
              <w:t>7.88</w:t>
            </w:r>
          </w:p>
        </w:tc>
        <w:tc>
          <w:tcPr>
            <w:tcW w:w="1361" w:type="dxa"/>
            <w:vAlign w:val="center"/>
          </w:tcPr>
          <w:p>
            <w:pPr>
              <w:pStyle w:val="11"/>
            </w:pPr>
            <w:r>
              <w:t>7.88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992" w:type="dxa"/>
            <w:vAlign w:val="center"/>
          </w:tcPr>
          <w:p>
            <w:pPr>
              <w:pStyle w:val="10"/>
            </w:pPr>
            <w:r>
              <w:t>2101103</w:t>
            </w:r>
          </w:p>
        </w:tc>
        <w:tc>
          <w:tcPr>
            <w:tcW w:w="4535" w:type="dxa"/>
            <w:vAlign w:val="center"/>
          </w:tcPr>
          <w:p>
            <w:pPr>
              <w:pStyle w:val="10"/>
            </w:pPr>
            <w:r>
              <w:t>公务员医疗补助</w:t>
            </w:r>
          </w:p>
        </w:tc>
        <w:tc>
          <w:tcPr>
            <w:tcW w:w="1361" w:type="dxa"/>
            <w:vAlign w:val="center"/>
          </w:tcPr>
          <w:p>
            <w:pPr>
              <w:pStyle w:val="11"/>
            </w:pPr>
            <w:r>
              <w:t>16.80</w:t>
            </w:r>
          </w:p>
        </w:tc>
        <w:tc>
          <w:tcPr>
            <w:tcW w:w="1361" w:type="dxa"/>
            <w:vAlign w:val="center"/>
          </w:tcPr>
          <w:p>
            <w:pPr>
              <w:pStyle w:val="11"/>
            </w:pPr>
            <w:r>
              <w:t>16.80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992" w:type="dxa"/>
            <w:vAlign w:val="center"/>
          </w:tcPr>
          <w:p>
            <w:pPr>
              <w:pStyle w:val="10"/>
            </w:pPr>
            <w:r>
              <w:t>213</w:t>
            </w:r>
          </w:p>
        </w:tc>
        <w:tc>
          <w:tcPr>
            <w:tcW w:w="4535" w:type="dxa"/>
            <w:vAlign w:val="center"/>
          </w:tcPr>
          <w:p>
            <w:pPr>
              <w:pStyle w:val="10"/>
            </w:pPr>
            <w:r>
              <w:t>农林水支出</w:t>
            </w:r>
          </w:p>
        </w:tc>
        <w:tc>
          <w:tcPr>
            <w:tcW w:w="1361" w:type="dxa"/>
            <w:vAlign w:val="center"/>
          </w:tcPr>
          <w:p>
            <w:pPr>
              <w:pStyle w:val="11"/>
            </w:pPr>
            <w:r>
              <w:t>402.67</w:t>
            </w:r>
          </w:p>
        </w:tc>
        <w:tc>
          <w:tcPr>
            <w:tcW w:w="1361" w:type="dxa"/>
            <w:vAlign w:val="center"/>
          </w:tcPr>
          <w:p>
            <w:pPr>
              <w:pStyle w:val="11"/>
            </w:pPr>
            <w:r>
              <w:t>183.27</w:t>
            </w:r>
          </w:p>
        </w:tc>
        <w:tc>
          <w:tcPr>
            <w:tcW w:w="1361" w:type="dxa"/>
            <w:vAlign w:val="center"/>
          </w:tcPr>
          <w:p>
            <w:pPr>
              <w:pStyle w:val="11"/>
            </w:pPr>
            <w:r>
              <w:t>219.39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992" w:type="dxa"/>
            <w:vAlign w:val="center"/>
          </w:tcPr>
          <w:p>
            <w:pPr>
              <w:pStyle w:val="10"/>
            </w:pPr>
            <w:r>
              <w:t>21302</w:t>
            </w:r>
          </w:p>
        </w:tc>
        <w:tc>
          <w:tcPr>
            <w:tcW w:w="4535" w:type="dxa"/>
            <w:vAlign w:val="center"/>
          </w:tcPr>
          <w:p>
            <w:pPr>
              <w:pStyle w:val="10"/>
            </w:pPr>
            <w:r>
              <w:t>林业和草原</w:t>
            </w:r>
          </w:p>
        </w:tc>
        <w:tc>
          <w:tcPr>
            <w:tcW w:w="1361" w:type="dxa"/>
            <w:vAlign w:val="center"/>
          </w:tcPr>
          <w:p>
            <w:pPr>
              <w:pStyle w:val="11"/>
            </w:pPr>
            <w:r>
              <w:t>402.67</w:t>
            </w:r>
          </w:p>
        </w:tc>
        <w:tc>
          <w:tcPr>
            <w:tcW w:w="1361" w:type="dxa"/>
            <w:vAlign w:val="center"/>
          </w:tcPr>
          <w:p>
            <w:pPr>
              <w:pStyle w:val="11"/>
            </w:pPr>
            <w:r>
              <w:t>183.27</w:t>
            </w:r>
          </w:p>
        </w:tc>
        <w:tc>
          <w:tcPr>
            <w:tcW w:w="1361" w:type="dxa"/>
            <w:vAlign w:val="center"/>
          </w:tcPr>
          <w:p>
            <w:pPr>
              <w:pStyle w:val="11"/>
            </w:pPr>
            <w:r>
              <w:t>219.39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992" w:type="dxa"/>
            <w:vAlign w:val="center"/>
          </w:tcPr>
          <w:p>
            <w:pPr>
              <w:pStyle w:val="10"/>
            </w:pPr>
            <w:r>
              <w:t>2130204</w:t>
            </w:r>
          </w:p>
        </w:tc>
        <w:tc>
          <w:tcPr>
            <w:tcW w:w="4535" w:type="dxa"/>
            <w:vAlign w:val="center"/>
          </w:tcPr>
          <w:p>
            <w:pPr>
              <w:pStyle w:val="10"/>
            </w:pPr>
            <w:r>
              <w:t>事业机构</w:t>
            </w:r>
          </w:p>
        </w:tc>
        <w:tc>
          <w:tcPr>
            <w:tcW w:w="1361" w:type="dxa"/>
            <w:vAlign w:val="center"/>
          </w:tcPr>
          <w:p>
            <w:pPr>
              <w:pStyle w:val="11"/>
            </w:pPr>
            <w:r>
              <w:t>402.67</w:t>
            </w:r>
          </w:p>
        </w:tc>
        <w:tc>
          <w:tcPr>
            <w:tcW w:w="1361" w:type="dxa"/>
            <w:vAlign w:val="center"/>
          </w:tcPr>
          <w:p>
            <w:pPr>
              <w:pStyle w:val="11"/>
            </w:pPr>
            <w:r>
              <w:t>183.27</w:t>
            </w:r>
          </w:p>
        </w:tc>
        <w:tc>
          <w:tcPr>
            <w:tcW w:w="1361" w:type="dxa"/>
            <w:vAlign w:val="center"/>
          </w:tcPr>
          <w:p>
            <w:pPr>
              <w:pStyle w:val="11"/>
            </w:pPr>
            <w:r>
              <w:t>219.39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11"/>
            </w:pPr>
            <w:r>
              <w:t>13.64</w:t>
            </w:r>
          </w:p>
        </w:tc>
        <w:tc>
          <w:tcPr>
            <w:tcW w:w="1361" w:type="dxa"/>
            <w:vAlign w:val="center"/>
          </w:tcPr>
          <w:p>
            <w:pPr>
              <w:pStyle w:val="11"/>
            </w:pPr>
            <w:r>
              <w:t>13.64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11"/>
            </w:pPr>
            <w:r>
              <w:t>13.64</w:t>
            </w:r>
          </w:p>
        </w:tc>
        <w:tc>
          <w:tcPr>
            <w:tcW w:w="1361" w:type="dxa"/>
            <w:vAlign w:val="center"/>
          </w:tcPr>
          <w:p>
            <w:pPr>
              <w:pStyle w:val="11"/>
            </w:pPr>
            <w:r>
              <w:t>13.64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11"/>
            </w:pPr>
            <w:r>
              <w:t>13.64</w:t>
            </w:r>
          </w:p>
        </w:tc>
        <w:tc>
          <w:tcPr>
            <w:tcW w:w="1361" w:type="dxa"/>
            <w:vAlign w:val="center"/>
          </w:tcPr>
          <w:p>
            <w:pPr>
              <w:pStyle w:val="11"/>
            </w:pPr>
            <w:r>
              <w:t>13.64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5"/>
            </w:pPr>
            <w:r>
              <w:t>326005唐山市丰润区腰岱山国营林场</w:t>
            </w:r>
          </w:p>
        </w:tc>
        <w:tc>
          <w:tcPr>
            <w:tcW w:w="3402" w:type="dxa"/>
            <w:tcBorders>
              <w:top w:val="single" w:color="FFFFFF" w:sz="6" w:space="0"/>
              <w:left w:val="single" w:color="FFFFFF" w:sz="6" w:space="0"/>
              <w:right w:val="single" w:color="FFFFFF" w:sz="6" w:space="0"/>
            </w:tcBorders>
            <w:vAlign w:val="center"/>
          </w:tcPr>
          <w:p>
            <w:pPr>
              <w:pStyle w:val="6"/>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3402" w:type="dxa"/>
            <w:vAlign w:val="center"/>
          </w:tcPr>
          <w:p>
            <w:pPr>
              <w:pStyle w:val="10"/>
            </w:pPr>
            <w:r>
              <w:t>一、一般公共预算拨款</w:t>
            </w:r>
          </w:p>
        </w:tc>
        <w:tc>
          <w:tcPr>
            <w:tcW w:w="1474" w:type="dxa"/>
            <w:vAlign w:val="center"/>
          </w:tcPr>
          <w:p>
            <w:pPr>
              <w:pStyle w:val="11"/>
            </w:pPr>
            <w:r>
              <w:t>458.37</w:t>
            </w:r>
          </w:p>
        </w:tc>
        <w:tc>
          <w:tcPr>
            <w:tcW w:w="3402" w:type="dxa"/>
            <w:vAlign w:val="center"/>
          </w:tcPr>
          <w:p>
            <w:pPr>
              <w:pStyle w:val="10"/>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八、社会保障和就业支出</w:t>
            </w:r>
          </w:p>
        </w:tc>
        <w:tc>
          <w:tcPr>
            <w:tcW w:w="1474" w:type="dxa"/>
            <w:vAlign w:val="center"/>
          </w:tcPr>
          <w:p>
            <w:pPr>
              <w:pStyle w:val="11"/>
            </w:pPr>
            <w:r>
              <w:t>17.38</w:t>
            </w:r>
          </w:p>
        </w:tc>
        <w:tc>
          <w:tcPr>
            <w:tcW w:w="1474" w:type="dxa"/>
            <w:vAlign w:val="center"/>
          </w:tcPr>
          <w:p>
            <w:pPr>
              <w:pStyle w:val="11"/>
            </w:pPr>
            <w:r>
              <w:t>17.38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十、卫生健康支出</w:t>
            </w:r>
          </w:p>
        </w:tc>
        <w:tc>
          <w:tcPr>
            <w:tcW w:w="1474" w:type="dxa"/>
            <w:vAlign w:val="center"/>
          </w:tcPr>
          <w:p>
            <w:pPr>
              <w:pStyle w:val="11"/>
            </w:pPr>
            <w:r>
              <w:t>24.68</w:t>
            </w:r>
          </w:p>
        </w:tc>
        <w:tc>
          <w:tcPr>
            <w:tcW w:w="1474" w:type="dxa"/>
            <w:vAlign w:val="center"/>
          </w:tcPr>
          <w:p>
            <w:pPr>
              <w:pStyle w:val="11"/>
            </w:pPr>
            <w:r>
              <w:t>24.68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十三、农林水支出</w:t>
            </w:r>
          </w:p>
        </w:tc>
        <w:tc>
          <w:tcPr>
            <w:tcW w:w="1474" w:type="dxa"/>
            <w:vAlign w:val="center"/>
          </w:tcPr>
          <w:p>
            <w:pPr>
              <w:pStyle w:val="11"/>
            </w:pPr>
            <w:r>
              <w:t>402.67</w:t>
            </w:r>
          </w:p>
        </w:tc>
        <w:tc>
          <w:tcPr>
            <w:tcW w:w="1474" w:type="dxa"/>
            <w:vAlign w:val="center"/>
          </w:tcPr>
          <w:p>
            <w:pPr>
              <w:pStyle w:val="11"/>
            </w:pPr>
            <w:r>
              <w:t>402.67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二十、住房保障支出</w:t>
            </w:r>
          </w:p>
        </w:tc>
        <w:tc>
          <w:tcPr>
            <w:tcW w:w="1474" w:type="dxa"/>
            <w:vAlign w:val="center"/>
          </w:tcPr>
          <w:p>
            <w:pPr>
              <w:pStyle w:val="11"/>
            </w:pPr>
            <w:r>
              <w:t>13.64</w:t>
            </w:r>
          </w:p>
        </w:tc>
        <w:tc>
          <w:tcPr>
            <w:tcW w:w="1474" w:type="dxa"/>
            <w:vAlign w:val="center"/>
          </w:tcPr>
          <w:p>
            <w:pPr>
              <w:pStyle w:val="11"/>
            </w:pPr>
            <w:r>
              <w:t>13.64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3402" w:type="dxa"/>
            <w:vAlign w:val="center"/>
          </w:tcPr>
          <w:p>
            <w:pPr>
              <w:pStyle w:val="12"/>
            </w:pPr>
            <w:r>
              <w:t>本年收入合计</w:t>
            </w:r>
          </w:p>
        </w:tc>
        <w:tc>
          <w:tcPr>
            <w:tcW w:w="1474" w:type="dxa"/>
            <w:vAlign w:val="center"/>
          </w:tcPr>
          <w:p>
            <w:pPr>
              <w:pStyle w:val="13"/>
            </w:pPr>
            <w:r>
              <w:t>458.37</w:t>
            </w:r>
          </w:p>
        </w:tc>
        <w:tc>
          <w:tcPr>
            <w:tcW w:w="3402" w:type="dxa"/>
            <w:vAlign w:val="center"/>
          </w:tcPr>
          <w:p>
            <w:pPr>
              <w:pStyle w:val="12"/>
            </w:pPr>
            <w:r>
              <w:t>本年支出合计</w:t>
            </w:r>
          </w:p>
        </w:tc>
        <w:tc>
          <w:tcPr>
            <w:tcW w:w="1474" w:type="dxa"/>
            <w:vAlign w:val="center"/>
          </w:tcPr>
          <w:p>
            <w:pPr>
              <w:pStyle w:val="13"/>
            </w:pPr>
            <w:r>
              <w:t>458.37</w:t>
            </w:r>
          </w:p>
        </w:tc>
        <w:tc>
          <w:tcPr>
            <w:tcW w:w="1474" w:type="dxa"/>
            <w:vAlign w:val="center"/>
          </w:tcPr>
          <w:p>
            <w:pPr>
              <w:pStyle w:val="13"/>
            </w:pPr>
            <w:r>
              <w:t>458.37</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3402" w:type="dxa"/>
            <w:vAlign w:val="center"/>
          </w:tcPr>
          <w:p>
            <w:pPr>
              <w:pStyle w:val="10"/>
            </w:pPr>
            <w:r>
              <w:t>年初财政拨款结转和结余</w:t>
            </w:r>
          </w:p>
        </w:tc>
        <w:tc>
          <w:tcPr>
            <w:tcW w:w="1474" w:type="dxa"/>
            <w:vAlign w:val="center"/>
          </w:tcPr>
          <w:p>
            <w:pPr>
              <w:pStyle w:val="11"/>
            </w:pPr>
          </w:p>
        </w:tc>
        <w:tc>
          <w:tcPr>
            <w:tcW w:w="3402" w:type="dxa"/>
            <w:vAlign w:val="center"/>
          </w:tcPr>
          <w:p>
            <w:pPr>
              <w:pStyle w:val="10"/>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3402" w:type="dxa"/>
            <w:vAlign w:val="center"/>
          </w:tcPr>
          <w:p>
            <w:pPr>
              <w:pStyle w:val="10"/>
            </w:pPr>
            <w:r>
              <w:t>一、一般公共预算拨款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35</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36</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37</w:t>
            </w:r>
          </w:p>
        </w:tc>
        <w:tc>
          <w:tcPr>
            <w:tcW w:w="3402" w:type="dxa"/>
            <w:vAlign w:val="center"/>
          </w:tcPr>
          <w:p>
            <w:pPr>
              <w:pStyle w:val="12"/>
            </w:pPr>
            <w:r>
              <w:t>收入总计</w:t>
            </w:r>
          </w:p>
        </w:tc>
        <w:tc>
          <w:tcPr>
            <w:tcW w:w="1474" w:type="dxa"/>
            <w:vAlign w:val="center"/>
          </w:tcPr>
          <w:p>
            <w:pPr>
              <w:pStyle w:val="13"/>
            </w:pPr>
            <w:r>
              <w:t>458.37</w:t>
            </w:r>
          </w:p>
        </w:tc>
        <w:tc>
          <w:tcPr>
            <w:tcW w:w="3402" w:type="dxa"/>
            <w:vAlign w:val="center"/>
          </w:tcPr>
          <w:p>
            <w:pPr>
              <w:pStyle w:val="12"/>
            </w:pPr>
            <w:r>
              <w:t>支出总计</w:t>
            </w:r>
          </w:p>
        </w:tc>
        <w:tc>
          <w:tcPr>
            <w:tcW w:w="1474" w:type="dxa"/>
            <w:vAlign w:val="center"/>
          </w:tcPr>
          <w:p>
            <w:pPr>
              <w:pStyle w:val="13"/>
            </w:pPr>
            <w:r>
              <w:t>458.37</w:t>
            </w:r>
          </w:p>
        </w:tc>
        <w:tc>
          <w:tcPr>
            <w:tcW w:w="1474" w:type="dxa"/>
            <w:vAlign w:val="center"/>
          </w:tcPr>
          <w:p>
            <w:pPr>
              <w:pStyle w:val="13"/>
            </w:pPr>
            <w:r>
              <w:t>458.37</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326005唐山市丰润区腰岱山国营林场</w:t>
            </w:r>
          </w:p>
        </w:tc>
        <w:tc>
          <w:tcPr>
            <w:tcW w:w="2551" w:type="dxa"/>
            <w:tcBorders>
              <w:top w:val="single" w:color="FFFFFF" w:sz="6" w:space="0"/>
              <w:left w:val="single" w:color="FFFFFF" w:sz="6" w:space="0"/>
              <w:right w:val="single" w:color="FFFFFF" w:sz="6" w:space="0"/>
            </w:tcBorders>
            <w:vAlign w:val="center"/>
          </w:tcPr>
          <w:p>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458.37</w:t>
            </w:r>
          </w:p>
        </w:tc>
        <w:tc>
          <w:tcPr>
            <w:tcW w:w="2551" w:type="dxa"/>
            <w:vAlign w:val="center"/>
          </w:tcPr>
          <w:p>
            <w:pPr>
              <w:pStyle w:val="13"/>
            </w:pPr>
            <w:r>
              <w:t>238.97</w:t>
            </w:r>
          </w:p>
        </w:tc>
        <w:tc>
          <w:tcPr>
            <w:tcW w:w="2551" w:type="dxa"/>
            <w:vAlign w:val="center"/>
          </w:tcPr>
          <w:p>
            <w:pPr>
              <w:pStyle w:val="13"/>
            </w:pPr>
            <w:r>
              <w:t>219.39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11"/>
            </w:pPr>
            <w:r>
              <w:t>17.38</w:t>
            </w:r>
          </w:p>
        </w:tc>
        <w:tc>
          <w:tcPr>
            <w:tcW w:w="2551" w:type="dxa"/>
            <w:vAlign w:val="center"/>
          </w:tcPr>
          <w:p>
            <w:pPr>
              <w:pStyle w:val="11"/>
            </w:pPr>
            <w:r>
              <w:t>17.38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11"/>
            </w:pPr>
            <w:r>
              <w:t>17.38</w:t>
            </w:r>
          </w:p>
        </w:tc>
        <w:tc>
          <w:tcPr>
            <w:tcW w:w="2551" w:type="dxa"/>
            <w:vAlign w:val="center"/>
          </w:tcPr>
          <w:p>
            <w:pPr>
              <w:pStyle w:val="11"/>
            </w:pPr>
            <w:r>
              <w:t>17.38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11"/>
            </w:pPr>
            <w:r>
              <w:t>17.38</w:t>
            </w:r>
          </w:p>
        </w:tc>
        <w:tc>
          <w:tcPr>
            <w:tcW w:w="2551" w:type="dxa"/>
            <w:vAlign w:val="center"/>
          </w:tcPr>
          <w:p>
            <w:pPr>
              <w:pStyle w:val="11"/>
            </w:pPr>
            <w:r>
              <w:t>17.38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11"/>
            </w:pPr>
            <w:r>
              <w:t>24.68</w:t>
            </w:r>
          </w:p>
        </w:tc>
        <w:tc>
          <w:tcPr>
            <w:tcW w:w="2551" w:type="dxa"/>
            <w:vAlign w:val="center"/>
          </w:tcPr>
          <w:p>
            <w:pPr>
              <w:pStyle w:val="11"/>
            </w:pPr>
            <w:r>
              <w:t>24.68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11"/>
            </w:pPr>
            <w:r>
              <w:t>24.68</w:t>
            </w:r>
          </w:p>
        </w:tc>
        <w:tc>
          <w:tcPr>
            <w:tcW w:w="2551" w:type="dxa"/>
            <w:vAlign w:val="center"/>
          </w:tcPr>
          <w:p>
            <w:pPr>
              <w:pStyle w:val="11"/>
            </w:pPr>
            <w:r>
              <w:t>24.68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2101102</w:t>
            </w:r>
          </w:p>
        </w:tc>
        <w:tc>
          <w:tcPr>
            <w:tcW w:w="4535" w:type="dxa"/>
            <w:vAlign w:val="center"/>
          </w:tcPr>
          <w:p>
            <w:pPr>
              <w:pStyle w:val="10"/>
            </w:pPr>
            <w:r>
              <w:t>事业单位医疗</w:t>
            </w:r>
          </w:p>
        </w:tc>
        <w:tc>
          <w:tcPr>
            <w:tcW w:w="2551" w:type="dxa"/>
            <w:vAlign w:val="center"/>
          </w:tcPr>
          <w:p>
            <w:pPr>
              <w:pStyle w:val="11"/>
            </w:pPr>
            <w:r>
              <w:t>7.88</w:t>
            </w:r>
          </w:p>
        </w:tc>
        <w:tc>
          <w:tcPr>
            <w:tcW w:w="2551" w:type="dxa"/>
            <w:vAlign w:val="center"/>
          </w:tcPr>
          <w:p>
            <w:pPr>
              <w:pStyle w:val="11"/>
            </w:pPr>
            <w:r>
              <w:t>7.88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2101103</w:t>
            </w:r>
          </w:p>
        </w:tc>
        <w:tc>
          <w:tcPr>
            <w:tcW w:w="4535" w:type="dxa"/>
            <w:vAlign w:val="center"/>
          </w:tcPr>
          <w:p>
            <w:pPr>
              <w:pStyle w:val="10"/>
            </w:pPr>
            <w:r>
              <w:t>公务员医疗补助</w:t>
            </w:r>
          </w:p>
        </w:tc>
        <w:tc>
          <w:tcPr>
            <w:tcW w:w="2551" w:type="dxa"/>
            <w:vAlign w:val="center"/>
          </w:tcPr>
          <w:p>
            <w:pPr>
              <w:pStyle w:val="11"/>
            </w:pPr>
            <w:r>
              <w:t>16.80</w:t>
            </w:r>
          </w:p>
        </w:tc>
        <w:tc>
          <w:tcPr>
            <w:tcW w:w="2551" w:type="dxa"/>
            <w:vAlign w:val="center"/>
          </w:tcPr>
          <w:p>
            <w:pPr>
              <w:pStyle w:val="11"/>
            </w:pPr>
            <w:r>
              <w:t>16.80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213</w:t>
            </w:r>
          </w:p>
        </w:tc>
        <w:tc>
          <w:tcPr>
            <w:tcW w:w="4535" w:type="dxa"/>
            <w:vAlign w:val="center"/>
          </w:tcPr>
          <w:p>
            <w:pPr>
              <w:pStyle w:val="10"/>
            </w:pPr>
            <w:r>
              <w:t>农林水支出</w:t>
            </w:r>
          </w:p>
        </w:tc>
        <w:tc>
          <w:tcPr>
            <w:tcW w:w="2551" w:type="dxa"/>
            <w:vAlign w:val="center"/>
          </w:tcPr>
          <w:p>
            <w:pPr>
              <w:pStyle w:val="11"/>
            </w:pPr>
            <w:r>
              <w:t>402.67</w:t>
            </w:r>
          </w:p>
        </w:tc>
        <w:tc>
          <w:tcPr>
            <w:tcW w:w="2551" w:type="dxa"/>
            <w:vAlign w:val="center"/>
          </w:tcPr>
          <w:p>
            <w:pPr>
              <w:pStyle w:val="11"/>
            </w:pPr>
            <w:r>
              <w:t>183.27</w:t>
            </w:r>
          </w:p>
        </w:tc>
        <w:tc>
          <w:tcPr>
            <w:tcW w:w="2551" w:type="dxa"/>
            <w:vAlign w:val="center"/>
          </w:tcPr>
          <w:p>
            <w:pPr>
              <w:pStyle w:val="11"/>
            </w:pPr>
            <w:r>
              <w:t>219.39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21302</w:t>
            </w:r>
          </w:p>
        </w:tc>
        <w:tc>
          <w:tcPr>
            <w:tcW w:w="4535" w:type="dxa"/>
            <w:vAlign w:val="center"/>
          </w:tcPr>
          <w:p>
            <w:pPr>
              <w:pStyle w:val="10"/>
            </w:pPr>
            <w:r>
              <w:t>林业和草原</w:t>
            </w:r>
          </w:p>
        </w:tc>
        <w:tc>
          <w:tcPr>
            <w:tcW w:w="2551" w:type="dxa"/>
            <w:vAlign w:val="center"/>
          </w:tcPr>
          <w:p>
            <w:pPr>
              <w:pStyle w:val="11"/>
            </w:pPr>
            <w:r>
              <w:t>402.67</w:t>
            </w:r>
          </w:p>
        </w:tc>
        <w:tc>
          <w:tcPr>
            <w:tcW w:w="2551" w:type="dxa"/>
            <w:vAlign w:val="center"/>
          </w:tcPr>
          <w:p>
            <w:pPr>
              <w:pStyle w:val="11"/>
            </w:pPr>
            <w:r>
              <w:t>183.27</w:t>
            </w:r>
          </w:p>
        </w:tc>
        <w:tc>
          <w:tcPr>
            <w:tcW w:w="2551" w:type="dxa"/>
            <w:vAlign w:val="center"/>
          </w:tcPr>
          <w:p>
            <w:pPr>
              <w:pStyle w:val="11"/>
            </w:pPr>
            <w:r>
              <w:t>219.39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2130204</w:t>
            </w:r>
          </w:p>
        </w:tc>
        <w:tc>
          <w:tcPr>
            <w:tcW w:w="4535" w:type="dxa"/>
            <w:vAlign w:val="center"/>
          </w:tcPr>
          <w:p>
            <w:pPr>
              <w:pStyle w:val="10"/>
            </w:pPr>
            <w:r>
              <w:t>事业机构</w:t>
            </w:r>
          </w:p>
        </w:tc>
        <w:tc>
          <w:tcPr>
            <w:tcW w:w="2551" w:type="dxa"/>
            <w:vAlign w:val="center"/>
          </w:tcPr>
          <w:p>
            <w:pPr>
              <w:pStyle w:val="11"/>
            </w:pPr>
            <w:r>
              <w:t>402.67</w:t>
            </w:r>
          </w:p>
        </w:tc>
        <w:tc>
          <w:tcPr>
            <w:tcW w:w="2551" w:type="dxa"/>
            <w:vAlign w:val="center"/>
          </w:tcPr>
          <w:p>
            <w:pPr>
              <w:pStyle w:val="11"/>
            </w:pPr>
            <w:r>
              <w:t>183.27</w:t>
            </w:r>
          </w:p>
        </w:tc>
        <w:tc>
          <w:tcPr>
            <w:tcW w:w="2551" w:type="dxa"/>
            <w:vAlign w:val="center"/>
          </w:tcPr>
          <w:p>
            <w:pPr>
              <w:pStyle w:val="11"/>
            </w:pPr>
            <w:r>
              <w:t>219.39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11"/>
            </w:pPr>
            <w:r>
              <w:t>13.64</w:t>
            </w:r>
          </w:p>
        </w:tc>
        <w:tc>
          <w:tcPr>
            <w:tcW w:w="2551" w:type="dxa"/>
            <w:vAlign w:val="center"/>
          </w:tcPr>
          <w:p>
            <w:pPr>
              <w:pStyle w:val="11"/>
            </w:pPr>
            <w:r>
              <w:t>13.64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11"/>
            </w:pPr>
            <w:r>
              <w:t>13.64</w:t>
            </w:r>
          </w:p>
        </w:tc>
        <w:tc>
          <w:tcPr>
            <w:tcW w:w="2551" w:type="dxa"/>
            <w:vAlign w:val="center"/>
          </w:tcPr>
          <w:p>
            <w:pPr>
              <w:pStyle w:val="11"/>
            </w:pPr>
            <w:r>
              <w:t>13.64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11"/>
            </w:pPr>
            <w:r>
              <w:t>13.64</w:t>
            </w:r>
          </w:p>
        </w:tc>
        <w:tc>
          <w:tcPr>
            <w:tcW w:w="2551" w:type="dxa"/>
            <w:vAlign w:val="center"/>
          </w:tcPr>
          <w:p>
            <w:pPr>
              <w:pStyle w:val="11"/>
            </w:pPr>
            <w:r>
              <w:t>13.64</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326005唐山市丰润区腰岱山国营林场</w:t>
            </w:r>
          </w:p>
        </w:tc>
        <w:tc>
          <w:tcPr>
            <w:tcW w:w="2551" w:type="dxa"/>
            <w:tcBorders>
              <w:top w:val="single" w:color="FFFFFF" w:sz="6" w:space="0"/>
              <w:left w:val="single" w:color="FFFFFF" w:sz="6" w:space="0"/>
              <w:right w:val="single" w:color="FFFFFF" w:sz="6" w:space="0"/>
            </w:tcBorders>
            <w:vAlign w:val="center"/>
          </w:tcPr>
          <w:p>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3" w:type="dxa"/>
            <w:gridSpan w:val="3"/>
            <w:vAlign w:val="center"/>
          </w:tcPr>
          <w:p>
            <w:pPr>
              <w:pStyle w:val="8"/>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238.97</w:t>
            </w:r>
          </w:p>
        </w:tc>
        <w:tc>
          <w:tcPr>
            <w:tcW w:w="2551" w:type="dxa"/>
            <w:vAlign w:val="center"/>
          </w:tcPr>
          <w:p>
            <w:pPr>
              <w:pStyle w:val="13"/>
            </w:pPr>
            <w:r>
              <w:t>224.22</w:t>
            </w:r>
          </w:p>
        </w:tc>
        <w:tc>
          <w:tcPr>
            <w:tcW w:w="2551" w:type="dxa"/>
            <w:vAlign w:val="center"/>
          </w:tcPr>
          <w:p>
            <w:pPr>
              <w:pStyle w:val="13"/>
            </w:pPr>
            <w:r>
              <w:t>14.75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11"/>
            </w:pPr>
            <w:r>
              <w:t>189.33</w:t>
            </w:r>
          </w:p>
        </w:tc>
        <w:tc>
          <w:tcPr>
            <w:tcW w:w="2551" w:type="dxa"/>
            <w:vAlign w:val="center"/>
          </w:tcPr>
          <w:p>
            <w:pPr>
              <w:pStyle w:val="11"/>
            </w:pPr>
            <w:r>
              <w:t>189.33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11"/>
            </w:pPr>
            <w:r>
              <w:t>62.65</w:t>
            </w:r>
          </w:p>
        </w:tc>
        <w:tc>
          <w:tcPr>
            <w:tcW w:w="2551" w:type="dxa"/>
            <w:vAlign w:val="center"/>
          </w:tcPr>
          <w:p>
            <w:pPr>
              <w:pStyle w:val="11"/>
            </w:pPr>
            <w:r>
              <w:t>62.65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11"/>
            </w:pPr>
            <w:r>
              <w:t>11.09</w:t>
            </w:r>
          </w:p>
        </w:tc>
        <w:tc>
          <w:tcPr>
            <w:tcW w:w="2551" w:type="dxa"/>
            <w:vAlign w:val="center"/>
          </w:tcPr>
          <w:p>
            <w:pPr>
              <w:pStyle w:val="11"/>
            </w:pPr>
            <w:r>
              <w:t>11.09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11"/>
            </w:pPr>
            <w:r>
              <w:t>58.31</w:t>
            </w:r>
          </w:p>
        </w:tc>
        <w:tc>
          <w:tcPr>
            <w:tcW w:w="2551" w:type="dxa"/>
            <w:vAlign w:val="center"/>
          </w:tcPr>
          <w:p>
            <w:pPr>
              <w:pStyle w:val="11"/>
            </w:pPr>
            <w:r>
              <w:t>58.31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11"/>
            </w:pPr>
            <w:r>
              <w:t>17.38</w:t>
            </w:r>
          </w:p>
        </w:tc>
        <w:tc>
          <w:tcPr>
            <w:tcW w:w="2551" w:type="dxa"/>
            <w:vAlign w:val="center"/>
          </w:tcPr>
          <w:p>
            <w:pPr>
              <w:pStyle w:val="11"/>
            </w:pPr>
            <w:r>
              <w:t>17.38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11"/>
            </w:pPr>
            <w:r>
              <w:t>7.88</w:t>
            </w:r>
          </w:p>
        </w:tc>
        <w:tc>
          <w:tcPr>
            <w:tcW w:w="2551" w:type="dxa"/>
            <w:vAlign w:val="center"/>
          </w:tcPr>
          <w:p>
            <w:pPr>
              <w:pStyle w:val="11"/>
            </w:pPr>
            <w:r>
              <w:t>7.88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30111</w:t>
            </w:r>
          </w:p>
        </w:tc>
        <w:tc>
          <w:tcPr>
            <w:tcW w:w="4535" w:type="dxa"/>
            <w:vAlign w:val="center"/>
          </w:tcPr>
          <w:p>
            <w:pPr>
              <w:pStyle w:val="10"/>
            </w:pPr>
            <w:r>
              <w:t>公务员医疗补助缴费</w:t>
            </w:r>
          </w:p>
        </w:tc>
        <w:tc>
          <w:tcPr>
            <w:tcW w:w="2551" w:type="dxa"/>
            <w:vAlign w:val="center"/>
          </w:tcPr>
          <w:p>
            <w:pPr>
              <w:pStyle w:val="11"/>
            </w:pPr>
            <w:r>
              <w:t>16.80</w:t>
            </w:r>
          </w:p>
        </w:tc>
        <w:tc>
          <w:tcPr>
            <w:tcW w:w="2551" w:type="dxa"/>
            <w:vAlign w:val="center"/>
          </w:tcPr>
          <w:p>
            <w:pPr>
              <w:pStyle w:val="11"/>
            </w:pPr>
            <w:r>
              <w:t>16.80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11"/>
            </w:pPr>
            <w:r>
              <w:t>1.57</w:t>
            </w:r>
          </w:p>
        </w:tc>
        <w:tc>
          <w:tcPr>
            <w:tcW w:w="2551" w:type="dxa"/>
            <w:vAlign w:val="center"/>
          </w:tcPr>
          <w:p>
            <w:pPr>
              <w:pStyle w:val="11"/>
            </w:pPr>
            <w:r>
              <w:t>1.57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11"/>
            </w:pPr>
            <w:r>
              <w:t>13.64</w:t>
            </w:r>
          </w:p>
        </w:tc>
        <w:tc>
          <w:tcPr>
            <w:tcW w:w="2551" w:type="dxa"/>
            <w:vAlign w:val="center"/>
          </w:tcPr>
          <w:p>
            <w:pPr>
              <w:pStyle w:val="11"/>
            </w:pPr>
            <w:r>
              <w:t>13.64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11"/>
            </w:pPr>
            <w:r>
              <w:t>14.75</w:t>
            </w:r>
          </w:p>
        </w:tc>
        <w:tc>
          <w:tcPr>
            <w:tcW w:w="2551" w:type="dxa"/>
            <w:vAlign w:val="center"/>
          </w:tcPr>
          <w:p>
            <w:pPr>
              <w:pStyle w:val="11"/>
            </w:pPr>
          </w:p>
        </w:tc>
        <w:tc>
          <w:tcPr>
            <w:tcW w:w="2551" w:type="dxa"/>
            <w:vAlign w:val="center"/>
          </w:tcPr>
          <w:p>
            <w:pPr>
              <w:pStyle w:val="11"/>
            </w:pPr>
            <w:r>
              <w:t>14.75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11"/>
            </w:pPr>
            <w:r>
              <w:t>1.80</w:t>
            </w:r>
          </w:p>
        </w:tc>
        <w:tc>
          <w:tcPr>
            <w:tcW w:w="2551" w:type="dxa"/>
            <w:vAlign w:val="center"/>
          </w:tcPr>
          <w:p>
            <w:pPr>
              <w:pStyle w:val="11"/>
            </w:pPr>
          </w:p>
        </w:tc>
        <w:tc>
          <w:tcPr>
            <w:tcW w:w="2551" w:type="dxa"/>
            <w:vAlign w:val="center"/>
          </w:tcPr>
          <w:p>
            <w:pPr>
              <w:pStyle w:val="11"/>
            </w:pPr>
            <w:r>
              <w:t>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30206</w:t>
            </w:r>
          </w:p>
        </w:tc>
        <w:tc>
          <w:tcPr>
            <w:tcW w:w="4535" w:type="dxa"/>
            <w:vAlign w:val="center"/>
          </w:tcPr>
          <w:p>
            <w:pPr>
              <w:pStyle w:val="10"/>
            </w:pPr>
            <w:r>
              <w:t>电费</w:t>
            </w:r>
          </w:p>
        </w:tc>
        <w:tc>
          <w:tcPr>
            <w:tcW w:w="2551" w:type="dxa"/>
            <w:vAlign w:val="center"/>
          </w:tcPr>
          <w:p>
            <w:pPr>
              <w:pStyle w:val="11"/>
            </w:pPr>
            <w:r>
              <w:t>1.20</w:t>
            </w:r>
          </w:p>
        </w:tc>
        <w:tc>
          <w:tcPr>
            <w:tcW w:w="2551" w:type="dxa"/>
            <w:vAlign w:val="center"/>
          </w:tcPr>
          <w:p>
            <w:pPr>
              <w:pStyle w:val="11"/>
            </w:pPr>
          </w:p>
        </w:tc>
        <w:tc>
          <w:tcPr>
            <w:tcW w:w="2551" w:type="dxa"/>
            <w:vAlign w:val="center"/>
          </w:tcPr>
          <w:p>
            <w:pPr>
              <w:pStyle w:val="11"/>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30208</w:t>
            </w:r>
          </w:p>
        </w:tc>
        <w:tc>
          <w:tcPr>
            <w:tcW w:w="4535" w:type="dxa"/>
            <w:vAlign w:val="center"/>
          </w:tcPr>
          <w:p>
            <w:pPr>
              <w:pStyle w:val="10"/>
            </w:pPr>
            <w:r>
              <w:t>取暖费</w:t>
            </w:r>
          </w:p>
        </w:tc>
        <w:tc>
          <w:tcPr>
            <w:tcW w:w="2551" w:type="dxa"/>
            <w:vAlign w:val="center"/>
          </w:tcPr>
          <w:p>
            <w:pPr>
              <w:pStyle w:val="11"/>
            </w:pPr>
            <w:r>
              <w:t>6.95</w:t>
            </w:r>
          </w:p>
        </w:tc>
        <w:tc>
          <w:tcPr>
            <w:tcW w:w="2551" w:type="dxa"/>
            <w:vAlign w:val="center"/>
          </w:tcPr>
          <w:p>
            <w:pPr>
              <w:pStyle w:val="11"/>
            </w:pPr>
          </w:p>
        </w:tc>
        <w:tc>
          <w:tcPr>
            <w:tcW w:w="2551" w:type="dxa"/>
            <w:vAlign w:val="center"/>
          </w:tcPr>
          <w:p>
            <w:pPr>
              <w:pStyle w:val="11"/>
            </w:pPr>
            <w:r>
              <w:t>6.95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30226</w:t>
            </w:r>
          </w:p>
        </w:tc>
        <w:tc>
          <w:tcPr>
            <w:tcW w:w="4535" w:type="dxa"/>
            <w:vAlign w:val="center"/>
          </w:tcPr>
          <w:p>
            <w:pPr>
              <w:pStyle w:val="10"/>
            </w:pPr>
            <w:r>
              <w:t>劳务费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11"/>
            </w:pPr>
            <w:r>
              <w:t>0.36</w:t>
            </w:r>
          </w:p>
        </w:tc>
        <w:tc>
          <w:tcPr>
            <w:tcW w:w="2551" w:type="dxa"/>
            <w:vAlign w:val="center"/>
          </w:tcPr>
          <w:p>
            <w:pPr>
              <w:pStyle w:val="11"/>
            </w:pPr>
          </w:p>
        </w:tc>
        <w:tc>
          <w:tcPr>
            <w:tcW w:w="2551" w:type="dxa"/>
            <w:vAlign w:val="center"/>
          </w:tcPr>
          <w:p>
            <w:pPr>
              <w:pStyle w:val="11"/>
            </w:pPr>
            <w:r>
              <w:t>0.36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11"/>
            </w:pPr>
            <w:r>
              <w:t>0.44</w:t>
            </w:r>
          </w:p>
        </w:tc>
        <w:tc>
          <w:tcPr>
            <w:tcW w:w="2551" w:type="dxa"/>
            <w:vAlign w:val="center"/>
          </w:tcPr>
          <w:p>
            <w:pPr>
              <w:pStyle w:val="11"/>
            </w:pPr>
          </w:p>
        </w:tc>
        <w:tc>
          <w:tcPr>
            <w:tcW w:w="2551" w:type="dxa"/>
            <w:vAlign w:val="center"/>
          </w:tcPr>
          <w:p>
            <w:pPr>
              <w:pStyle w:val="11"/>
            </w:pPr>
            <w:r>
              <w:t>0.44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11"/>
            </w:pPr>
            <w:r>
              <w:t>34.90</w:t>
            </w:r>
          </w:p>
        </w:tc>
        <w:tc>
          <w:tcPr>
            <w:tcW w:w="2551" w:type="dxa"/>
            <w:vAlign w:val="center"/>
          </w:tcPr>
          <w:p>
            <w:pPr>
              <w:pStyle w:val="11"/>
            </w:pPr>
            <w:r>
              <w:t>34.90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11"/>
            </w:pPr>
            <w:r>
              <w:t>33.82</w:t>
            </w:r>
          </w:p>
        </w:tc>
        <w:tc>
          <w:tcPr>
            <w:tcW w:w="2551" w:type="dxa"/>
            <w:vAlign w:val="center"/>
          </w:tcPr>
          <w:p>
            <w:pPr>
              <w:pStyle w:val="11"/>
            </w:pPr>
            <w:r>
              <w:t>33.82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1191" w:type="dxa"/>
            <w:vAlign w:val="center"/>
          </w:tcPr>
          <w:p>
            <w:pPr>
              <w:pStyle w:val="10"/>
            </w:pPr>
            <w:r>
              <w:t>30305</w:t>
            </w:r>
          </w:p>
        </w:tc>
        <w:tc>
          <w:tcPr>
            <w:tcW w:w="4535" w:type="dxa"/>
            <w:vAlign w:val="center"/>
          </w:tcPr>
          <w:p>
            <w:pPr>
              <w:pStyle w:val="10"/>
            </w:pPr>
            <w:r>
              <w:t>生活补助</w:t>
            </w:r>
          </w:p>
        </w:tc>
        <w:tc>
          <w:tcPr>
            <w:tcW w:w="2551" w:type="dxa"/>
            <w:vAlign w:val="center"/>
          </w:tcPr>
          <w:p>
            <w:pPr>
              <w:pStyle w:val="11"/>
            </w:pPr>
            <w:r>
              <w:t>1.08</w:t>
            </w:r>
          </w:p>
        </w:tc>
        <w:tc>
          <w:tcPr>
            <w:tcW w:w="2551" w:type="dxa"/>
            <w:vAlign w:val="center"/>
          </w:tcPr>
          <w:p>
            <w:pPr>
              <w:pStyle w:val="11"/>
            </w:pPr>
            <w:r>
              <w:t>1.08</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326005唐山市丰润区腰岱山国营林场</w:t>
            </w:r>
          </w:p>
        </w:tc>
        <w:tc>
          <w:tcPr>
            <w:tcW w:w="2551" w:type="dxa"/>
            <w:tcBorders>
              <w:top w:val="single" w:color="FFFFFF" w:sz="6" w:space="0"/>
              <w:left w:val="single" w:color="FFFFFF" w:sz="6" w:space="0"/>
              <w:right w:val="single" w:color="FFFFFF" w:sz="6" w:space="0"/>
            </w:tcBorders>
            <w:vAlign w:val="center"/>
          </w:tcPr>
          <w:p>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326005唐山市丰润区腰岱山国营林场</w:t>
            </w:r>
          </w:p>
        </w:tc>
        <w:tc>
          <w:tcPr>
            <w:tcW w:w="2551" w:type="dxa"/>
            <w:tcBorders>
              <w:top w:val="single" w:color="FFFFFF" w:sz="6" w:space="0"/>
              <w:left w:val="single" w:color="FFFFFF" w:sz="6" w:space="0"/>
              <w:right w:val="single" w:color="FFFFFF" w:sz="6" w:space="0"/>
            </w:tcBorders>
            <w:vAlign w:val="center"/>
          </w:tcPr>
          <w:p>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5"/>
            </w:pPr>
            <w:r>
              <w:t>326005唐山市丰润区腰岱山国营林场</w:t>
            </w:r>
          </w:p>
        </w:tc>
        <w:tc>
          <w:tcPr>
            <w:tcW w:w="2381" w:type="dxa"/>
            <w:tcBorders>
              <w:top w:val="single" w:color="FFFFFF" w:sz="6" w:space="0"/>
              <w:left w:val="single" w:color="FFFFFF" w:sz="6" w:space="0"/>
              <w:right w:val="single" w:color="FFFFFF" w:sz="6" w:space="0"/>
            </w:tcBorders>
            <w:vAlign w:val="center"/>
          </w:tcPr>
          <w:p>
            <w:pPr>
              <w:pStyle w:val="6"/>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9"/>
            </w:pPr>
            <w:r>
              <w:t>1</w:t>
            </w:r>
          </w:p>
        </w:tc>
        <w:tc>
          <w:tcPr>
            <w:tcW w:w="3798" w:type="dxa"/>
            <w:vAlign w:val="center"/>
          </w:tcPr>
          <w:p>
            <w:pPr>
              <w:pStyle w:val="12"/>
            </w:pPr>
            <w:r>
              <w:t>合计</w:t>
            </w:r>
          </w:p>
        </w:tc>
        <w:tc>
          <w:tcPr>
            <w:tcW w:w="2381" w:type="dxa"/>
            <w:vAlign w:val="center"/>
          </w:tcPr>
          <w:p>
            <w:pPr>
              <w:pStyle w:val="13"/>
            </w:pPr>
            <w:r>
              <w:t>2.00</w:t>
            </w:r>
          </w:p>
        </w:tc>
        <w:tc>
          <w:tcPr>
            <w:tcW w:w="2381" w:type="dxa"/>
            <w:vAlign w:val="center"/>
          </w:tcPr>
          <w:p>
            <w:pPr>
              <w:pStyle w:val="13"/>
            </w:pPr>
            <w:r>
              <w:t>2.00</w:t>
            </w: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9"/>
            </w:pPr>
            <w:r>
              <w:t>2</w:t>
            </w:r>
          </w:p>
        </w:tc>
        <w:tc>
          <w:tcPr>
            <w:tcW w:w="3798" w:type="dxa"/>
            <w:vAlign w:val="center"/>
          </w:tcPr>
          <w:p>
            <w:pPr>
              <w:pStyle w:val="10"/>
            </w:pPr>
            <w:r>
              <w:t>“三公”经费小计</w:t>
            </w:r>
          </w:p>
        </w:tc>
        <w:tc>
          <w:tcPr>
            <w:tcW w:w="2381" w:type="dxa"/>
            <w:vAlign w:val="center"/>
          </w:tcPr>
          <w:p>
            <w:pPr>
              <w:pStyle w:val="11"/>
            </w:pPr>
            <w:r>
              <w:t>2.00</w:t>
            </w:r>
          </w:p>
        </w:tc>
        <w:tc>
          <w:tcPr>
            <w:tcW w:w="2381" w:type="dxa"/>
            <w:vAlign w:val="center"/>
          </w:tcPr>
          <w:p>
            <w:pPr>
              <w:pStyle w:val="11"/>
            </w:pPr>
            <w:r>
              <w:t>2.00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9"/>
            </w:pPr>
            <w:r>
              <w:t>3</w:t>
            </w:r>
          </w:p>
        </w:tc>
        <w:tc>
          <w:tcPr>
            <w:tcW w:w="3798" w:type="dxa"/>
            <w:vAlign w:val="center"/>
          </w:tcPr>
          <w:p>
            <w:pPr>
              <w:pStyle w:val="10"/>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9"/>
            </w:pPr>
            <w:r>
              <w:t>4</w:t>
            </w:r>
          </w:p>
        </w:tc>
        <w:tc>
          <w:tcPr>
            <w:tcW w:w="3798" w:type="dxa"/>
            <w:vAlign w:val="center"/>
          </w:tcPr>
          <w:p>
            <w:pPr>
              <w:pStyle w:val="10"/>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9"/>
            </w:pPr>
            <w:r>
              <w:t>5</w:t>
            </w:r>
          </w:p>
        </w:tc>
        <w:tc>
          <w:tcPr>
            <w:tcW w:w="3798" w:type="dxa"/>
            <w:vAlign w:val="center"/>
          </w:tcPr>
          <w:p>
            <w:pPr>
              <w:pStyle w:val="10"/>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9"/>
            </w:pPr>
            <w:r>
              <w:t>6</w:t>
            </w:r>
          </w:p>
        </w:tc>
        <w:tc>
          <w:tcPr>
            <w:tcW w:w="3798" w:type="dxa"/>
            <w:vAlign w:val="center"/>
          </w:tcPr>
          <w:p>
            <w:pPr>
              <w:pStyle w:val="10"/>
            </w:pPr>
            <w:r>
              <w:t>二、公务用车购置及运维费</w:t>
            </w:r>
          </w:p>
        </w:tc>
        <w:tc>
          <w:tcPr>
            <w:tcW w:w="2381" w:type="dxa"/>
            <w:vAlign w:val="center"/>
          </w:tcPr>
          <w:p>
            <w:pPr>
              <w:pStyle w:val="11"/>
            </w:pPr>
            <w:r>
              <w:t>2.00</w:t>
            </w:r>
          </w:p>
        </w:tc>
        <w:tc>
          <w:tcPr>
            <w:tcW w:w="2381" w:type="dxa"/>
            <w:vAlign w:val="center"/>
          </w:tcPr>
          <w:p>
            <w:pPr>
              <w:pStyle w:val="11"/>
            </w:pPr>
            <w:r>
              <w:t>2.00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9"/>
            </w:pPr>
            <w:r>
              <w:t>7</w:t>
            </w:r>
          </w:p>
        </w:tc>
        <w:tc>
          <w:tcPr>
            <w:tcW w:w="3798" w:type="dxa"/>
            <w:vAlign w:val="center"/>
          </w:tcPr>
          <w:p>
            <w:pPr>
              <w:pStyle w:val="10"/>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9"/>
            </w:pPr>
            <w:r>
              <w:t>8</w:t>
            </w:r>
          </w:p>
        </w:tc>
        <w:tc>
          <w:tcPr>
            <w:tcW w:w="3798" w:type="dxa"/>
            <w:vAlign w:val="center"/>
          </w:tcPr>
          <w:p>
            <w:pPr>
              <w:pStyle w:val="10"/>
            </w:pPr>
            <w:r>
              <w:t xml:space="preserve">          公务用车运行维护费</w:t>
            </w:r>
          </w:p>
        </w:tc>
        <w:tc>
          <w:tcPr>
            <w:tcW w:w="2381" w:type="dxa"/>
            <w:vAlign w:val="center"/>
          </w:tcPr>
          <w:p>
            <w:pPr>
              <w:pStyle w:val="11"/>
            </w:pPr>
            <w:r>
              <w:t>2.00</w:t>
            </w:r>
          </w:p>
        </w:tc>
        <w:tc>
          <w:tcPr>
            <w:tcW w:w="2381" w:type="dxa"/>
            <w:vAlign w:val="center"/>
          </w:tcPr>
          <w:p>
            <w:pPr>
              <w:pStyle w:val="11"/>
            </w:pPr>
            <w:r>
              <w:t>2.00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9"/>
            </w:pPr>
            <w:r>
              <w:t>9</w:t>
            </w:r>
          </w:p>
        </w:tc>
        <w:tc>
          <w:tcPr>
            <w:tcW w:w="3798" w:type="dxa"/>
            <w:vAlign w:val="center"/>
          </w:tcPr>
          <w:p>
            <w:pPr>
              <w:pStyle w:val="10"/>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9"/>
            </w:pPr>
            <w:r>
              <w:t>10</w:t>
            </w:r>
          </w:p>
        </w:tc>
        <w:tc>
          <w:tcPr>
            <w:tcW w:w="3798" w:type="dxa"/>
            <w:vAlign w:val="center"/>
          </w:tcPr>
          <w:p>
            <w:pPr>
              <w:pStyle w:val="10"/>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9"/>
            </w:pPr>
            <w:r>
              <w:t>11</w:t>
            </w:r>
          </w:p>
        </w:tc>
        <w:tc>
          <w:tcPr>
            <w:tcW w:w="3798" w:type="dxa"/>
            <w:vAlign w:val="center"/>
          </w:tcPr>
          <w:p>
            <w:pPr>
              <w:pStyle w:val="10"/>
            </w:pPr>
            <w:r>
              <w:t xml:space="preserve">    其中：省属高校业务性会议费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9"/>
            </w:pPr>
            <w:r>
              <w:t>12</w:t>
            </w:r>
          </w:p>
        </w:tc>
        <w:tc>
          <w:tcPr>
            <w:tcW w:w="3798" w:type="dxa"/>
            <w:vAlign w:val="center"/>
          </w:tcPr>
          <w:p>
            <w:pPr>
              <w:pStyle w:val="10"/>
            </w:pPr>
            <w:r>
              <w:t xml:space="preserve">          其他会议费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9"/>
            </w:pPr>
            <w:r>
              <w:t>13</w:t>
            </w:r>
          </w:p>
        </w:tc>
        <w:tc>
          <w:tcPr>
            <w:tcW w:w="3798" w:type="dxa"/>
            <w:vAlign w:val="center"/>
          </w:tcPr>
          <w:p>
            <w:pPr>
              <w:pStyle w:val="10"/>
            </w:pPr>
            <w:r>
              <w:t>五、培训费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唐山市丰润区腰岱山国营林场2025年单位预算信息公开情况说明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按照《中华人民共和国预算法》、《地方预决算公开操作规程》和《关于进一步推进预算公开工作的实施意见》规定，现将唐山市丰润区腰岱山国营林场2025年单位预算公开如下：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5"/>
      </w:pPr>
      <w:r>
        <w:t>(一)组织实施国家、省、市关于林业工作的方针、政策、法律、法规并负责监督检查；研究拟定林场林业生态环境建设、森林资源保护、和林业产业发展的政策。</w:t>
      </w:r>
    </w:p>
    <w:p>
      <w:pPr>
        <w:pStyle w:val="15"/>
      </w:pPr>
      <w:r>
        <w:t>(二)监管国有林业资产；管理区级林业资金，监督林业资金的管理和使用。。</w:t>
      </w:r>
    </w:p>
    <w:p>
      <w:pPr>
        <w:pStyle w:val="15"/>
      </w:pPr>
      <w:r>
        <w:t>(三)组织林场森林防火工作；查处和依法打击破坏林业资源和野生动植物资源的各类行为。</w:t>
      </w:r>
    </w:p>
    <w:p>
      <w:pPr>
        <w:pStyle w:val="15"/>
      </w:pPr>
      <w:r>
        <w:t>(四)承办农业农村局交办的其它事项。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0"/>
            </w:pPr>
            <w:r>
              <w:t>唐山市丰润区腰岱山国营林场</w:t>
            </w:r>
          </w:p>
        </w:tc>
        <w:tc>
          <w:tcPr>
            <w:tcW w:w="1843" w:type="dxa"/>
            <w:vAlign w:val="center"/>
          </w:tcPr>
          <w:p>
            <w:pPr>
              <w:pStyle w:val="9"/>
            </w:pPr>
            <w:r>
              <w:t>事业</w:t>
            </w:r>
          </w:p>
        </w:tc>
        <w:tc>
          <w:tcPr>
            <w:tcW w:w="2126" w:type="dxa"/>
            <w:vAlign w:val="center"/>
          </w:tcPr>
          <w:p>
            <w:pPr>
              <w:pStyle w:val="9"/>
            </w:pPr>
            <w:r>
              <w:t>股级</w:t>
            </w:r>
          </w:p>
        </w:tc>
        <w:tc>
          <w:tcPr>
            <w:tcW w:w="3827" w:type="dxa"/>
            <w:vAlign w:val="center"/>
          </w:tcPr>
          <w:p>
            <w:pPr>
              <w:pStyle w:val="9"/>
            </w:pPr>
            <w:r>
              <w:t>财政性资金定额或定项补助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6"/>
      </w:pPr>
      <w:r>
        <w:t>按照预算管理有关规定，目前单位预算的编制实行综合预算管理，即全部收入和支出都反映在预算中。</w:t>
      </w:r>
    </w:p>
    <w:p>
      <w:pPr>
        <w:pStyle w:val="16"/>
      </w:pPr>
      <w:r>
        <w:t>1、收入说明</w:t>
      </w:r>
    </w:p>
    <w:p>
      <w:pPr>
        <w:pStyle w:val="16"/>
      </w:pPr>
      <w:r>
        <w:t>反映本单位当年全部收入。2025年预算收入458.37万元，其中：一般公共预算收入458.37万元，基金预算收入0.00万元，国有资本经营预算收入0.00万元，财政专户核拨收入0.00万元，单位资金收入0.00万元，上年结转结余0.00万元。</w:t>
      </w:r>
    </w:p>
    <w:p>
      <w:pPr>
        <w:pStyle w:val="16"/>
      </w:pPr>
      <w:r>
        <w:t>2、支出说明</w:t>
      </w:r>
    </w:p>
    <w:p>
      <w:pPr>
        <w:pStyle w:val="16"/>
      </w:pPr>
      <w:r>
        <w:t>收支预算总表支出栏、基本支出表、项目支出表按经济分类和支出功能分类科目编制，反映唐山市丰润区腰岱山国营林场年度单位预算中支出预算的总体情况。2025年支出预算458.37万元，其中基本支出238.97万元，包括人员经费224.22万元和日常公用经费14.75万元；项目支出219.39万元，主要为森林消防队工资保险。</w:t>
      </w:r>
    </w:p>
    <w:p>
      <w:pPr>
        <w:pStyle w:val="16"/>
      </w:pPr>
      <w:r>
        <w:t>3、比上年增减情况</w:t>
      </w:r>
    </w:p>
    <w:p>
      <w:pPr>
        <w:pStyle w:val="16"/>
      </w:pPr>
      <w:r>
        <w:t>2025年预算收支安排458.37万元，较2024年预算增加81.07万元，其中：基本支出减少138.33万元，主要为森林消防队工资保险。项目支出增加219.39万元，主要为森林消防队工资保险。</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7"/>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8"/>
      </w:pP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1、腰岱山 2025年参照劳务派遣人员经费绩效目标表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13020825P000055100056</w:t>
            </w:r>
          </w:p>
        </w:tc>
        <w:tc>
          <w:tcPr>
            <w:tcW w:w="2835" w:type="dxa"/>
            <w:vAlign w:val="center"/>
          </w:tcPr>
          <w:p>
            <w:pPr>
              <w:pStyle w:val="8"/>
            </w:pPr>
            <w:r>
              <w:t>项目名称</w:t>
            </w:r>
          </w:p>
        </w:tc>
        <w:tc>
          <w:tcPr>
            <w:tcW w:w="6095" w:type="dxa"/>
            <w:gridSpan w:val="3"/>
            <w:vAlign w:val="center"/>
          </w:tcPr>
          <w:p>
            <w:pPr>
              <w:pStyle w:val="10"/>
            </w:pPr>
            <w:r>
              <w:t>腰岱山 2025年参照劳务派遣人员经费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219.39</w:t>
            </w:r>
          </w:p>
        </w:tc>
        <w:tc>
          <w:tcPr>
            <w:tcW w:w="2835" w:type="dxa"/>
            <w:vAlign w:val="center"/>
          </w:tcPr>
          <w:p>
            <w:pPr>
              <w:pStyle w:val="8"/>
            </w:pPr>
            <w:r>
              <w:t>其中：财政    资金</w:t>
            </w:r>
          </w:p>
        </w:tc>
        <w:tc>
          <w:tcPr>
            <w:tcW w:w="2551" w:type="dxa"/>
            <w:vAlign w:val="center"/>
          </w:tcPr>
          <w:p>
            <w:pPr>
              <w:pStyle w:val="10"/>
            </w:pPr>
            <w:r>
              <w:t>219.39</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用于腰岱山林场森林消防队工资保险支出。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9"/>
            </w:pPr>
            <w:r>
              <w:t>54.85</w:t>
            </w:r>
          </w:p>
        </w:tc>
        <w:tc>
          <w:tcPr>
            <w:tcW w:w="2835" w:type="dxa"/>
            <w:vAlign w:val="center"/>
          </w:tcPr>
          <w:p>
            <w:pPr>
              <w:pStyle w:val="9"/>
            </w:pPr>
            <w:r>
              <w:t>109.70</w:t>
            </w:r>
          </w:p>
        </w:tc>
        <w:tc>
          <w:tcPr>
            <w:tcW w:w="2551" w:type="dxa"/>
            <w:vAlign w:val="center"/>
          </w:tcPr>
          <w:p>
            <w:pPr>
              <w:pStyle w:val="9"/>
            </w:pPr>
            <w:r>
              <w:t>164.55</w:t>
            </w:r>
          </w:p>
        </w:tc>
        <w:tc>
          <w:tcPr>
            <w:tcW w:w="3544" w:type="dxa"/>
            <w:gridSpan w:val="2"/>
            <w:vAlign w:val="center"/>
          </w:tcPr>
          <w:p>
            <w:pPr>
              <w:pStyle w:val="9"/>
            </w:pPr>
            <w:r>
              <w:t>219.39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1.8小时火灾扑灭率100%</w:t>
            </w:r>
          </w:p>
          <w:p>
            <w:pPr>
              <w:pStyle w:val="10"/>
            </w:pPr>
            <w:r>
              <w:t>2.火灾控制率小于0.3%</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参照劳务派遣人员数量</w:t>
            </w:r>
          </w:p>
        </w:tc>
        <w:tc>
          <w:tcPr>
            <w:tcW w:w="5386" w:type="dxa"/>
            <w:vAlign w:val="center"/>
          </w:tcPr>
          <w:p>
            <w:pPr>
              <w:pStyle w:val="10"/>
            </w:pPr>
            <w:r>
              <w:t>参照劳务派遣人员数量</w:t>
            </w:r>
          </w:p>
        </w:tc>
        <w:tc>
          <w:tcPr>
            <w:tcW w:w="2268" w:type="dxa"/>
            <w:vAlign w:val="center"/>
          </w:tcPr>
          <w:p>
            <w:pPr>
              <w:pStyle w:val="10"/>
            </w:pPr>
            <w:r>
              <w:t>≥45人</w:t>
            </w:r>
          </w:p>
        </w:tc>
        <w:tc>
          <w:tcPr>
            <w:tcW w:w="1276" w:type="dxa"/>
            <w:vAlign w:val="center"/>
          </w:tcPr>
          <w:p>
            <w:pPr>
              <w:pStyle w:val="10"/>
            </w:pPr>
            <w:r>
              <w:t>计划安排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经费支出合规性</w:t>
            </w:r>
          </w:p>
        </w:tc>
        <w:tc>
          <w:tcPr>
            <w:tcW w:w="5386" w:type="dxa"/>
            <w:vAlign w:val="center"/>
          </w:tcPr>
          <w:p>
            <w:pPr>
              <w:pStyle w:val="10"/>
            </w:pPr>
            <w:r>
              <w:t>经费支出合规率</w:t>
            </w:r>
          </w:p>
        </w:tc>
        <w:tc>
          <w:tcPr>
            <w:tcW w:w="2268" w:type="dxa"/>
            <w:vAlign w:val="center"/>
          </w:tcPr>
          <w:p>
            <w:pPr>
              <w:pStyle w:val="10"/>
            </w:pPr>
            <w:r>
              <w:t>≥99%</w:t>
            </w:r>
          </w:p>
        </w:tc>
        <w:tc>
          <w:tcPr>
            <w:tcW w:w="1276" w:type="dxa"/>
            <w:vAlign w:val="center"/>
          </w:tcPr>
          <w:p>
            <w:pPr>
              <w:pStyle w:val="10"/>
            </w:pPr>
            <w:r>
              <w:t>计划安排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经费发放时限</w:t>
            </w:r>
          </w:p>
        </w:tc>
        <w:tc>
          <w:tcPr>
            <w:tcW w:w="5386" w:type="dxa"/>
            <w:vAlign w:val="center"/>
          </w:tcPr>
          <w:p>
            <w:pPr>
              <w:pStyle w:val="10"/>
            </w:pPr>
            <w:r>
              <w:t>经费发放时限</w:t>
            </w:r>
          </w:p>
        </w:tc>
        <w:tc>
          <w:tcPr>
            <w:tcW w:w="2268" w:type="dxa"/>
            <w:vAlign w:val="center"/>
          </w:tcPr>
          <w:p>
            <w:pPr>
              <w:pStyle w:val="10"/>
            </w:pPr>
            <w:r>
              <w:t>≤12月</w:t>
            </w:r>
          </w:p>
        </w:tc>
        <w:tc>
          <w:tcPr>
            <w:tcW w:w="1276" w:type="dxa"/>
            <w:vAlign w:val="center"/>
          </w:tcPr>
          <w:p>
            <w:pPr>
              <w:pStyle w:val="10"/>
            </w:pPr>
            <w:r>
              <w:t>计划安排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人均成本</w:t>
            </w:r>
          </w:p>
        </w:tc>
        <w:tc>
          <w:tcPr>
            <w:tcW w:w="5386" w:type="dxa"/>
            <w:vAlign w:val="center"/>
          </w:tcPr>
          <w:p>
            <w:pPr>
              <w:pStyle w:val="10"/>
            </w:pPr>
            <w:r>
              <w:t>森林消防队人员工资成本</w:t>
            </w:r>
          </w:p>
        </w:tc>
        <w:tc>
          <w:tcPr>
            <w:tcW w:w="2268" w:type="dxa"/>
            <w:vAlign w:val="center"/>
          </w:tcPr>
          <w:p>
            <w:pPr>
              <w:pStyle w:val="10"/>
            </w:pPr>
            <w:r>
              <w:t>≤2200元/每人</w:t>
            </w:r>
          </w:p>
        </w:tc>
        <w:tc>
          <w:tcPr>
            <w:tcW w:w="1276" w:type="dxa"/>
            <w:vAlign w:val="center"/>
          </w:tcPr>
          <w:p>
            <w:pPr>
              <w:pStyle w:val="10"/>
            </w:pPr>
            <w:r>
              <w:t>计划安排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火灾扑灭效率</w:t>
            </w:r>
          </w:p>
        </w:tc>
        <w:tc>
          <w:tcPr>
            <w:tcW w:w="5386" w:type="dxa"/>
            <w:vAlign w:val="center"/>
          </w:tcPr>
          <w:p>
            <w:pPr>
              <w:pStyle w:val="10"/>
            </w:pPr>
            <w:r>
              <w:t>火灾扑灭效率</w:t>
            </w:r>
          </w:p>
        </w:tc>
        <w:tc>
          <w:tcPr>
            <w:tcW w:w="2268" w:type="dxa"/>
            <w:vAlign w:val="center"/>
          </w:tcPr>
          <w:p>
            <w:pPr>
              <w:pStyle w:val="10"/>
            </w:pPr>
            <w:r>
              <w:t>≤8小时</w:t>
            </w:r>
          </w:p>
        </w:tc>
        <w:tc>
          <w:tcPr>
            <w:tcW w:w="1276" w:type="dxa"/>
            <w:vAlign w:val="center"/>
          </w:tcPr>
          <w:p>
            <w:pPr>
              <w:pStyle w:val="10"/>
            </w:pPr>
            <w:r>
              <w:t>计划安排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森林火灾受害率</w:t>
            </w:r>
          </w:p>
        </w:tc>
        <w:tc>
          <w:tcPr>
            <w:tcW w:w="5386" w:type="dxa"/>
            <w:vAlign w:val="center"/>
          </w:tcPr>
          <w:p>
            <w:pPr>
              <w:pStyle w:val="10"/>
            </w:pPr>
            <w:r>
              <w:t>森林火灾受害率</w:t>
            </w:r>
          </w:p>
        </w:tc>
        <w:tc>
          <w:tcPr>
            <w:tcW w:w="2268" w:type="dxa"/>
            <w:vAlign w:val="center"/>
          </w:tcPr>
          <w:p>
            <w:pPr>
              <w:pStyle w:val="10"/>
            </w:pPr>
            <w:r>
              <w:t>≤0.35‰</w:t>
            </w:r>
          </w:p>
        </w:tc>
        <w:tc>
          <w:tcPr>
            <w:tcW w:w="1276" w:type="dxa"/>
            <w:vAlign w:val="center"/>
          </w:tcPr>
          <w:p>
            <w:pPr>
              <w:pStyle w:val="10"/>
            </w:pPr>
            <w:r>
              <w:t>计划安排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森林承包户</w:t>
            </w:r>
          </w:p>
        </w:tc>
        <w:tc>
          <w:tcPr>
            <w:tcW w:w="5386" w:type="dxa"/>
            <w:vAlign w:val="center"/>
          </w:tcPr>
          <w:p>
            <w:pPr>
              <w:pStyle w:val="10"/>
            </w:pPr>
            <w:r>
              <w:t>满意程度</w:t>
            </w:r>
          </w:p>
        </w:tc>
        <w:tc>
          <w:tcPr>
            <w:tcW w:w="2268" w:type="dxa"/>
            <w:vAlign w:val="center"/>
          </w:tcPr>
          <w:p>
            <w:pPr>
              <w:pStyle w:val="10"/>
            </w:pPr>
            <w:r>
              <w:t>≥85%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5"/>
            </w:pPr>
            <w:r>
              <w:t>326005唐山市丰润区腰岱山国营林场</w:t>
            </w:r>
          </w:p>
        </w:tc>
        <w:tc>
          <w:tcPr>
            <w:tcW w:w="7712" w:type="dxa"/>
            <w:gridSpan w:val="8"/>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6748" w:type="dxa"/>
            <w:gridSpan w:val="7"/>
            <w:vAlign w:val="center"/>
          </w:tcPr>
          <w:p>
            <w:pPr>
              <w:pStyle w:val="8"/>
            </w:pPr>
            <w:r>
              <w:t>政府采购金额（当年部门预算安排资金）</w:t>
            </w:r>
          </w:p>
        </w:tc>
        <w:tc>
          <w:tcPr>
            <w:tcW w:w="964" w:type="dxa"/>
            <w:vMerge w:val="restart"/>
            <w:vAlign w:val="center"/>
          </w:tcPr>
          <w:p>
            <w:pPr>
              <w:pStyle w:val="8"/>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0"/>
            </w:pPr>
          </w:p>
        </w:tc>
        <w:tc>
          <w:tcPr>
            <w:tcW w:w="964" w:type="dxa"/>
            <w:vAlign w:val="center"/>
          </w:tcPr>
          <w:p>
            <w:pPr>
              <w:pStyle w:val="11"/>
            </w:pPr>
          </w:p>
        </w:tc>
        <w:tc>
          <w:tcPr>
            <w:tcW w:w="1134" w:type="dxa"/>
            <w:vAlign w:val="center"/>
          </w:tcPr>
          <w:p>
            <w:pPr>
              <w:pStyle w:val="10"/>
            </w:pPr>
          </w:p>
        </w:tc>
        <w:tc>
          <w:tcPr>
            <w:tcW w:w="1134" w:type="dxa"/>
            <w:vAlign w:val="center"/>
          </w:tcPr>
          <w:p>
            <w:pPr>
              <w:pStyle w:val="10"/>
            </w:pPr>
          </w:p>
        </w:tc>
        <w:tc>
          <w:tcPr>
            <w:tcW w:w="709" w:type="dxa"/>
            <w:vAlign w:val="center"/>
          </w:tcPr>
          <w:p>
            <w:pPr>
              <w:pStyle w:val="9"/>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唐山市丰润区腰岱山国营林场上年末固定资产金额为181.94万元（详见下表）。本年度拟购置固定资产总额为0.00万元，已按要求列入政府采购预算，详见政府采购预算表。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5"/>
            </w:pPr>
            <w:r>
              <w:t>326005唐山市丰润区腰岱山国营林场</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0"/>
            </w:pPr>
            <w:r>
              <w:t>资产总额</w:t>
            </w:r>
          </w:p>
        </w:tc>
        <w:tc>
          <w:tcPr>
            <w:tcW w:w="2835" w:type="dxa"/>
            <w:vAlign w:val="center"/>
          </w:tcPr>
          <w:p>
            <w:pPr>
              <w:pStyle w:val="9"/>
            </w:pPr>
          </w:p>
        </w:tc>
        <w:tc>
          <w:tcPr>
            <w:tcW w:w="2835" w:type="dxa"/>
            <w:vAlign w:val="center"/>
          </w:tcPr>
          <w:p>
            <w:pPr>
              <w:pStyle w:val="11"/>
            </w:pPr>
            <w:r>
              <w:t>181.94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0"/>
            </w:pPr>
            <w:r>
              <w:t>1、房屋（平方米）</w:t>
            </w:r>
          </w:p>
        </w:tc>
        <w:tc>
          <w:tcPr>
            <w:tcW w:w="2835" w:type="dxa"/>
            <w:vAlign w:val="center"/>
          </w:tcPr>
          <w:p>
            <w:pPr>
              <w:pStyle w:val="9"/>
            </w:pPr>
            <w:r>
              <w:t>583</w:t>
            </w:r>
          </w:p>
        </w:tc>
        <w:tc>
          <w:tcPr>
            <w:tcW w:w="2835" w:type="dxa"/>
            <w:vAlign w:val="center"/>
          </w:tcPr>
          <w:p>
            <w:pPr>
              <w:pStyle w:val="11"/>
            </w:pPr>
            <w:r>
              <w:t>42.42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0"/>
            </w:pPr>
            <w:r>
              <w:t>　　其中：办公用房（平方米）</w:t>
            </w:r>
          </w:p>
        </w:tc>
        <w:tc>
          <w:tcPr>
            <w:tcW w:w="2835" w:type="dxa"/>
            <w:vAlign w:val="center"/>
          </w:tcPr>
          <w:p>
            <w:pPr>
              <w:pStyle w:val="9"/>
            </w:pPr>
            <w:r>
              <w:t>160</w:t>
            </w:r>
          </w:p>
        </w:tc>
        <w:tc>
          <w:tcPr>
            <w:tcW w:w="2835" w:type="dxa"/>
            <w:vAlign w:val="center"/>
          </w:tcPr>
          <w:p>
            <w:pPr>
              <w:pStyle w:val="11"/>
            </w:pPr>
            <w:r>
              <w:t>20.20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0"/>
            </w:pPr>
            <w:r>
              <w:t>2、车辆（台、辆）</w:t>
            </w:r>
          </w:p>
        </w:tc>
        <w:tc>
          <w:tcPr>
            <w:tcW w:w="2835" w:type="dxa"/>
            <w:vAlign w:val="center"/>
          </w:tcPr>
          <w:p>
            <w:pPr>
              <w:pStyle w:val="9"/>
            </w:pPr>
            <w:r>
              <w:t>7</w:t>
            </w:r>
          </w:p>
        </w:tc>
        <w:tc>
          <w:tcPr>
            <w:tcW w:w="2835" w:type="dxa"/>
            <w:vAlign w:val="center"/>
          </w:tcPr>
          <w:p>
            <w:pPr>
              <w:pStyle w:val="11"/>
            </w:pPr>
            <w:r>
              <w:t>57.89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0"/>
            </w:pPr>
            <w:r>
              <w:t>3、单价在20万元以上的设备</w:t>
            </w:r>
          </w:p>
        </w:tc>
        <w:tc>
          <w:tcPr>
            <w:tcW w:w="2835" w:type="dxa"/>
            <w:vAlign w:val="center"/>
          </w:tcPr>
          <w:p>
            <w:pPr>
              <w:pStyle w:val="9"/>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0"/>
            </w:pPr>
            <w:r>
              <w:t>4、其他固定资产</w:t>
            </w:r>
          </w:p>
        </w:tc>
        <w:tc>
          <w:tcPr>
            <w:tcW w:w="2835" w:type="dxa"/>
            <w:vAlign w:val="center"/>
          </w:tcPr>
          <w:p>
            <w:pPr>
              <w:pStyle w:val="9"/>
            </w:pPr>
            <w:r>
              <w:t>13</w:t>
            </w:r>
          </w:p>
        </w:tc>
        <w:tc>
          <w:tcPr>
            <w:tcW w:w="2835" w:type="dxa"/>
            <w:vAlign w:val="center"/>
          </w:tcPr>
          <w:p>
            <w:pPr>
              <w:pStyle w:val="11"/>
            </w:pPr>
            <w:r>
              <w:t>81.63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我单位无其他需要说明的事项。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524D1A"/>
    <w:rsid w:val="4C524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2025-02-13T02:31:00Z</dcterms:created>
  <dc:creator>Administrator</dc:creator>
  <cp:lastModifiedBy>Administrator</cp:lastModifiedBy>
  <dcterms:modified xsi:type="dcterms:W3CDTF">2025-02-13T02:37:26Z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