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2"/>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115</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116</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ind w:firstLine="0"/>
        <w:jc w:val="center"/>
        <w:outlineLvl w:val="3"/>
      </w:pPr>
      <w:bookmarkStart w:id="1" w:name="_GoBack"/>
      <w:r>
        <w:rPr>
          <w:rFonts w:ascii="方正小标宋_GBK" w:hAnsi="方正小标宋_GBK" w:eastAsia="方正小标宋_GBK" w:cs="方正小标宋_GBK"/>
          <w:b w:val="0"/>
          <w:color w:val="000000"/>
          <w:sz w:val="44"/>
        </w:rPr>
        <w:t>唐山市丰润河北省农业广播电视学校丰润区分校</w:t>
      </w:r>
      <w:bookmarkEnd w:id="1"/>
      <w:r>
        <w:rPr>
          <w:rFonts w:ascii="方正小标宋_GBK" w:hAnsi="方正小标宋_GBK" w:eastAsia="方正小标宋_GBK" w:cs="方正小标宋_GBK"/>
          <w:b w:val="0"/>
          <w:color w:val="000000"/>
          <w:sz w:val="44"/>
        </w:rPr>
        <w:t>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327.08</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243.73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327.08</w:t>
            </w:r>
          </w:p>
        </w:tc>
        <w:tc>
          <w:tcPr>
            <w:tcW w:w="4535" w:type="dxa"/>
            <w:vAlign w:val="center"/>
          </w:tcPr>
          <w:p>
            <w:pPr>
              <w:pStyle w:val="12"/>
            </w:pPr>
            <w:r>
              <w:t>本年支出合计</w:t>
            </w:r>
          </w:p>
        </w:tc>
        <w:tc>
          <w:tcPr>
            <w:tcW w:w="2126" w:type="dxa"/>
            <w:vAlign w:val="center"/>
          </w:tcPr>
          <w:p>
            <w:pPr>
              <w:pStyle w:val="13"/>
            </w:pPr>
            <w:r>
              <w:t>327.08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327.08</w:t>
            </w:r>
          </w:p>
        </w:tc>
        <w:tc>
          <w:tcPr>
            <w:tcW w:w="4535" w:type="dxa"/>
            <w:vAlign w:val="center"/>
          </w:tcPr>
          <w:p>
            <w:pPr>
              <w:pStyle w:val="12"/>
            </w:pPr>
            <w:r>
              <w:t>支出总计</w:t>
            </w:r>
          </w:p>
        </w:tc>
        <w:tc>
          <w:tcPr>
            <w:tcW w:w="2126" w:type="dxa"/>
            <w:vAlign w:val="center"/>
          </w:tcPr>
          <w:p>
            <w:pPr>
              <w:pStyle w:val="13"/>
            </w:pPr>
            <w:r>
              <w:t>327.08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327.08</w:t>
            </w:r>
          </w:p>
        </w:tc>
        <w:tc>
          <w:tcPr>
            <w:tcW w:w="1134" w:type="dxa"/>
            <w:vAlign w:val="center"/>
          </w:tcPr>
          <w:p>
            <w:pPr>
              <w:pStyle w:val="13"/>
            </w:pPr>
            <w:r>
              <w:t>327.08</w:t>
            </w:r>
          </w:p>
        </w:tc>
        <w:tc>
          <w:tcPr>
            <w:tcW w:w="1134" w:type="dxa"/>
            <w:vAlign w:val="center"/>
          </w:tcPr>
          <w:p>
            <w:pPr>
              <w:pStyle w:val="13"/>
            </w:pPr>
            <w:r>
              <w:t>327.08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27.90</w:t>
            </w:r>
          </w:p>
        </w:tc>
        <w:tc>
          <w:tcPr>
            <w:tcW w:w="1134" w:type="dxa"/>
            <w:vAlign w:val="center"/>
          </w:tcPr>
          <w:p>
            <w:pPr>
              <w:pStyle w:val="11"/>
            </w:pPr>
            <w:r>
              <w:t>27.90</w:t>
            </w:r>
          </w:p>
        </w:tc>
        <w:tc>
          <w:tcPr>
            <w:tcW w:w="1134" w:type="dxa"/>
            <w:vAlign w:val="center"/>
          </w:tcPr>
          <w:p>
            <w:pPr>
              <w:pStyle w:val="11"/>
            </w:pPr>
            <w:r>
              <w:t>27.90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27.90</w:t>
            </w:r>
          </w:p>
        </w:tc>
        <w:tc>
          <w:tcPr>
            <w:tcW w:w="1134" w:type="dxa"/>
            <w:vAlign w:val="center"/>
          </w:tcPr>
          <w:p>
            <w:pPr>
              <w:pStyle w:val="11"/>
            </w:pPr>
            <w:r>
              <w:t>27.90</w:t>
            </w:r>
          </w:p>
        </w:tc>
        <w:tc>
          <w:tcPr>
            <w:tcW w:w="1134" w:type="dxa"/>
            <w:vAlign w:val="center"/>
          </w:tcPr>
          <w:p>
            <w:pPr>
              <w:pStyle w:val="11"/>
            </w:pPr>
            <w:r>
              <w:t>27.90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27.90</w:t>
            </w:r>
          </w:p>
        </w:tc>
        <w:tc>
          <w:tcPr>
            <w:tcW w:w="1134" w:type="dxa"/>
            <w:vAlign w:val="center"/>
          </w:tcPr>
          <w:p>
            <w:pPr>
              <w:pStyle w:val="11"/>
            </w:pPr>
            <w:r>
              <w:t>27.90</w:t>
            </w:r>
          </w:p>
        </w:tc>
        <w:tc>
          <w:tcPr>
            <w:tcW w:w="1134" w:type="dxa"/>
            <w:vAlign w:val="center"/>
          </w:tcPr>
          <w:p>
            <w:pPr>
              <w:pStyle w:val="11"/>
            </w:pPr>
            <w:r>
              <w:t>27.90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r>
              <w:t>34.45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12.51</w:t>
            </w:r>
          </w:p>
        </w:tc>
        <w:tc>
          <w:tcPr>
            <w:tcW w:w="1134" w:type="dxa"/>
            <w:vAlign w:val="center"/>
          </w:tcPr>
          <w:p>
            <w:pPr>
              <w:pStyle w:val="11"/>
            </w:pPr>
            <w:r>
              <w:t>12.51</w:t>
            </w:r>
          </w:p>
        </w:tc>
        <w:tc>
          <w:tcPr>
            <w:tcW w:w="1134" w:type="dxa"/>
            <w:vAlign w:val="center"/>
          </w:tcPr>
          <w:p>
            <w:pPr>
              <w:pStyle w:val="11"/>
            </w:pPr>
            <w:r>
              <w:t>12.51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21.94</w:t>
            </w:r>
          </w:p>
        </w:tc>
        <w:tc>
          <w:tcPr>
            <w:tcW w:w="1134" w:type="dxa"/>
            <w:vAlign w:val="center"/>
          </w:tcPr>
          <w:p>
            <w:pPr>
              <w:pStyle w:val="11"/>
            </w:pPr>
            <w:r>
              <w:t>21.94</w:t>
            </w:r>
          </w:p>
        </w:tc>
        <w:tc>
          <w:tcPr>
            <w:tcW w:w="1134" w:type="dxa"/>
            <w:vAlign w:val="center"/>
          </w:tcPr>
          <w:p>
            <w:pPr>
              <w:pStyle w:val="11"/>
            </w:pPr>
            <w:r>
              <w:t>21.94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243.73</w:t>
            </w:r>
          </w:p>
        </w:tc>
        <w:tc>
          <w:tcPr>
            <w:tcW w:w="1134" w:type="dxa"/>
            <w:vAlign w:val="center"/>
          </w:tcPr>
          <w:p>
            <w:pPr>
              <w:pStyle w:val="11"/>
            </w:pPr>
            <w:r>
              <w:t>243.73</w:t>
            </w:r>
          </w:p>
        </w:tc>
        <w:tc>
          <w:tcPr>
            <w:tcW w:w="1134" w:type="dxa"/>
            <w:vAlign w:val="center"/>
          </w:tcPr>
          <w:p>
            <w:pPr>
              <w:pStyle w:val="11"/>
            </w:pPr>
            <w:r>
              <w:t>243.73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243.73</w:t>
            </w:r>
          </w:p>
        </w:tc>
        <w:tc>
          <w:tcPr>
            <w:tcW w:w="1134" w:type="dxa"/>
            <w:vAlign w:val="center"/>
          </w:tcPr>
          <w:p>
            <w:pPr>
              <w:pStyle w:val="11"/>
            </w:pPr>
            <w:r>
              <w:t>243.73</w:t>
            </w:r>
          </w:p>
        </w:tc>
        <w:tc>
          <w:tcPr>
            <w:tcW w:w="1134" w:type="dxa"/>
            <w:vAlign w:val="center"/>
          </w:tcPr>
          <w:p>
            <w:pPr>
              <w:pStyle w:val="11"/>
            </w:pPr>
            <w:r>
              <w:t>243.73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2130104</w:t>
            </w:r>
          </w:p>
        </w:tc>
        <w:tc>
          <w:tcPr>
            <w:tcW w:w="1559" w:type="dxa"/>
            <w:vAlign w:val="center"/>
          </w:tcPr>
          <w:p>
            <w:pPr>
              <w:pStyle w:val="10"/>
            </w:pPr>
            <w:r>
              <w:t>事业运行</w:t>
            </w:r>
          </w:p>
        </w:tc>
        <w:tc>
          <w:tcPr>
            <w:tcW w:w="1134" w:type="dxa"/>
            <w:vAlign w:val="center"/>
          </w:tcPr>
          <w:p>
            <w:pPr>
              <w:pStyle w:val="11"/>
            </w:pPr>
            <w:r>
              <w:t>243.73</w:t>
            </w:r>
          </w:p>
        </w:tc>
        <w:tc>
          <w:tcPr>
            <w:tcW w:w="1134" w:type="dxa"/>
            <w:vAlign w:val="center"/>
          </w:tcPr>
          <w:p>
            <w:pPr>
              <w:pStyle w:val="11"/>
            </w:pPr>
            <w:r>
              <w:t>243.73</w:t>
            </w:r>
          </w:p>
        </w:tc>
        <w:tc>
          <w:tcPr>
            <w:tcW w:w="1134" w:type="dxa"/>
            <w:vAlign w:val="center"/>
          </w:tcPr>
          <w:p>
            <w:pPr>
              <w:pStyle w:val="11"/>
            </w:pPr>
            <w:r>
              <w:t>243.73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327.08</w:t>
            </w:r>
          </w:p>
        </w:tc>
        <w:tc>
          <w:tcPr>
            <w:tcW w:w="1361" w:type="dxa"/>
            <w:vAlign w:val="center"/>
          </w:tcPr>
          <w:p>
            <w:pPr>
              <w:pStyle w:val="13"/>
            </w:pPr>
            <w:r>
              <w:t>327.08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27.90</w:t>
            </w:r>
          </w:p>
        </w:tc>
        <w:tc>
          <w:tcPr>
            <w:tcW w:w="1361" w:type="dxa"/>
            <w:vAlign w:val="center"/>
          </w:tcPr>
          <w:p>
            <w:pPr>
              <w:pStyle w:val="11"/>
            </w:pPr>
            <w:r>
              <w:t>27.90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27.90</w:t>
            </w:r>
          </w:p>
        </w:tc>
        <w:tc>
          <w:tcPr>
            <w:tcW w:w="1361" w:type="dxa"/>
            <w:vAlign w:val="center"/>
          </w:tcPr>
          <w:p>
            <w:pPr>
              <w:pStyle w:val="11"/>
            </w:pPr>
            <w:r>
              <w:t>27.90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27.90</w:t>
            </w:r>
          </w:p>
        </w:tc>
        <w:tc>
          <w:tcPr>
            <w:tcW w:w="1361" w:type="dxa"/>
            <w:vAlign w:val="center"/>
          </w:tcPr>
          <w:p>
            <w:pPr>
              <w:pStyle w:val="11"/>
            </w:pPr>
            <w:r>
              <w:t>27.90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34.45</w:t>
            </w:r>
          </w:p>
        </w:tc>
        <w:tc>
          <w:tcPr>
            <w:tcW w:w="1361" w:type="dxa"/>
            <w:vAlign w:val="center"/>
          </w:tcPr>
          <w:p>
            <w:pPr>
              <w:pStyle w:val="11"/>
            </w:pPr>
            <w:r>
              <w:t>34.45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34.45</w:t>
            </w:r>
          </w:p>
        </w:tc>
        <w:tc>
          <w:tcPr>
            <w:tcW w:w="1361" w:type="dxa"/>
            <w:vAlign w:val="center"/>
          </w:tcPr>
          <w:p>
            <w:pPr>
              <w:pStyle w:val="11"/>
            </w:pPr>
            <w:r>
              <w:t>34.45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12.51</w:t>
            </w:r>
          </w:p>
        </w:tc>
        <w:tc>
          <w:tcPr>
            <w:tcW w:w="1361" w:type="dxa"/>
            <w:vAlign w:val="center"/>
          </w:tcPr>
          <w:p>
            <w:pPr>
              <w:pStyle w:val="11"/>
            </w:pPr>
            <w:r>
              <w:t>12.51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21.94</w:t>
            </w:r>
          </w:p>
        </w:tc>
        <w:tc>
          <w:tcPr>
            <w:tcW w:w="1361" w:type="dxa"/>
            <w:vAlign w:val="center"/>
          </w:tcPr>
          <w:p>
            <w:pPr>
              <w:pStyle w:val="11"/>
            </w:pPr>
            <w:r>
              <w:t>21.94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243.73</w:t>
            </w:r>
          </w:p>
        </w:tc>
        <w:tc>
          <w:tcPr>
            <w:tcW w:w="1361" w:type="dxa"/>
            <w:vAlign w:val="center"/>
          </w:tcPr>
          <w:p>
            <w:pPr>
              <w:pStyle w:val="11"/>
            </w:pPr>
            <w:r>
              <w:t>243.73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243.73</w:t>
            </w:r>
          </w:p>
        </w:tc>
        <w:tc>
          <w:tcPr>
            <w:tcW w:w="1361" w:type="dxa"/>
            <w:vAlign w:val="center"/>
          </w:tcPr>
          <w:p>
            <w:pPr>
              <w:pStyle w:val="11"/>
            </w:pPr>
            <w:r>
              <w:t>243.73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2130104</w:t>
            </w:r>
          </w:p>
        </w:tc>
        <w:tc>
          <w:tcPr>
            <w:tcW w:w="4535" w:type="dxa"/>
            <w:vAlign w:val="center"/>
          </w:tcPr>
          <w:p>
            <w:pPr>
              <w:pStyle w:val="10"/>
            </w:pPr>
            <w:r>
              <w:t>事业运行</w:t>
            </w:r>
          </w:p>
        </w:tc>
        <w:tc>
          <w:tcPr>
            <w:tcW w:w="1361" w:type="dxa"/>
            <w:vAlign w:val="center"/>
          </w:tcPr>
          <w:p>
            <w:pPr>
              <w:pStyle w:val="11"/>
            </w:pPr>
            <w:r>
              <w:t>243.73</w:t>
            </w:r>
          </w:p>
        </w:tc>
        <w:tc>
          <w:tcPr>
            <w:tcW w:w="1361" w:type="dxa"/>
            <w:vAlign w:val="center"/>
          </w:tcPr>
          <w:p>
            <w:pPr>
              <w:pStyle w:val="11"/>
            </w:pPr>
            <w:r>
              <w:t>243.73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327.08</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27.90</w:t>
            </w:r>
          </w:p>
        </w:tc>
        <w:tc>
          <w:tcPr>
            <w:tcW w:w="1474" w:type="dxa"/>
            <w:vAlign w:val="center"/>
          </w:tcPr>
          <w:p>
            <w:pPr>
              <w:pStyle w:val="11"/>
            </w:pPr>
            <w:r>
              <w:t>27.90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34.45</w:t>
            </w:r>
          </w:p>
        </w:tc>
        <w:tc>
          <w:tcPr>
            <w:tcW w:w="1474" w:type="dxa"/>
            <w:vAlign w:val="center"/>
          </w:tcPr>
          <w:p>
            <w:pPr>
              <w:pStyle w:val="11"/>
            </w:pPr>
            <w:r>
              <w:t>34.45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243.73</w:t>
            </w:r>
          </w:p>
        </w:tc>
        <w:tc>
          <w:tcPr>
            <w:tcW w:w="1474" w:type="dxa"/>
            <w:vAlign w:val="center"/>
          </w:tcPr>
          <w:p>
            <w:pPr>
              <w:pStyle w:val="11"/>
            </w:pPr>
            <w:r>
              <w:t>243.73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21.00</w:t>
            </w:r>
          </w:p>
        </w:tc>
        <w:tc>
          <w:tcPr>
            <w:tcW w:w="1474" w:type="dxa"/>
            <w:vAlign w:val="center"/>
          </w:tcPr>
          <w:p>
            <w:pPr>
              <w:pStyle w:val="11"/>
            </w:pPr>
            <w:r>
              <w:t>21.00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327.08</w:t>
            </w:r>
          </w:p>
        </w:tc>
        <w:tc>
          <w:tcPr>
            <w:tcW w:w="3402" w:type="dxa"/>
            <w:vAlign w:val="center"/>
          </w:tcPr>
          <w:p>
            <w:pPr>
              <w:pStyle w:val="12"/>
            </w:pPr>
            <w:r>
              <w:t>本年支出合计</w:t>
            </w:r>
          </w:p>
        </w:tc>
        <w:tc>
          <w:tcPr>
            <w:tcW w:w="1474" w:type="dxa"/>
            <w:vAlign w:val="center"/>
          </w:tcPr>
          <w:p>
            <w:pPr>
              <w:pStyle w:val="13"/>
            </w:pPr>
            <w:r>
              <w:t>327.08</w:t>
            </w:r>
          </w:p>
        </w:tc>
        <w:tc>
          <w:tcPr>
            <w:tcW w:w="1474" w:type="dxa"/>
            <w:vAlign w:val="center"/>
          </w:tcPr>
          <w:p>
            <w:pPr>
              <w:pStyle w:val="13"/>
            </w:pPr>
            <w:r>
              <w:t>327.08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327.08</w:t>
            </w:r>
          </w:p>
        </w:tc>
        <w:tc>
          <w:tcPr>
            <w:tcW w:w="3402" w:type="dxa"/>
            <w:vAlign w:val="center"/>
          </w:tcPr>
          <w:p>
            <w:pPr>
              <w:pStyle w:val="12"/>
            </w:pPr>
            <w:r>
              <w:t>支出总计</w:t>
            </w:r>
          </w:p>
        </w:tc>
        <w:tc>
          <w:tcPr>
            <w:tcW w:w="1474" w:type="dxa"/>
            <w:vAlign w:val="center"/>
          </w:tcPr>
          <w:p>
            <w:pPr>
              <w:pStyle w:val="13"/>
            </w:pPr>
            <w:r>
              <w:t>327.08</w:t>
            </w:r>
          </w:p>
        </w:tc>
        <w:tc>
          <w:tcPr>
            <w:tcW w:w="1474" w:type="dxa"/>
            <w:vAlign w:val="center"/>
          </w:tcPr>
          <w:p>
            <w:pPr>
              <w:pStyle w:val="13"/>
            </w:pPr>
            <w:r>
              <w:t>327.08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327.08</w:t>
            </w:r>
          </w:p>
        </w:tc>
        <w:tc>
          <w:tcPr>
            <w:tcW w:w="2551" w:type="dxa"/>
            <w:vAlign w:val="center"/>
          </w:tcPr>
          <w:p>
            <w:pPr>
              <w:pStyle w:val="13"/>
            </w:pPr>
            <w:r>
              <w:t>327.08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34.45</w:t>
            </w:r>
          </w:p>
        </w:tc>
        <w:tc>
          <w:tcPr>
            <w:tcW w:w="2551" w:type="dxa"/>
            <w:vAlign w:val="center"/>
          </w:tcPr>
          <w:p>
            <w:pPr>
              <w:pStyle w:val="11"/>
            </w:pPr>
            <w:r>
              <w:t>34.45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12.51</w:t>
            </w:r>
          </w:p>
        </w:tc>
        <w:tc>
          <w:tcPr>
            <w:tcW w:w="2551" w:type="dxa"/>
            <w:vAlign w:val="center"/>
          </w:tcPr>
          <w:p>
            <w:pPr>
              <w:pStyle w:val="11"/>
            </w:pPr>
            <w:r>
              <w:t>12.51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21.94</w:t>
            </w:r>
          </w:p>
        </w:tc>
        <w:tc>
          <w:tcPr>
            <w:tcW w:w="2551" w:type="dxa"/>
            <w:vAlign w:val="center"/>
          </w:tcPr>
          <w:p>
            <w:pPr>
              <w:pStyle w:val="11"/>
            </w:pPr>
            <w:r>
              <w:t>21.94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243.73</w:t>
            </w:r>
          </w:p>
        </w:tc>
        <w:tc>
          <w:tcPr>
            <w:tcW w:w="2551" w:type="dxa"/>
            <w:vAlign w:val="center"/>
          </w:tcPr>
          <w:p>
            <w:pPr>
              <w:pStyle w:val="11"/>
            </w:pPr>
            <w:r>
              <w:t>243.73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243.73</w:t>
            </w:r>
          </w:p>
        </w:tc>
        <w:tc>
          <w:tcPr>
            <w:tcW w:w="2551" w:type="dxa"/>
            <w:vAlign w:val="center"/>
          </w:tcPr>
          <w:p>
            <w:pPr>
              <w:pStyle w:val="11"/>
            </w:pPr>
            <w:r>
              <w:t>243.73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2130104</w:t>
            </w:r>
          </w:p>
        </w:tc>
        <w:tc>
          <w:tcPr>
            <w:tcW w:w="4535" w:type="dxa"/>
            <w:vAlign w:val="center"/>
          </w:tcPr>
          <w:p>
            <w:pPr>
              <w:pStyle w:val="10"/>
            </w:pPr>
            <w:r>
              <w:t>事业运行</w:t>
            </w:r>
          </w:p>
        </w:tc>
        <w:tc>
          <w:tcPr>
            <w:tcW w:w="2551" w:type="dxa"/>
            <w:vAlign w:val="center"/>
          </w:tcPr>
          <w:p>
            <w:pPr>
              <w:pStyle w:val="11"/>
            </w:pPr>
            <w:r>
              <w:t>243.73</w:t>
            </w:r>
          </w:p>
        </w:tc>
        <w:tc>
          <w:tcPr>
            <w:tcW w:w="2551" w:type="dxa"/>
            <w:vAlign w:val="center"/>
          </w:tcPr>
          <w:p>
            <w:pPr>
              <w:pStyle w:val="11"/>
            </w:pPr>
            <w:r>
              <w:t>243.73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327.08</w:t>
            </w:r>
          </w:p>
        </w:tc>
        <w:tc>
          <w:tcPr>
            <w:tcW w:w="2551" w:type="dxa"/>
            <w:vAlign w:val="center"/>
          </w:tcPr>
          <w:p>
            <w:pPr>
              <w:pStyle w:val="13"/>
            </w:pPr>
            <w:r>
              <w:t>314.00</w:t>
            </w:r>
          </w:p>
        </w:tc>
        <w:tc>
          <w:tcPr>
            <w:tcW w:w="2551" w:type="dxa"/>
            <w:vAlign w:val="center"/>
          </w:tcPr>
          <w:p>
            <w:pPr>
              <w:pStyle w:val="13"/>
            </w:pPr>
            <w:r>
              <w:t>13.09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280.51</w:t>
            </w:r>
          </w:p>
        </w:tc>
        <w:tc>
          <w:tcPr>
            <w:tcW w:w="2551" w:type="dxa"/>
            <w:vAlign w:val="center"/>
          </w:tcPr>
          <w:p>
            <w:pPr>
              <w:pStyle w:val="11"/>
            </w:pPr>
            <w:r>
              <w:t>280.51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99.22</w:t>
            </w:r>
          </w:p>
        </w:tc>
        <w:tc>
          <w:tcPr>
            <w:tcW w:w="2551" w:type="dxa"/>
            <w:vAlign w:val="center"/>
          </w:tcPr>
          <w:p>
            <w:pPr>
              <w:pStyle w:val="11"/>
            </w:pPr>
            <w:r>
              <w:t>99.22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18.23</w:t>
            </w:r>
          </w:p>
        </w:tc>
        <w:tc>
          <w:tcPr>
            <w:tcW w:w="2551" w:type="dxa"/>
            <w:vAlign w:val="center"/>
          </w:tcPr>
          <w:p>
            <w:pPr>
              <w:pStyle w:val="11"/>
            </w:pPr>
            <w:r>
              <w:t>18.23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76.30</w:t>
            </w:r>
          </w:p>
        </w:tc>
        <w:tc>
          <w:tcPr>
            <w:tcW w:w="2551" w:type="dxa"/>
            <w:vAlign w:val="center"/>
          </w:tcPr>
          <w:p>
            <w:pPr>
              <w:pStyle w:val="11"/>
            </w:pPr>
            <w:r>
              <w:t>76.30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12.51</w:t>
            </w:r>
          </w:p>
        </w:tc>
        <w:tc>
          <w:tcPr>
            <w:tcW w:w="2551" w:type="dxa"/>
            <w:vAlign w:val="center"/>
          </w:tcPr>
          <w:p>
            <w:pPr>
              <w:pStyle w:val="11"/>
            </w:pPr>
            <w:r>
              <w:t>12.51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21.94</w:t>
            </w:r>
          </w:p>
        </w:tc>
        <w:tc>
          <w:tcPr>
            <w:tcW w:w="2551" w:type="dxa"/>
            <w:vAlign w:val="center"/>
          </w:tcPr>
          <w:p>
            <w:pPr>
              <w:pStyle w:val="11"/>
            </w:pPr>
            <w:r>
              <w:t>21.94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13.09</w:t>
            </w:r>
          </w:p>
        </w:tc>
        <w:tc>
          <w:tcPr>
            <w:tcW w:w="2551" w:type="dxa"/>
            <w:vAlign w:val="center"/>
          </w:tcPr>
          <w:p>
            <w:pPr>
              <w:pStyle w:val="11"/>
            </w:pPr>
          </w:p>
        </w:tc>
        <w:tc>
          <w:tcPr>
            <w:tcW w:w="2551" w:type="dxa"/>
            <w:vAlign w:val="center"/>
          </w:tcPr>
          <w:p>
            <w:pPr>
              <w:pStyle w:val="11"/>
            </w:pPr>
            <w:r>
              <w:t>13.09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3.15</w:t>
            </w:r>
          </w:p>
        </w:tc>
        <w:tc>
          <w:tcPr>
            <w:tcW w:w="2551" w:type="dxa"/>
            <w:vAlign w:val="center"/>
          </w:tcPr>
          <w:p>
            <w:pPr>
              <w:pStyle w:val="11"/>
            </w:pPr>
          </w:p>
        </w:tc>
        <w:tc>
          <w:tcPr>
            <w:tcW w:w="2551" w:type="dxa"/>
            <w:vAlign w:val="center"/>
          </w:tcPr>
          <w:p>
            <w:pPr>
              <w:pStyle w:val="11"/>
            </w:pPr>
            <w:r>
              <w:t>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4.36</w:t>
            </w:r>
          </w:p>
        </w:tc>
        <w:tc>
          <w:tcPr>
            <w:tcW w:w="2551" w:type="dxa"/>
            <w:vAlign w:val="center"/>
          </w:tcPr>
          <w:p>
            <w:pPr>
              <w:pStyle w:val="11"/>
            </w:pPr>
          </w:p>
        </w:tc>
        <w:tc>
          <w:tcPr>
            <w:tcW w:w="2551" w:type="dxa"/>
            <w:vAlign w:val="center"/>
          </w:tcPr>
          <w:p>
            <w:pPr>
              <w:pStyle w:val="11"/>
            </w:pPr>
            <w:r>
              <w:t>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33.49</w:t>
            </w:r>
          </w:p>
        </w:tc>
        <w:tc>
          <w:tcPr>
            <w:tcW w:w="2551" w:type="dxa"/>
            <w:vAlign w:val="center"/>
          </w:tcPr>
          <w:p>
            <w:pPr>
              <w:pStyle w:val="11"/>
            </w:pPr>
            <w:r>
              <w:t>33.49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33.49</w:t>
            </w:r>
          </w:p>
        </w:tc>
        <w:tc>
          <w:tcPr>
            <w:tcW w:w="2551" w:type="dxa"/>
            <w:vAlign w:val="center"/>
          </w:tcPr>
          <w:p>
            <w:pPr>
              <w:pStyle w:val="11"/>
            </w:pPr>
            <w:r>
              <w:t>33.49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12</w:t>
            </w:r>
          </w:p>
        </w:tc>
        <w:tc>
          <w:tcPr>
            <w:tcW w:w="3798" w:type="dxa"/>
            <w:vAlign w:val="center"/>
          </w:tcPr>
          <w:p>
            <w:pPr>
              <w:pStyle w:val="10"/>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9"/>
            </w:pPr>
            <w:r>
              <w:t>13</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唐山市丰润河北省农业广播电视学校丰润区分校2025年单位预算信息公开情况说明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按照《中华人民共和国预算法》、《地方预决算公开操作规程》和《关于进一步推进预算公开工作的实施意见》规定，现将唐山市丰润河北省农业广播电视学校丰润区分校2025年单位预算公开如下：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p>
    <w:p>
      <w:pPr>
        <w:pStyle w:val="15"/>
      </w:pPr>
      <w:r>
        <w:t>丰润区农广校作为农民培训的专业部门具有体系优势和培训经验，承担着全区农民培训的任务，是农民培训的主要阵地，具有明显的公益性。还承担一定学历培训教学工作。</w:t>
      </w:r>
    </w:p>
    <w:p>
      <w:pPr>
        <w:pStyle w:val="15"/>
      </w:pPr>
      <w:r>
        <w:t>一、农民教育是农业教育的重中之重。多年来农广校承担农村人才培养任务，搞好“送教下乡”中专班的招生和教学管理，为农村培养中、高级农业技术和农村经济专业人才，带动农业技术推广和农村经济进步。</w:t>
      </w:r>
    </w:p>
    <w:p>
      <w:pPr>
        <w:pStyle w:val="15"/>
      </w:pPr>
      <w:r>
        <w:t>二、承担农民科技培训和新型农民培训项目、阳光工程农民培训项目任务，为农村培养懂技术、善经营、会管理的骨干农民，提高农民科技素质和争产经营能力。</w:t>
      </w:r>
    </w:p>
    <w:p>
      <w:pPr>
        <w:pStyle w:val="15"/>
      </w:pPr>
      <w:r>
        <w:t>三、要加强农业部农民科技教育培训中心和干部教育中心建设，使其逐渐成为全国农业职业教育培训和农业干部教育的龙头和示范基地”。为此，中央校提出了构建农民科技教育培训体系的思路。农广校作为“农民科技教育培训中心”，农业部赋予的的职能是：组织实施农民教育、绿色证书工程、跨世纪青年农民培训工程、农村基层干部培训和农业实用技术培训等工作。</w:t>
      </w:r>
    </w:p>
    <w:p>
      <w:pPr>
        <w:pStyle w:val="15"/>
      </w:pPr>
      <w:r>
        <w:t xml:space="preserve">四、组织有关学历培训和教育工作。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唐山市丰润河北省农业广播电视学校丰润区分校</w:t>
            </w:r>
          </w:p>
        </w:tc>
        <w:tc>
          <w:tcPr>
            <w:tcW w:w="1843" w:type="dxa"/>
            <w:vAlign w:val="center"/>
          </w:tcPr>
          <w:p>
            <w:pPr>
              <w:pStyle w:val="9"/>
            </w:pPr>
            <w:r>
              <w:t>事业</w:t>
            </w:r>
          </w:p>
        </w:tc>
        <w:tc>
          <w:tcPr>
            <w:tcW w:w="2126" w:type="dxa"/>
            <w:vAlign w:val="center"/>
          </w:tcPr>
          <w:p>
            <w:pPr>
              <w:pStyle w:val="9"/>
            </w:pPr>
            <w:r>
              <w:t>副科级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327.08万元，其中：一般公共预算收入327.08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市丰润河北省农业广播电视学校丰润区分校年度单位预算中支出预算的总体情况。2025年支出预算327.08万元，其中基本支出327.08万元，包括人员经费314.00万元和日常公用经费13.09万元；项目支出0.00万元，主要为2025年没有项目支出。</w:t>
      </w:r>
    </w:p>
    <w:p>
      <w:pPr>
        <w:pStyle w:val="16"/>
      </w:pPr>
      <w:r>
        <w:t>3、比上年增减情况</w:t>
      </w:r>
    </w:p>
    <w:p>
      <w:pPr>
        <w:pStyle w:val="16"/>
      </w:pPr>
      <w:r>
        <w:t>2025年预算收支安排327.08万元，较2024年预算减少20.15万元，其中：基本支出减少20.15万元，主要为在职退休人员减少，人员经费减少。项目支出增加0.00万元，主要为无项目支出。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唐山市丰润河北省农业广播电视学校丰润区分校上年末固定资产金额为132.38万元（详见下表）。本年度拟购置固定资产总额为0.00万元，已按要求列入政府采购预算，详见政府采购预算表。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5"/>
            </w:pPr>
            <w:r>
              <w:t>326002唐山市丰润河北省农业广播电视学校丰润区分校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132.38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1、房屋（平方米）</w:t>
            </w:r>
          </w:p>
        </w:tc>
        <w:tc>
          <w:tcPr>
            <w:tcW w:w="2835" w:type="dxa"/>
            <w:vAlign w:val="center"/>
          </w:tcPr>
          <w:p>
            <w:pPr>
              <w:pStyle w:val="9"/>
            </w:pPr>
            <w:r>
              <w:t>2390</w:t>
            </w:r>
          </w:p>
        </w:tc>
        <w:tc>
          <w:tcPr>
            <w:tcW w:w="2835" w:type="dxa"/>
            <w:vAlign w:val="center"/>
          </w:tcPr>
          <w:p>
            <w:pPr>
              <w:pStyle w:val="11"/>
            </w:pPr>
            <w:r>
              <w:t>89.95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　　其中：办公用房（平方米）</w:t>
            </w:r>
          </w:p>
        </w:tc>
        <w:tc>
          <w:tcPr>
            <w:tcW w:w="2835" w:type="dxa"/>
            <w:vAlign w:val="center"/>
          </w:tcPr>
          <w:p>
            <w:pPr>
              <w:pStyle w:val="9"/>
            </w:pPr>
            <w:r>
              <w:t>180</w:t>
            </w:r>
          </w:p>
        </w:tc>
        <w:tc>
          <w:tcPr>
            <w:tcW w:w="2835" w:type="dxa"/>
            <w:vAlign w:val="center"/>
          </w:tcPr>
          <w:p>
            <w:pPr>
              <w:pStyle w:val="11"/>
            </w:pPr>
            <w:r>
              <w:t>89.95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2、车辆（台、辆）</w:t>
            </w:r>
          </w:p>
        </w:tc>
        <w:tc>
          <w:tcPr>
            <w:tcW w:w="2835" w:type="dxa"/>
            <w:vAlign w:val="center"/>
          </w:tcPr>
          <w:p>
            <w:pPr>
              <w:pStyle w:val="9"/>
            </w:pPr>
            <w:r>
              <w:t>2</w:t>
            </w:r>
          </w:p>
        </w:tc>
        <w:tc>
          <w:tcPr>
            <w:tcW w:w="2835" w:type="dxa"/>
            <w:vAlign w:val="center"/>
          </w:tcPr>
          <w:p>
            <w:pPr>
              <w:pStyle w:val="11"/>
            </w:pPr>
            <w:r>
              <w:t>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0"/>
            </w:pPr>
            <w:r>
              <w:t>4、其他固定资产</w:t>
            </w:r>
          </w:p>
        </w:tc>
        <w:tc>
          <w:tcPr>
            <w:tcW w:w="2835" w:type="dxa"/>
            <w:vAlign w:val="center"/>
          </w:tcPr>
          <w:p>
            <w:pPr>
              <w:pStyle w:val="9"/>
            </w:pPr>
            <w:r>
              <w:t>181</w:t>
            </w:r>
          </w:p>
        </w:tc>
        <w:tc>
          <w:tcPr>
            <w:tcW w:w="2835" w:type="dxa"/>
            <w:vAlign w:val="center"/>
          </w:tcPr>
          <w:p>
            <w:pPr>
              <w:pStyle w:val="11"/>
            </w:pPr>
            <w:r>
              <w:t>20.05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7209"/>
    <w:rsid w:val="4463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2025-02-13T02:31:00Z</dcterms:created>
  <dc:creator>Administrator</dc:creator>
  <cp:lastModifiedBy>Administrator</cp:lastModifiedBy>
  <dcterms:modified xsi:type="dcterms:W3CDTF">2025-02-13T02:37:05Z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