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白官屯镇赵民庄村李福全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白官屯镇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赵民庄村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李福全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燕子河界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张宝良地，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采伐迹地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沟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商品林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主伐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皆伐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1.54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500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20.48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1.54</w:t>
      </w:r>
      <w:r>
        <w:rPr>
          <w:rFonts w:hint="eastAsia"/>
          <w:sz w:val="28"/>
          <w:szCs w:val="28"/>
          <w:u w:val="single"/>
        </w:rPr>
        <w:t xml:space="preserve">公顷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12AC7BA8"/>
    <w:rsid w:val="1A0C681C"/>
    <w:rsid w:val="2AA25AEA"/>
    <w:rsid w:val="4B225891"/>
    <w:rsid w:val="5A8628ED"/>
    <w:rsid w:val="5CE9050F"/>
    <w:rsid w:val="66A971B2"/>
    <w:rsid w:val="6E32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281</Words>
  <Characters>313</Characters>
  <Lines>1</Lines>
  <Paragraphs>0</Paragraphs>
  <TotalTime>683</TotalTime>
  <ScaleCrop>false</ScaleCrop>
  <LinksUpToDate>false</LinksUpToDate>
  <CharactersWithSpaces>331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2025-01-23T08:53:00Z</cp:lastPrinted>
  <dcterms:modified xsi:type="dcterms:W3CDTF">2025-02-07T09:24:05Z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