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9798A">
      <w:pPr>
        <w:shd w:val="clear" w:color="auto" w:fill="FFFFFF"/>
        <w:adjustRightInd/>
        <w:snapToGrid/>
        <w:spacing w:after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val="en-US" w:eastAsia="zh-CN"/>
        </w:rPr>
        <w:t>唐山市丰润区丰润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镇</w:t>
      </w:r>
    </w:p>
    <w:p w14:paraId="676CB4E7">
      <w:pPr>
        <w:shd w:val="clear" w:color="auto" w:fill="FFFFFF"/>
        <w:adjustRightInd/>
        <w:snapToGrid/>
        <w:spacing w:after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年政府信息公开工作年度报告</w:t>
      </w:r>
    </w:p>
    <w:p w14:paraId="799C1F5F">
      <w:pPr>
        <w:shd w:val="clear" w:color="auto" w:fill="FFFFFF"/>
        <w:adjustRightInd/>
        <w:snapToGrid/>
        <w:spacing w:after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</w:pPr>
    </w:p>
    <w:p w14:paraId="601A90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-SA"/>
        </w:rPr>
        <w:t>根据新修订的《中华人民共和国政府信息公开条例》及《中华人民共和国政府信息公开工作年度报告格式》，结合上级有关文件精神等要求，编制2024年度丰润镇信息公开年度报告。本年度报告中使用数据统计期限为2024年1月1日至2024年12月31日。</w:t>
      </w:r>
    </w:p>
    <w:p w14:paraId="519D72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一、总体情况</w:t>
      </w:r>
    </w:p>
    <w:p w14:paraId="2526AC5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年，我镇在区委区政府的领导下，认真贯彻落实《中华人民共和国政府信息公开条例》以及区委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区政府积极推进法治政府、透明政府建设，切实保障好人民群众的监督权、知情权和表达权，全面推进重点领域信息公开，切实加强政策解读，积极回应社会关切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eastAsia="zh-CN"/>
        </w:rPr>
        <w:t>的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问题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，充分发挥信息公开职能作用，全面推进行政决策公开、执行公开、管理公开、服务公开和结果公开，持续做好信息报送等常态化工作，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使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政务公开的质量和实效不断提升。</w:t>
      </w:r>
    </w:p>
    <w:p w14:paraId="14EB8A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482"/>
        <w:jc w:val="both"/>
        <w:textAlignment w:val="auto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二、主动公开政府信息情况</w:t>
      </w:r>
    </w:p>
    <w:p w14:paraId="1BFC0B27">
      <w:pPr>
        <w:shd w:val="clear" w:color="auto" w:fill="FFFFFF"/>
        <w:adjustRightInd/>
        <w:snapToGrid/>
        <w:spacing w:after="0"/>
        <w:ind w:firstLine="480"/>
        <w:jc w:val="both"/>
        <w:rPr>
          <w:rFonts w:ascii="宋体" w:hAnsi="宋体" w:eastAsia="宋体" w:cs="宋体"/>
          <w:color w:val="333333"/>
          <w:sz w:val="24"/>
          <w:szCs w:val="24"/>
        </w:rPr>
      </w:pP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2C033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DDF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 w14:paraId="344CB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8223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B8E1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3838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19EF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数</w:t>
            </w:r>
          </w:p>
        </w:tc>
      </w:tr>
      <w:tr w14:paraId="2AADA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9388A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9D0AF6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3EB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0F06D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343BF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C75055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DF9D1D">
            <w:pPr>
              <w:adjustRightInd/>
              <w:snapToGrid/>
              <w:spacing w:after="0"/>
              <w:ind w:firstLine="40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FD55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F7220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14EC2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0C32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 w14:paraId="3E507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B214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338C60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  <w:t>本年处理决定数量</w:t>
            </w:r>
          </w:p>
        </w:tc>
      </w:tr>
      <w:tr w14:paraId="5F0F0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AF5696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CCA269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2145</w:t>
            </w:r>
          </w:p>
        </w:tc>
      </w:tr>
      <w:tr w14:paraId="75005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84B4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 w14:paraId="0D42C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62BF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21C2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52974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6E01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1837B2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</w:p>
        </w:tc>
      </w:tr>
      <w:tr w14:paraId="6763A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762F8B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60B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41F7B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70EA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 w14:paraId="266D4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791A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7BD2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 w14:paraId="712D9D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8B2562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D2D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 w14:paraId="2EE11764"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</w:rPr>
        <w:br w:type="textWrapping"/>
      </w:r>
    </w:p>
    <w:p w14:paraId="34F5563D">
      <w:pPr>
        <w:shd w:val="clear" w:color="auto" w:fill="FFFFFF"/>
        <w:adjustRightInd/>
        <w:snapToGrid/>
        <w:spacing w:after="0"/>
        <w:ind w:firstLine="480"/>
        <w:jc w:val="both"/>
        <w:rPr>
          <w:rFonts w:ascii="宋体" w:hAnsi="宋体" w:eastAsia="宋体" w:cs="宋体"/>
          <w:b/>
          <w:bCs/>
          <w:color w:val="333333"/>
          <w:sz w:val="24"/>
          <w:szCs w:val="24"/>
        </w:rPr>
      </w:pPr>
    </w:p>
    <w:p w14:paraId="18A51A43">
      <w:pPr>
        <w:shd w:val="clear" w:color="auto" w:fill="FFFFFF"/>
        <w:adjustRightInd/>
        <w:snapToGrid/>
        <w:spacing w:after="0"/>
        <w:ind w:firstLine="480"/>
        <w:jc w:val="both"/>
        <w:rPr>
          <w:rFonts w:ascii="宋体" w:hAnsi="宋体" w:eastAsia="宋体" w:cs="宋体"/>
          <w:b/>
          <w:bCs/>
          <w:color w:val="333333"/>
          <w:sz w:val="24"/>
          <w:szCs w:val="24"/>
        </w:rPr>
      </w:pPr>
    </w:p>
    <w:p w14:paraId="50564BEC">
      <w:pPr>
        <w:shd w:val="clear" w:color="auto" w:fill="FFFFFF"/>
        <w:adjustRightInd/>
        <w:snapToGrid/>
        <w:spacing w:after="0"/>
        <w:ind w:firstLine="480"/>
        <w:jc w:val="both"/>
        <w:rPr>
          <w:rFonts w:ascii="宋体" w:hAnsi="宋体" w:eastAsia="宋体" w:cs="宋体"/>
          <w:b/>
          <w:bCs/>
          <w:color w:val="333333"/>
          <w:sz w:val="24"/>
          <w:szCs w:val="24"/>
        </w:rPr>
      </w:pPr>
    </w:p>
    <w:p w14:paraId="5EF7DC97">
      <w:pPr>
        <w:shd w:val="clear" w:color="auto" w:fill="FFFFFF"/>
        <w:adjustRightInd/>
        <w:snapToGrid/>
        <w:spacing w:after="0"/>
        <w:ind w:firstLine="480"/>
        <w:jc w:val="both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三、收到和处理政府信息公开申请情况</w:t>
      </w:r>
    </w:p>
    <w:p w14:paraId="2F3E8418">
      <w:pPr>
        <w:shd w:val="clear" w:color="auto" w:fill="FFFFFF"/>
        <w:adjustRightInd/>
        <w:snapToGrid/>
        <w:spacing w:after="0"/>
        <w:ind w:firstLine="480"/>
        <w:jc w:val="both"/>
        <w:rPr>
          <w:rFonts w:ascii="宋体" w:hAnsi="宋体" w:eastAsia="宋体" w:cs="宋体"/>
          <w:color w:val="333333"/>
          <w:sz w:val="24"/>
          <w:szCs w:val="24"/>
        </w:rPr>
      </w:pPr>
    </w:p>
    <w:tbl>
      <w:tblPr>
        <w:tblStyle w:val="6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4DAB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05C03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573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 w14:paraId="6DA35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7F3A844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FD3A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6205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9EFB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 w14:paraId="5A423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318FD26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718DA8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2535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</w:t>
            </w:r>
          </w:p>
          <w:p w14:paraId="1ADE7A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91A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</w:t>
            </w:r>
          </w:p>
          <w:p w14:paraId="7A4578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A02F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8830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E962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DEBE3B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0FD4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B16A6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AE9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B22F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8BD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0726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88C1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A6C1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1FD5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77925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5E89C4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EC8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2C31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F533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7F2D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63E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E278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790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2B6C8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8BBFAD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8CA37E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EAA8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6C31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350F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C65A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A5BC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68DC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7F48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3A741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69760EE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8BA80B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3621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7974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C1A0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3225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04D8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647E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E96D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628A6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174536B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2D429D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DC7E17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33FC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CA63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1952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5FA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ABF0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BC7A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40B5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327F2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0E1953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12B0BF7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C5854E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2E1A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049D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AC4F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94C6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52A5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119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1DF8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06FB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7FFA6FD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C92E91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F24A3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7B6A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790C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077D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8A33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C2C6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DA6A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248D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29D19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17749D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956042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30138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FF8F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33EA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ADE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4621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6440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6772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E6A7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1C045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2B83EBD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7D703FE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D16AA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FA2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287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FF4D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FC89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6CF2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CDCC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75B4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01B84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4D66F8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8D50A4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4C88AD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3A6B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6B3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762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E65B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8650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415B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50BE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1A66A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8D7531E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336AD15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77A26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4DB0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6C6A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7C79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F582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2334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7FF7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594A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2E5EF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DBC524A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7A24B98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C8A38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057B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7180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A1A3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1E86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98B5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3FD6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D15C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431CF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BDE4FAB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822035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0F117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DF90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154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9619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7AA4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AE48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A6D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B072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102E3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A91B277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4D061DB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86FC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7DC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25F3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E906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8F62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1A6B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D46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3E9A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449D8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698D96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633299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74297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F826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53F4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99CF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F03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F892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A717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C98A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6DAB8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CC15684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1E6812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D4A6CC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E7D6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36EF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B188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A51C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7B0D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B6CE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2489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70A69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F1DE9B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0CB9C4A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0665E8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694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B88B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50E3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2E21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DBC2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B3E0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A6E2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6A9AB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6AC3994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653552B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277CEE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3067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531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4079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01B2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6B3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623D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9A27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33118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97B234A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7CAD3F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8ED224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7C48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5CD3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9957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9EFC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2E9A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CE34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84B1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67D8E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D5C75A2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EEBB7C3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E2109D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02C2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C78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5AA5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1855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4DF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E65F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F84F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055F9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AF6E91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B97C5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ACB61B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A31F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CAEB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D4BE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A52C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6A67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CB93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F902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309C8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B26748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7FA24D8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51DE1F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AFEF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996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146C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FD8E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B400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28D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FA59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25807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D40373C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E91256B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1F9D1A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4E39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6431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F369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7B34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A4F4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40D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F3B0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6BC29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65801E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1D8C77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5263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D2B0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319E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019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0777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C9FE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4DD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33473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1C68AE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4512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CF1A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AC82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934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6A7B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0A24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37B3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 w14:paraId="6B5F37D4">
      <w:pPr>
        <w:shd w:val="clear" w:color="auto" w:fill="FFFFFF"/>
        <w:adjustRightInd/>
        <w:snapToGrid/>
        <w:spacing w:after="0"/>
        <w:jc w:val="center"/>
        <w:rPr>
          <w:rFonts w:ascii="宋体" w:hAnsi="宋体" w:eastAsia="宋体" w:cs="宋体"/>
          <w:color w:val="333333"/>
          <w:sz w:val="24"/>
          <w:szCs w:val="24"/>
        </w:rPr>
      </w:pPr>
    </w:p>
    <w:p w14:paraId="09585AEE">
      <w:pPr>
        <w:shd w:val="clear" w:color="auto" w:fill="FFFFFF"/>
        <w:adjustRightInd/>
        <w:snapToGrid/>
        <w:spacing w:after="0"/>
        <w:ind w:firstLine="480"/>
        <w:jc w:val="both"/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</w:pPr>
    </w:p>
    <w:p w14:paraId="2EBCEA2B">
      <w:pPr>
        <w:shd w:val="clear" w:color="auto" w:fill="FFFFFF"/>
        <w:adjustRightInd/>
        <w:snapToGrid/>
        <w:spacing w:after="0"/>
        <w:ind w:firstLine="480"/>
        <w:jc w:val="both"/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</w:pPr>
    </w:p>
    <w:p w14:paraId="5BA2145A">
      <w:pPr>
        <w:shd w:val="clear" w:color="auto" w:fill="FFFFFF"/>
        <w:adjustRightInd/>
        <w:snapToGrid/>
        <w:spacing w:after="0"/>
        <w:ind w:firstLine="480"/>
        <w:jc w:val="both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四、政府信息公开行政复议、行政诉讼情况</w:t>
      </w:r>
    </w:p>
    <w:p w14:paraId="777F0731">
      <w:pPr>
        <w:shd w:val="clear" w:color="auto" w:fill="FFFFFF"/>
        <w:adjustRightInd/>
        <w:snapToGrid/>
        <w:spacing w:after="0"/>
        <w:jc w:val="center"/>
        <w:rPr>
          <w:rFonts w:ascii="宋体" w:hAnsi="宋体" w:eastAsia="宋体" w:cs="宋体"/>
          <w:color w:val="333333"/>
          <w:sz w:val="24"/>
          <w:szCs w:val="24"/>
        </w:rPr>
      </w:pPr>
    </w:p>
    <w:tbl>
      <w:tblPr>
        <w:tblStyle w:val="6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F3C1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5ED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AC5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 w14:paraId="58287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8D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3C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214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335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A15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D6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63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 w14:paraId="5BBC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9F8603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241F2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71692A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12AB4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357C1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A10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3D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A1E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99F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B0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05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651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FCD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539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36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 w14:paraId="3FA8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458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B46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679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22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52C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F3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F1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E93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C84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EA6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4D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75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38B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919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F6BFA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 w14:paraId="015717F7"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</w:rPr>
        <w:br w:type="textWrapping"/>
      </w:r>
    </w:p>
    <w:p w14:paraId="1184002C">
      <w:pPr>
        <w:shd w:val="clear" w:color="auto" w:fill="FFFFFF"/>
        <w:adjustRightInd/>
        <w:snapToGrid/>
        <w:spacing w:after="0"/>
        <w:ind w:firstLine="643" w:firstLineChars="200"/>
        <w:jc w:val="both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五、存在的主要问题及改进情况</w:t>
      </w:r>
    </w:p>
    <w:p w14:paraId="79BF19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/>
          <w:color w:val="333333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color w:val="333333"/>
          <w:sz w:val="32"/>
          <w:szCs w:val="32"/>
          <w:lang w:eastAsia="zh-CN"/>
        </w:rPr>
        <w:t>一是相关制度不够完善，信息质量还有待提高改进；二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是信息公开内容深度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val="en-US" w:eastAsia="zh-CN"/>
        </w:rPr>
        <w:t>广度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还不够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eastAsia="zh-CN"/>
        </w:rPr>
        <w:t>。在今后工作中我镇将结合实际工作加大信息公开力度、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val="en-US" w:eastAsia="zh-CN"/>
        </w:rPr>
        <w:t>积极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改进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完善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val="en-US" w:eastAsia="zh-CN"/>
        </w:rPr>
        <w:t>不足方面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，落实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val="en-US" w:eastAsia="zh-CN"/>
        </w:rPr>
        <w:t>好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工作任务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val="en-US" w:eastAsia="zh-CN"/>
        </w:rPr>
        <w:t>，</w:t>
      </w:r>
      <w:bookmarkStart w:id="0" w:name="_GoBack"/>
      <w:bookmarkEnd w:id="0"/>
      <w:r>
        <w:rPr>
          <w:rFonts w:hint="eastAsia" w:ascii="Times New Roman" w:hAnsi="Times New Roman" w:eastAsia="方正仿宋简体"/>
          <w:color w:val="333333"/>
          <w:sz w:val="32"/>
          <w:szCs w:val="32"/>
          <w:lang w:eastAsia="zh-CN"/>
        </w:rPr>
        <w:t>确保政府信息公开工作持续、健康发展。</w:t>
      </w:r>
    </w:p>
    <w:p w14:paraId="4C7CD549">
      <w:pPr>
        <w:shd w:val="clear" w:color="auto" w:fill="FFFFFF"/>
        <w:adjustRightInd/>
        <w:snapToGrid/>
        <w:spacing w:after="0"/>
        <w:ind w:firstLine="643" w:firstLineChars="200"/>
        <w:jc w:val="both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六、其他需要报告的事项</w:t>
      </w:r>
    </w:p>
    <w:p w14:paraId="1986E6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color w:val="333333"/>
          <w:sz w:val="32"/>
          <w:szCs w:val="32"/>
          <w:lang w:val="en-US" w:eastAsia="zh-CN"/>
        </w:rPr>
        <w:t>未发生收取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信息处理费。</w:t>
      </w:r>
    </w:p>
    <w:sectPr>
      <w:pgSz w:w="11906" w:h="16838"/>
      <w:pgMar w:top="1440" w:right="1417" w:bottom="1440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AzMmJjN2I1MGQ0ZjczZGFhMTlkNzg5NzBlYzIyODgifQ=="/>
  </w:docVars>
  <w:rsids>
    <w:rsidRoot w:val="00D31D50"/>
    <w:rsid w:val="000A022F"/>
    <w:rsid w:val="000D64FD"/>
    <w:rsid w:val="001F7AAB"/>
    <w:rsid w:val="002D1AB1"/>
    <w:rsid w:val="00323B43"/>
    <w:rsid w:val="00347A21"/>
    <w:rsid w:val="003D1B4D"/>
    <w:rsid w:val="003D37D8"/>
    <w:rsid w:val="00426133"/>
    <w:rsid w:val="004358AB"/>
    <w:rsid w:val="004712D1"/>
    <w:rsid w:val="005964B5"/>
    <w:rsid w:val="006670F8"/>
    <w:rsid w:val="006847C3"/>
    <w:rsid w:val="007367F8"/>
    <w:rsid w:val="007D699B"/>
    <w:rsid w:val="00825D39"/>
    <w:rsid w:val="00827F4A"/>
    <w:rsid w:val="00883902"/>
    <w:rsid w:val="008A6461"/>
    <w:rsid w:val="008B7726"/>
    <w:rsid w:val="009565E8"/>
    <w:rsid w:val="009F3130"/>
    <w:rsid w:val="00A0744A"/>
    <w:rsid w:val="00A864BA"/>
    <w:rsid w:val="00B03927"/>
    <w:rsid w:val="00BF7D57"/>
    <w:rsid w:val="00D31D50"/>
    <w:rsid w:val="00D653CA"/>
    <w:rsid w:val="00DC4D3C"/>
    <w:rsid w:val="00DD4AB4"/>
    <w:rsid w:val="00E16566"/>
    <w:rsid w:val="03C2134C"/>
    <w:rsid w:val="0536487C"/>
    <w:rsid w:val="07F80D83"/>
    <w:rsid w:val="11630B26"/>
    <w:rsid w:val="1AEB2ADF"/>
    <w:rsid w:val="22334594"/>
    <w:rsid w:val="28CF0C1F"/>
    <w:rsid w:val="29F23B8C"/>
    <w:rsid w:val="2B9423FB"/>
    <w:rsid w:val="2CF64A5F"/>
    <w:rsid w:val="33D15863"/>
    <w:rsid w:val="389448C7"/>
    <w:rsid w:val="49A644A7"/>
    <w:rsid w:val="4A201B77"/>
    <w:rsid w:val="4C6A0A3B"/>
    <w:rsid w:val="4EED4299"/>
    <w:rsid w:val="5AAB2EB7"/>
    <w:rsid w:val="68F227B6"/>
    <w:rsid w:val="6C103720"/>
    <w:rsid w:val="6F3E4FDE"/>
    <w:rsid w:val="79DA2CB8"/>
    <w:rsid w:val="7E7709D0"/>
    <w:rsid w:val="7E90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Header Char"/>
    <w:basedOn w:val="7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Balloon Text Char"/>
    <w:basedOn w:val="7"/>
    <w:link w:val="2"/>
    <w:semiHidden/>
    <w:qFormat/>
    <w:locked/>
    <w:uiPriority w:val="99"/>
    <w:rPr>
      <w:rFonts w:ascii="Tahoma" w:hAnsi="Tahoma" w:cs="Times New Roman"/>
      <w:kern w:val="0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548</Words>
  <Characters>569</Characters>
  <Lines>0</Lines>
  <Paragraphs>0</Paragraphs>
  <TotalTime>42</TotalTime>
  <ScaleCrop>false</ScaleCrop>
  <LinksUpToDate>false</LinksUpToDate>
  <CharactersWithSpaces>571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2022-03-08T08:28:00Z</dcterms:created>
  <dc:creator>Administrator</dc:creator>
  <cp:lastModifiedBy>WPS_1703488964</cp:lastModifiedBy>
  <cp:lastPrinted>2025-01-23T02:13:00Z</cp:lastPrinted>
  <dcterms:modified xsi:type="dcterms:W3CDTF">2025-01-23T05:55:42Z</dcterms:modified>
  <dc:title>石各庄镇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2EE0265AF48042529996A3E878CB3407</vt:lpwstr>
  </property>
  <property fmtid="{D5CDD505-2E9C-101B-9397-08002B2CF9AE}" pid="4" name="KSOTemplateDocerSaveRecord">
    <vt:lpwstr>eyJoZGlkIjoiZDM4ZTJhMzc2ZGY4MmUxYTM0NmEzODNjYTJiMjdmM2MiLCJ1c2VySWQiOiIxNTcxMTk5MzQ0In0=</vt:lpwstr>
  </property>
</Properties>
</file>