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7A" w:rsidRDefault="00D876E4">
      <w:pPr>
        <w:ind w:firstLineChars="700" w:firstLine="3080"/>
        <w:rPr>
          <w:rFonts w:ascii="黑体" w:eastAsia="黑体"/>
          <w:sz w:val="44"/>
          <w:szCs w:val="44"/>
        </w:rPr>
      </w:pPr>
      <w:r>
        <w:rPr>
          <w:rFonts w:ascii="黑体" w:eastAsia="黑体" w:hint="eastAsia"/>
          <w:sz w:val="44"/>
          <w:szCs w:val="44"/>
        </w:rPr>
        <w:t>银城铺镇人民政府</w:t>
      </w:r>
    </w:p>
    <w:p w:rsidR="00B0307A" w:rsidRDefault="00D876E4">
      <w:pPr>
        <w:jc w:val="center"/>
        <w:rPr>
          <w:rFonts w:ascii="黑体" w:eastAsia="黑体"/>
          <w:sz w:val="44"/>
          <w:szCs w:val="44"/>
        </w:rPr>
      </w:pPr>
      <w:r>
        <w:rPr>
          <w:rFonts w:ascii="黑体" w:eastAsia="黑体" w:hint="eastAsia"/>
          <w:sz w:val="44"/>
          <w:szCs w:val="44"/>
        </w:rPr>
        <w:t>2021年预算公开说明</w:t>
      </w:r>
    </w:p>
    <w:p w:rsidR="00B0307A" w:rsidRDefault="00B0307A">
      <w:pPr>
        <w:widowControl/>
        <w:shd w:val="clear" w:color="auto" w:fill="FFFFFF"/>
        <w:spacing w:line="590" w:lineRule="exact"/>
        <w:jc w:val="center"/>
        <w:rPr>
          <w:rFonts w:ascii="方正小标宋简体" w:eastAsia="方正小标宋简体" w:hAnsi="方正小标宋简体" w:cs="方正小标宋简体"/>
          <w:kern w:val="0"/>
          <w:sz w:val="32"/>
          <w:szCs w:val="32"/>
        </w:rPr>
      </w:pPr>
    </w:p>
    <w:p w:rsidR="00B0307A" w:rsidRDefault="00D876E4">
      <w:pPr>
        <w:shd w:val="clear" w:color="auto" w:fill="FFFFFF"/>
        <w:spacing w:line="590" w:lineRule="exact"/>
        <w:ind w:firstLine="640"/>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一、部门职责、机构设置等基本情况</w:t>
      </w:r>
    </w:p>
    <w:p w:rsidR="00B0307A" w:rsidRDefault="00D876E4">
      <w:pPr>
        <w:spacing w:line="5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1、部门职责，</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（1）执行上级国家行政机关的决定、命令和国家制定的法令、法规，接受同级党委的领导，执行本级人民代表大会的各项决议，并报告执行决议、决定和命令的情况。</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（2）承担国有资产、集体资产管理、监督及增值保值责任;</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（3）加强镇级财政的监督和管理，按计划组织、管理镇财政收入和支出，执行国家有关财经纪律和政策，保证国家财政收入的完成。</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（4）承办区政府交办的其它事项。</w:t>
      </w:r>
    </w:p>
    <w:p w:rsidR="00B0307A" w:rsidRDefault="00D876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150" w:firstLine="420"/>
        <w:rPr>
          <w:rFonts w:ascii="仿宋_GB2312" w:eastAsia="仿宋_GB2312" w:hAnsi="宋体"/>
          <w:sz w:val="28"/>
          <w:szCs w:val="28"/>
        </w:rPr>
      </w:pPr>
      <w:r>
        <w:rPr>
          <w:rFonts w:ascii="仿宋_GB2312" w:eastAsia="仿宋_GB2312" w:hAnsi="宋体" w:hint="eastAsia"/>
          <w:sz w:val="28"/>
          <w:szCs w:val="28"/>
        </w:rPr>
        <w:t>2、机构设置</w:t>
      </w:r>
    </w:p>
    <w:p w:rsidR="00B0307A" w:rsidRDefault="00D876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w:t>
      </w:r>
      <w:r>
        <w:rPr>
          <w:rFonts w:ascii="仿宋_GB2312" w:eastAsia="仿宋_GB2312" w:hAnsi="宋体"/>
          <w:sz w:val="28"/>
          <w:szCs w:val="28"/>
        </w:rPr>
        <w:t>本部门</w:t>
      </w:r>
      <w:r>
        <w:rPr>
          <w:rFonts w:ascii="仿宋_GB2312" w:eastAsia="仿宋_GB2312" w:hAnsi="宋体"/>
          <w:sz w:val="28"/>
          <w:szCs w:val="28"/>
        </w:rPr>
        <w:t>“</w:t>
      </w:r>
      <w:r>
        <w:rPr>
          <w:rFonts w:ascii="仿宋_GB2312" w:eastAsia="仿宋_GB2312" w:hAnsi="宋体"/>
          <w:sz w:val="28"/>
          <w:szCs w:val="28"/>
        </w:rPr>
        <w:t>三定</w:t>
      </w:r>
      <w:r>
        <w:rPr>
          <w:rFonts w:ascii="仿宋_GB2312" w:eastAsia="仿宋_GB2312" w:hAnsi="宋体"/>
          <w:sz w:val="28"/>
          <w:szCs w:val="28"/>
        </w:rPr>
        <w:t>”</w:t>
      </w:r>
      <w:r>
        <w:rPr>
          <w:rFonts w:ascii="仿宋_GB2312" w:eastAsia="仿宋_GB2312" w:hAnsi="宋体"/>
          <w:sz w:val="28"/>
          <w:szCs w:val="28"/>
        </w:rPr>
        <w:t>方案规定</w:t>
      </w:r>
      <w:r>
        <w:rPr>
          <w:rFonts w:ascii="仿宋_GB2312" w:eastAsia="仿宋_GB2312" w:hAnsi="宋体" w:hint="eastAsia"/>
          <w:sz w:val="28"/>
          <w:szCs w:val="28"/>
        </w:rPr>
        <w:t>，我镇设置党政综合办公室、经济发展办公室、社会事务办公室、社会治安综合治理办公室、城乡规划建设办公室、农村经济经营管理站、文化综合服务中心、劳动保障事务站、退役军人管理服务站9个党政工作机构。</w:t>
      </w:r>
    </w:p>
    <w:tbl>
      <w:tblPr>
        <w:tblpPr w:leftFromText="180" w:rightFromText="180" w:vertAnchor="text" w:horzAnchor="page" w:tblpX="1352" w:tblpY="1383"/>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7"/>
        <w:gridCol w:w="1134"/>
        <w:gridCol w:w="1276"/>
        <w:gridCol w:w="2902"/>
      </w:tblGrid>
      <w:tr w:rsidR="00B0307A">
        <w:trPr>
          <w:trHeight w:val="590"/>
          <w:tblHeader/>
        </w:trPr>
        <w:tc>
          <w:tcPr>
            <w:tcW w:w="4417" w:type="dxa"/>
            <w:vMerge w:val="restart"/>
            <w:vAlign w:val="center"/>
          </w:tcPr>
          <w:p w:rsidR="00B0307A" w:rsidRDefault="00D876E4">
            <w:pPr>
              <w:spacing w:line="590" w:lineRule="exact"/>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单位名称</w:t>
            </w:r>
          </w:p>
        </w:tc>
        <w:tc>
          <w:tcPr>
            <w:tcW w:w="1134" w:type="dxa"/>
            <w:vMerge w:val="restart"/>
            <w:vAlign w:val="center"/>
          </w:tcPr>
          <w:p w:rsidR="00B0307A" w:rsidRDefault="00D876E4">
            <w:pPr>
              <w:spacing w:line="590" w:lineRule="exact"/>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单位性质</w:t>
            </w:r>
          </w:p>
        </w:tc>
        <w:tc>
          <w:tcPr>
            <w:tcW w:w="1276" w:type="dxa"/>
            <w:vMerge w:val="restart"/>
            <w:vAlign w:val="center"/>
          </w:tcPr>
          <w:p w:rsidR="00B0307A" w:rsidRDefault="00D876E4">
            <w:pPr>
              <w:spacing w:line="590" w:lineRule="exact"/>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单位规格</w:t>
            </w:r>
          </w:p>
        </w:tc>
        <w:tc>
          <w:tcPr>
            <w:tcW w:w="2902" w:type="dxa"/>
            <w:vMerge w:val="restart"/>
            <w:vAlign w:val="center"/>
          </w:tcPr>
          <w:p w:rsidR="00B0307A" w:rsidRDefault="00D876E4">
            <w:pPr>
              <w:spacing w:line="590" w:lineRule="exact"/>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经费保障形式</w:t>
            </w:r>
          </w:p>
        </w:tc>
      </w:tr>
      <w:tr w:rsidR="00B0307A">
        <w:trPr>
          <w:trHeight w:val="590"/>
          <w:tblHeader/>
        </w:trPr>
        <w:tc>
          <w:tcPr>
            <w:tcW w:w="4417" w:type="dxa"/>
            <w:vMerge/>
            <w:vAlign w:val="center"/>
          </w:tcPr>
          <w:p w:rsidR="00B0307A" w:rsidRDefault="00B0307A">
            <w:pPr>
              <w:spacing w:line="590" w:lineRule="exact"/>
              <w:outlineLvl w:val="0"/>
              <w:rPr>
                <w:rFonts w:ascii="方正仿宋简体" w:eastAsia="方正仿宋简体" w:hAnsi="方正仿宋简体" w:cs="方正仿宋简体"/>
                <w:sz w:val="28"/>
                <w:szCs w:val="28"/>
              </w:rPr>
            </w:pPr>
          </w:p>
        </w:tc>
        <w:tc>
          <w:tcPr>
            <w:tcW w:w="1134" w:type="dxa"/>
            <w:vMerge/>
            <w:vAlign w:val="center"/>
          </w:tcPr>
          <w:p w:rsidR="00B0307A" w:rsidRDefault="00B0307A">
            <w:pPr>
              <w:spacing w:line="590" w:lineRule="exact"/>
              <w:outlineLvl w:val="0"/>
              <w:rPr>
                <w:rFonts w:ascii="方正仿宋简体" w:eastAsia="方正仿宋简体" w:hAnsi="方正仿宋简体" w:cs="方正仿宋简体"/>
                <w:sz w:val="28"/>
                <w:szCs w:val="28"/>
              </w:rPr>
            </w:pPr>
          </w:p>
        </w:tc>
        <w:tc>
          <w:tcPr>
            <w:tcW w:w="1276" w:type="dxa"/>
            <w:vMerge/>
            <w:vAlign w:val="center"/>
          </w:tcPr>
          <w:p w:rsidR="00B0307A" w:rsidRDefault="00B0307A">
            <w:pPr>
              <w:spacing w:line="590" w:lineRule="exact"/>
              <w:outlineLvl w:val="0"/>
              <w:rPr>
                <w:rFonts w:ascii="方正仿宋简体" w:eastAsia="方正仿宋简体" w:hAnsi="方正仿宋简体" w:cs="方正仿宋简体"/>
                <w:sz w:val="28"/>
                <w:szCs w:val="28"/>
              </w:rPr>
            </w:pPr>
          </w:p>
        </w:tc>
        <w:tc>
          <w:tcPr>
            <w:tcW w:w="2902" w:type="dxa"/>
            <w:vMerge/>
            <w:vAlign w:val="center"/>
          </w:tcPr>
          <w:p w:rsidR="00B0307A" w:rsidRDefault="00B0307A">
            <w:pPr>
              <w:spacing w:line="590" w:lineRule="exact"/>
              <w:outlineLvl w:val="0"/>
              <w:rPr>
                <w:rFonts w:ascii="方正仿宋简体" w:eastAsia="方正仿宋简体" w:hAnsi="方正仿宋简体" w:cs="方正仿宋简体"/>
                <w:sz w:val="28"/>
                <w:szCs w:val="28"/>
              </w:rPr>
            </w:pPr>
          </w:p>
        </w:tc>
      </w:tr>
      <w:tr w:rsidR="00B0307A">
        <w:trPr>
          <w:trHeight w:val="227"/>
        </w:trPr>
        <w:tc>
          <w:tcPr>
            <w:tcW w:w="4417" w:type="dxa"/>
            <w:vAlign w:val="center"/>
          </w:tcPr>
          <w:p w:rsidR="00B0307A" w:rsidRDefault="00D876E4">
            <w:pPr>
              <w:spacing w:line="590" w:lineRule="exac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唐山市丰润区银城铺镇人民政府</w:t>
            </w:r>
          </w:p>
        </w:tc>
        <w:tc>
          <w:tcPr>
            <w:tcW w:w="1134" w:type="dxa"/>
            <w:vAlign w:val="center"/>
          </w:tcPr>
          <w:p w:rsidR="00B0307A" w:rsidRDefault="00D876E4">
            <w:pPr>
              <w:spacing w:line="590" w:lineRule="exac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行政</w:t>
            </w:r>
          </w:p>
        </w:tc>
        <w:tc>
          <w:tcPr>
            <w:tcW w:w="1276" w:type="dxa"/>
            <w:vAlign w:val="center"/>
          </w:tcPr>
          <w:p w:rsidR="00B0307A" w:rsidRDefault="00D876E4">
            <w:pPr>
              <w:spacing w:line="590" w:lineRule="exact"/>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正科级</w:t>
            </w:r>
          </w:p>
        </w:tc>
        <w:tc>
          <w:tcPr>
            <w:tcW w:w="2902" w:type="dxa"/>
            <w:vAlign w:val="center"/>
          </w:tcPr>
          <w:p w:rsidR="00B0307A" w:rsidRDefault="00D876E4">
            <w:pPr>
              <w:spacing w:line="590" w:lineRule="exact"/>
              <w:rPr>
                <w:rFonts w:ascii="方正仿宋简体" w:eastAsia="方正仿宋简体" w:hAnsi="方正仿宋简体" w:cs="方正仿宋简体"/>
                <w:color w:val="FF0000"/>
                <w:sz w:val="28"/>
                <w:szCs w:val="28"/>
              </w:rPr>
            </w:pPr>
            <w:r>
              <w:rPr>
                <w:rFonts w:ascii="方正仿宋简体" w:eastAsia="方正仿宋简体" w:hAnsi="方正仿宋简体" w:cs="方正仿宋简体" w:hint="eastAsia"/>
                <w:sz w:val="28"/>
                <w:szCs w:val="28"/>
              </w:rPr>
              <w:t>财政拨款</w:t>
            </w:r>
          </w:p>
        </w:tc>
      </w:tr>
    </w:tbl>
    <w:p w:rsidR="00B0307A" w:rsidRDefault="00D876E4">
      <w:pPr>
        <w:shd w:val="clear" w:color="auto" w:fill="FFFFFF"/>
        <w:spacing w:line="590" w:lineRule="exact"/>
        <w:ind w:firstLineChars="1000" w:firstLine="3200"/>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sz w:val="32"/>
          <w:szCs w:val="32"/>
        </w:rPr>
        <w:t>部门机构设置情况</w:t>
      </w:r>
    </w:p>
    <w:p w:rsidR="00B0307A" w:rsidRDefault="00B0307A">
      <w:pPr>
        <w:spacing w:line="500" w:lineRule="exact"/>
        <w:rPr>
          <w:rFonts w:ascii="仿宋_GB2312" w:eastAsia="仿宋_GB2312" w:hAnsi="宋体" w:cs="宋体"/>
          <w:b/>
          <w:bCs/>
          <w:sz w:val="28"/>
          <w:szCs w:val="28"/>
        </w:rPr>
      </w:pPr>
    </w:p>
    <w:p w:rsidR="00B0307A" w:rsidRDefault="00D876E4">
      <w:pPr>
        <w:spacing w:line="500" w:lineRule="exact"/>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二、部门预算安排总体情况</w:t>
      </w:r>
    </w:p>
    <w:p w:rsidR="00B0307A" w:rsidRDefault="00D876E4">
      <w:pPr>
        <w:spacing w:line="5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我镇总体的预算安排为：</w:t>
      </w:r>
    </w:p>
    <w:p w:rsidR="00B0307A" w:rsidRDefault="00D876E4">
      <w:pPr>
        <w:spacing w:line="500" w:lineRule="exact"/>
        <w:ind w:firstLine="640"/>
        <w:rPr>
          <w:rFonts w:ascii="仿宋_GB2312" w:eastAsia="仿宋_GB2312" w:hAnsi="宋体"/>
          <w:sz w:val="28"/>
          <w:szCs w:val="28"/>
        </w:rPr>
      </w:pPr>
      <w:r>
        <w:rPr>
          <w:rFonts w:ascii="仿宋_GB2312" w:eastAsia="仿宋_GB2312" w:hAnsi="仿宋" w:cs="仿宋" w:hint="eastAsia"/>
          <w:sz w:val="28"/>
          <w:szCs w:val="28"/>
        </w:rPr>
        <w:t>1、收入情况:全年预算收入为</w:t>
      </w:r>
      <w:r>
        <w:rPr>
          <w:rFonts w:ascii="仿宋_GB2312" w:eastAsia="仿宋_GB2312" w:hAnsi="宋体" w:hint="eastAsia"/>
          <w:sz w:val="28"/>
          <w:szCs w:val="28"/>
        </w:rPr>
        <w:t>2277.05万</w:t>
      </w:r>
      <w:r>
        <w:rPr>
          <w:rFonts w:ascii="仿宋_GB2312" w:eastAsia="仿宋_GB2312" w:hAnsi="仿宋" w:cs="仿宋" w:hint="eastAsia"/>
          <w:sz w:val="28"/>
          <w:szCs w:val="28"/>
        </w:rPr>
        <w:t>元，即一般公共预算拨款</w:t>
      </w:r>
      <w:r>
        <w:rPr>
          <w:rFonts w:ascii="仿宋_GB2312" w:eastAsia="仿宋_GB2312" w:hAnsi="宋体" w:hint="eastAsia"/>
          <w:sz w:val="28"/>
          <w:szCs w:val="28"/>
        </w:rPr>
        <w:t>2277.05</w:t>
      </w:r>
      <w:r>
        <w:rPr>
          <w:rFonts w:ascii="仿宋_GB2312" w:eastAsia="仿宋_GB2312" w:hAnsi="宋体" w:hint="eastAsia"/>
          <w:sz w:val="28"/>
          <w:szCs w:val="28"/>
        </w:rPr>
        <w:lastRenderedPageBreak/>
        <w:t>万</w:t>
      </w:r>
      <w:r>
        <w:rPr>
          <w:rFonts w:ascii="仿宋_GB2312" w:eastAsia="仿宋_GB2312" w:hAnsi="仿宋" w:cs="仿宋" w:hint="eastAsia"/>
          <w:sz w:val="28"/>
          <w:szCs w:val="28"/>
        </w:rPr>
        <w:t>元。</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仿宋" w:cs="仿宋" w:hint="eastAsia"/>
          <w:sz w:val="28"/>
          <w:szCs w:val="28"/>
        </w:rPr>
        <w:t>2、支出情况：全年预算支出为</w:t>
      </w:r>
      <w:r>
        <w:rPr>
          <w:rFonts w:ascii="仿宋_GB2312" w:eastAsia="仿宋_GB2312" w:hAnsi="宋体" w:hint="eastAsia"/>
          <w:sz w:val="28"/>
          <w:szCs w:val="28"/>
        </w:rPr>
        <w:t xml:space="preserve">2277.05万元。其中人员经费支出1019.49万元，日常公用经费支出73.82万元，项目支出 </w:t>
      </w:r>
      <w:r>
        <w:rPr>
          <w:rFonts w:ascii="仿宋_GB2312" w:eastAsia="仿宋_GB2312" w:hint="eastAsia"/>
          <w:sz w:val="28"/>
          <w:szCs w:val="28"/>
        </w:rPr>
        <w:t>1183.74万</w:t>
      </w:r>
      <w:r>
        <w:rPr>
          <w:rFonts w:ascii="仿宋_GB2312" w:eastAsia="仿宋_GB2312" w:hAnsi="宋体" w:hint="eastAsia"/>
          <w:sz w:val="28"/>
          <w:szCs w:val="28"/>
        </w:rPr>
        <w:t>元。</w:t>
      </w:r>
    </w:p>
    <w:p w:rsidR="00B0307A" w:rsidRDefault="00D876E4">
      <w:pPr>
        <w:spacing w:line="500" w:lineRule="exact"/>
        <w:ind w:firstLine="640"/>
        <w:rPr>
          <w:rFonts w:ascii="仿宋_GB2312" w:eastAsia="仿宋_GB2312" w:hAnsi="仿宋" w:cs="仿宋"/>
          <w:sz w:val="28"/>
          <w:szCs w:val="28"/>
        </w:rPr>
      </w:pPr>
      <w:r>
        <w:rPr>
          <w:rFonts w:ascii="仿宋_GB2312" w:eastAsia="仿宋_GB2312" w:hAnsi="仿宋" w:cs="仿宋" w:hint="eastAsia"/>
          <w:sz w:val="28"/>
          <w:szCs w:val="28"/>
        </w:rPr>
        <w:t>3、比上年度增减情况：比上年度增加1109.37万元，人员经费增加151.47万元，日常公用经费增加23.98万元，项目支出增加</w:t>
      </w:r>
      <w:r>
        <w:rPr>
          <w:rFonts w:ascii="仿宋_GB2312" w:eastAsia="仿宋_GB2312" w:hint="eastAsia"/>
          <w:sz w:val="28"/>
          <w:szCs w:val="28"/>
        </w:rPr>
        <w:t>933.92万</w:t>
      </w:r>
      <w:r>
        <w:rPr>
          <w:rFonts w:ascii="仿宋_GB2312" w:eastAsia="仿宋_GB2312" w:hAnsi="仿宋" w:cs="仿宋" w:hint="eastAsia"/>
          <w:sz w:val="28"/>
          <w:szCs w:val="28"/>
        </w:rPr>
        <w:t>元。</w:t>
      </w:r>
    </w:p>
    <w:p w:rsidR="00B0307A" w:rsidRDefault="00D876E4">
      <w:pPr>
        <w:spacing w:line="500" w:lineRule="exact"/>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三、机关运行经费安排情况</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日常公用经费支出总计2277.05万元。其中：</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1、办公费：11.55万元。</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2、水电费：6.16万元。</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3、邮电费：19.28万元。</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4、取暖费：8.07万元。用于机关办公楼和其他工作地点办公取暖费用。</w:t>
      </w:r>
    </w:p>
    <w:p w:rsidR="00B0307A" w:rsidRDefault="00D876E4">
      <w:pPr>
        <w:spacing w:line="500" w:lineRule="exact"/>
        <w:ind w:firstLineChars="199" w:firstLine="557"/>
        <w:rPr>
          <w:rFonts w:ascii="仿宋_GB2312" w:eastAsia="仿宋_GB2312" w:hAnsi="宋体"/>
          <w:sz w:val="28"/>
          <w:szCs w:val="28"/>
        </w:rPr>
      </w:pPr>
      <w:r>
        <w:rPr>
          <w:rFonts w:ascii="仿宋_GB2312" w:eastAsia="仿宋_GB2312" w:hAnsi="宋体" w:hint="eastAsia"/>
          <w:sz w:val="28"/>
          <w:szCs w:val="28"/>
        </w:rPr>
        <w:t>5、差旅费：1.54万元。按不超上年标准安排。</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6、劳务费：4万元。</w:t>
      </w:r>
    </w:p>
    <w:p w:rsidR="00B0307A" w:rsidRDefault="00D876E4">
      <w:pPr>
        <w:spacing w:line="500" w:lineRule="exact"/>
        <w:ind w:leftChars="304" w:left="638"/>
        <w:rPr>
          <w:rFonts w:ascii="仿宋_GB2312" w:eastAsia="仿宋_GB2312" w:hAnsi="宋体"/>
          <w:sz w:val="28"/>
          <w:szCs w:val="28"/>
        </w:rPr>
      </w:pPr>
      <w:r>
        <w:rPr>
          <w:rFonts w:ascii="仿宋_GB2312" w:eastAsia="仿宋_GB2312" w:hAnsi="宋体" w:hint="eastAsia"/>
          <w:sz w:val="28"/>
          <w:szCs w:val="28"/>
        </w:rPr>
        <w:t>7、工会经费:0.77万元。按在职职工每人每月100元安排。</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8、福利费：1.23万元，按在职职工每人每年150元安排。退休人员每年20元安排。</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9、公务用车运行维护费：4万元。</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10、其他交通费（公务交通补贴）：17.22万元。</w:t>
      </w:r>
    </w:p>
    <w:p w:rsidR="00B0307A" w:rsidRDefault="00D876E4">
      <w:pPr>
        <w:spacing w:line="500" w:lineRule="exact"/>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四、财政拨款“三公”经费预算情况</w:t>
      </w:r>
    </w:p>
    <w:p w:rsidR="00B0307A" w:rsidRDefault="00D876E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2021年“三公”经费预算安排40000元,其中:</w:t>
      </w:r>
    </w:p>
    <w:p w:rsidR="00B0307A" w:rsidRDefault="00D876E4">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1、公务用车运行维护费为40000元。与上年持平，公务用车2辆，其他环保用车1辆。</w:t>
      </w:r>
    </w:p>
    <w:p w:rsidR="00B0307A" w:rsidRDefault="00D876E4">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2、公务接待费0元。原因是未安排公务接待费，没有增减变化。</w:t>
      </w:r>
    </w:p>
    <w:p w:rsidR="00B0307A" w:rsidRDefault="00D876E4">
      <w:pPr>
        <w:tabs>
          <w:tab w:val="left" w:pos="747"/>
        </w:tabs>
        <w:spacing w:line="500" w:lineRule="exact"/>
        <w:ind w:firstLine="540"/>
        <w:rPr>
          <w:rFonts w:ascii="仿宋_GB2312" w:eastAsia="仿宋_GB2312" w:hAnsi="宋体" w:cs="宋体"/>
          <w:sz w:val="28"/>
          <w:szCs w:val="28"/>
        </w:rPr>
      </w:pPr>
      <w:r>
        <w:rPr>
          <w:rFonts w:ascii="仿宋_GB2312" w:eastAsia="仿宋_GB2312" w:hint="eastAsia"/>
          <w:sz w:val="28"/>
          <w:szCs w:val="28"/>
        </w:rPr>
        <w:t>3、</w:t>
      </w:r>
      <w:r>
        <w:rPr>
          <w:rFonts w:ascii="仿宋_GB2312" w:eastAsia="仿宋_GB2312" w:hAnsi="宋体" w:hint="eastAsia"/>
          <w:sz w:val="28"/>
          <w:szCs w:val="28"/>
        </w:rPr>
        <w:t>公务用车购置和因公出国经费0</w:t>
      </w:r>
      <w:r>
        <w:rPr>
          <w:rFonts w:ascii="仿宋_GB2312" w:eastAsia="仿宋_GB2312" w:hAnsi="仿宋" w:hint="eastAsia"/>
          <w:sz w:val="28"/>
          <w:szCs w:val="28"/>
        </w:rPr>
        <w:t>元</w:t>
      </w:r>
      <w:r>
        <w:rPr>
          <w:rFonts w:ascii="仿宋_GB2312" w:eastAsia="仿宋_GB2312" w:hAnsi="宋体" w:hint="eastAsia"/>
          <w:sz w:val="28"/>
          <w:szCs w:val="28"/>
        </w:rPr>
        <w:t>，没有增减变化</w:t>
      </w:r>
      <w:r>
        <w:rPr>
          <w:rFonts w:ascii="仿宋_GB2312" w:eastAsia="仿宋_GB2312" w:hAnsi="宋体" w:cs="宋体" w:hint="eastAsia"/>
          <w:sz w:val="28"/>
          <w:szCs w:val="28"/>
        </w:rPr>
        <w:t>。</w:t>
      </w:r>
    </w:p>
    <w:p w:rsidR="00B0307A" w:rsidRDefault="00B0307A">
      <w:pPr>
        <w:snapToGrid w:val="0"/>
        <w:spacing w:line="500" w:lineRule="exact"/>
        <w:ind w:firstLineChars="200" w:firstLine="560"/>
        <w:rPr>
          <w:rFonts w:ascii="仿宋_GB2312" w:eastAsia="仿宋_GB2312" w:hAnsi="宋体"/>
          <w:sz w:val="28"/>
          <w:szCs w:val="28"/>
        </w:rPr>
      </w:pPr>
    </w:p>
    <w:p w:rsidR="00B0307A" w:rsidRDefault="00D876E4">
      <w:pPr>
        <w:snapToGrid w:val="0"/>
        <w:spacing w:line="500" w:lineRule="exact"/>
        <w:ind w:firstLineChars="200" w:firstLine="643"/>
        <w:rPr>
          <w:rFonts w:ascii="仿宋_GB2312" w:eastAsia="仿宋_GB2312" w:hAnsi="宋体"/>
          <w:b/>
          <w:bCs/>
          <w:sz w:val="32"/>
          <w:szCs w:val="32"/>
        </w:rPr>
        <w:sectPr w:rsidR="00B0307A">
          <w:headerReference w:type="default" r:id="rId6"/>
          <w:pgSz w:w="11907" w:h="16839"/>
          <w:pgMar w:top="1474" w:right="1021" w:bottom="1588" w:left="1021" w:header="851" w:footer="992" w:gutter="0"/>
          <w:cols w:space="720"/>
          <w:docGrid w:linePitch="312"/>
        </w:sectPr>
      </w:pPr>
      <w:r>
        <w:rPr>
          <w:rFonts w:ascii="仿宋_GB2312" w:eastAsia="仿宋_GB2312" w:hAnsi="宋体" w:hint="eastAsia"/>
          <w:b/>
          <w:bCs/>
          <w:sz w:val="32"/>
          <w:szCs w:val="32"/>
        </w:rPr>
        <w:t>五、预算绩效信息情况</w:t>
      </w:r>
    </w:p>
    <w:p w:rsidR="00B0307A" w:rsidRDefault="00B0307A">
      <w:pPr>
        <w:spacing w:line="500" w:lineRule="exact"/>
        <w:rPr>
          <w:rFonts w:ascii="仿宋_GB2312" w:eastAsia="仿宋_GB2312" w:hAnsi="宋体" w:cs="宋体"/>
          <w:b/>
          <w:bCs/>
          <w:sz w:val="28"/>
          <w:szCs w:val="28"/>
        </w:rPr>
      </w:pPr>
    </w:p>
    <w:p w:rsidR="00B0307A" w:rsidRDefault="00D876E4">
      <w:pPr>
        <w:ind w:firstLineChars="200" w:firstLine="562"/>
        <w:jc w:val="left"/>
        <w:outlineLvl w:val="3"/>
        <w:rPr>
          <w:rFonts w:ascii="Times New Roman" w:hAnsi="宋体"/>
          <w:b/>
          <w:sz w:val="28"/>
        </w:rPr>
      </w:pPr>
      <w:bookmarkStart w:id="0" w:name="_Toc65511689"/>
      <w:r>
        <w:rPr>
          <w:rFonts w:ascii="方正仿宋_GBK" w:eastAsia="方正仿宋_GBK" w:hint="eastAsia"/>
          <w:b/>
          <w:sz w:val="28"/>
        </w:rPr>
        <w:t>1.天柱租地费（殷官屯村）绩效目标表</w:t>
      </w:r>
      <w:bookmarkEnd w:id="0"/>
      <w:r w:rsidR="00B0307A" w:rsidRPr="00B0307A">
        <w:fldChar w:fldCharType="begin"/>
      </w:r>
      <w:r>
        <w:rPr>
          <w:rFonts w:ascii="方正仿宋_GBK" w:eastAsia="方正仿宋_GBK"/>
          <w:b/>
          <w:sz w:val="28"/>
        </w:rPr>
        <w:instrText xml:space="preserve"> </w:instrText>
      </w:r>
      <w:r>
        <w:rPr>
          <w:rFonts w:ascii="方正仿宋_GBK" w:eastAsia="方正仿宋_GBK" w:hint="eastAsia"/>
          <w:b/>
          <w:sz w:val="28"/>
        </w:rPr>
        <w:instrText>TC 1、天柱租地费（殷官屯村）绩效目标表 \f C \l 1</w:instrText>
      </w:r>
      <w:r>
        <w:rPr>
          <w:rFonts w:ascii="方正仿宋_GBK" w:eastAsia="方正仿宋_GBK"/>
          <w:b/>
          <w:sz w:val="28"/>
        </w:rPr>
        <w:instrText xml:space="preserve"> </w:instrText>
      </w:r>
      <w:r w:rsidR="00B0307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0307A">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0307A" w:rsidRDefault="00D876E4">
            <w:pPr>
              <w:spacing w:line="300" w:lineRule="exact"/>
              <w:jc w:val="left"/>
              <w:rPr>
                <w:rFonts w:ascii="方正书宋_GBK" w:eastAsia="方正书宋_GBK"/>
                <w:b/>
              </w:rPr>
            </w:pPr>
            <w:r>
              <w:rPr>
                <w:rFonts w:ascii="方正书宋_GBK" w:eastAsia="方正书宋_GBK"/>
                <w:b/>
              </w:rPr>
              <w:t>488001</w:t>
            </w:r>
            <w:r>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vAlign w:val="center"/>
          </w:tcPr>
          <w:p w:rsidR="00B0307A" w:rsidRDefault="00D876E4">
            <w:pPr>
              <w:spacing w:line="300" w:lineRule="exact"/>
              <w:jc w:val="right"/>
              <w:rPr>
                <w:rFonts w:ascii="方正书宋_GBK" w:eastAsia="方正书宋_GBK"/>
              </w:rPr>
            </w:pPr>
            <w:r>
              <w:rPr>
                <w:rFonts w:ascii="方正书宋_GBK" w:eastAsia="方正书宋_GBK" w:hint="eastAsia"/>
              </w:rPr>
              <w:t>单位：万元</w:t>
            </w:r>
          </w:p>
        </w:tc>
      </w:tr>
      <w:tr w:rsidR="00B0307A">
        <w:trPr>
          <w:trHeight w:val="369"/>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0307A" w:rsidRDefault="00D876E4">
            <w:pPr>
              <w:spacing w:line="300" w:lineRule="exact"/>
              <w:jc w:val="left"/>
              <w:rPr>
                <w:rFonts w:ascii="方正书宋_GBK" w:eastAsia="方正书宋_GBK"/>
              </w:rPr>
            </w:pPr>
            <w:r>
              <w:rPr>
                <w:rFonts w:ascii="方正书宋_GBK" w:eastAsia="方正书宋_GBK"/>
              </w:rPr>
              <w:t>130208214IGHSSTAFMWVM</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0307A" w:rsidRDefault="00D876E4">
            <w:pPr>
              <w:spacing w:line="300" w:lineRule="exact"/>
              <w:jc w:val="left"/>
              <w:rPr>
                <w:rFonts w:ascii="方正书宋_GBK" w:eastAsia="方正书宋_GBK"/>
              </w:rPr>
            </w:pPr>
            <w:r>
              <w:rPr>
                <w:rFonts w:ascii="方正书宋_GBK" w:eastAsia="方正书宋_GBK" w:hint="eastAsia"/>
              </w:rPr>
              <w:t>天柱租地费（殷官屯村）</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594.00</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0307A" w:rsidRDefault="00D876E4">
            <w:pPr>
              <w:spacing w:line="300" w:lineRule="exact"/>
              <w:jc w:val="left"/>
              <w:rPr>
                <w:rFonts w:ascii="方正书宋_GBK" w:eastAsia="方正书宋_GBK"/>
              </w:rPr>
            </w:pPr>
            <w:r>
              <w:rPr>
                <w:rFonts w:ascii="方正书宋_GBK" w:eastAsia="方正书宋_GBK"/>
              </w:rPr>
              <w:t>594.00</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rPr>
              <w:t>0</w:t>
            </w:r>
          </w:p>
        </w:tc>
      </w:tr>
      <w:tr w:rsidR="00B0307A">
        <w:trPr>
          <w:trHeight w:val="369"/>
          <w:jc w:val="center"/>
        </w:trPr>
        <w:tc>
          <w:tcPr>
            <w:tcW w:w="1134" w:type="dxa"/>
            <w:vMerge/>
            <w:vAlign w:val="center"/>
          </w:tcPr>
          <w:p w:rsidR="00B0307A" w:rsidRDefault="00B0307A">
            <w:pPr>
              <w:spacing w:line="300" w:lineRule="exact"/>
              <w:jc w:val="left"/>
              <w:outlineLvl w:val="3"/>
            </w:pPr>
          </w:p>
        </w:tc>
        <w:tc>
          <w:tcPr>
            <w:tcW w:w="8278" w:type="dxa"/>
            <w:gridSpan w:val="6"/>
            <w:vAlign w:val="center"/>
          </w:tcPr>
          <w:p w:rsidR="00B0307A" w:rsidRDefault="00D876E4">
            <w:pPr>
              <w:spacing w:line="300" w:lineRule="exact"/>
              <w:jc w:val="left"/>
              <w:rPr>
                <w:rFonts w:ascii="方正书宋_GBK" w:eastAsia="方正书宋_GBK"/>
              </w:rPr>
            </w:pPr>
            <w:r>
              <w:rPr>
                <w:rFonts w:ascii="方正书宋_GBK" w:eastAsia="方正书宋_GBK" w:hint="eastAsia"/>
              </w:rPr>
              <w:t>用于及时发放天柱租殷官屯村地款</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rsidR="00B0307A" w:rsidRDefault="00B0307A">
            <w:pPr>
              <w:spacing w:line="300" w:lineRule="exact"/>
              <w:jc w:val="left"/>
              <w:rPr>
                <w:rFonts w:ascii="方正书宋_GBK" w:eastAsia="方正书宋_GBK"/>
              </w:rPr>
            </w:pP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0307A" w:rsidRDefault="00D87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0307A">
        <w:trPr>
          <w:trHeight w:val="369"/>
          <w:jc w:val="center"/>
        </w:trPr>
        <w:tc>
          <w:tcPr>
            <w:tcW w:w="1134" w:type="dxa"/>
            <w:vMerge/>
            <w:tcBorders>
              <w:bottom w:val="single" w:sz="6" w:space="0" w:color="000000"/>
            </w:tcBorders>
            <w:vAlign w:val="center"/>
          </w:tcPr>
          <w:p w:rsidR="00B0307A" w:rsidRDefault="00B0307A">
            <w:pPr>
              <w:spacing w:line="300" w:lineRule="exact"/>
              <w:jc w:val="left"/>
              <w:outlineLvl w:val="3"/>
            </w:pPr>
          </w:p>
        </w:tc>
        <w:tc>
          <w:tcPr>
            <w:tcW w:w="2410"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100.00%</w:t>
            </w:r>
          </w:p>
        </w:tc>
      </w:tr>
      <w:tr w:rsidR="00B0307A">
        <w:trPr>
          <w:trHeight w:val="369"/>
          <w:jc w:val="center"/>
        </w:trPr>
        <w:tc>
          <w:tcPr>
            <w:tcW w:w="1134" w:type="dxa"/>
            <w:tcBorders>
              <w:bottom w:val="nil"/>
            </w:tcBorders>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0307A" w:rsidRDefault="00D87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根据</w:t>
            </w:r>
            <w:r>
              <w:rPr>
                <w:rFonts w:ascii="方正书宋_GBK" w:eastAsia="方正书宋_GBK"/>
              </w:rPr>
              <w:t>2018</w:t>
            </w:r>
            <w:r>
              <w:rPr>
                <w:rFonts w:ascii="方正书宋_GBK" w:eastAsia="方正书宋_GBK" w:hint="eastAsia"/>
              </w:rPr>
              <w:t>年财政局拨款单，确保租金及时发放到农户手中</w:t>
            </w:r>
          </w:p>
          <w:p w:rsidR="00B0307A" w:rsidRDefault="00D87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保证每</w:t>
            </w:r>
            <w:r>
              <w:rPr>
                <w:rFonts w:ascii="方正书宋_GBK" w:eastAsia="方正书宋_GBK"/>
              </w:rPr>
              <w:t>3</w:t>
            </w:r>
            <w:r>
              <w:rPr>
                <w:rFonts w:ascii="方正书宋_GBK" w:eastAsia="方正书宋_GBK" w:hint="eastAsia"/>
              </w:rPr>
              <w:t>年一次性支付租金</w:t>
            </w:r>
          </w:p>
          <w:p w:rsidR="00B0307A" w:rsidRDefault="00D876E4">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确保租金及时到位，项目顺利开展</w:t>
            </w:r>
          </w:p>
        </w:tc>
      </w:tr>
    </w:tbl>
    <w:p w:rsidR="00B0307A" w:rsidRDefault="00D876E4">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0307A">
        <w:trPr>
          <w:cantSplit/>
          <w:trHeight w:val="397"/>
          <w:tblHeader/>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指标值确定依据</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新增租地款亩数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1100</w:t>
            </w:r>
            <w:r>
              <w:rPr>
                <w:rFonts w:ascii="方正书宋_GBK" w:eastAsia="方正书宋_GBK" w:hint="eastAsia"/>
              </w:rPr>
              <w:t>亩</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租地合同</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项目完成率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按合同及时完成资金发放，保证完成率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根据预算安排，按预定时间完成</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年底完成</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绩效指标</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租地标准</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每亩地租地费</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1800</w:t>
            </w:r>
            <w:r>
              <w:rPr>
                <w:rFonts w:ascii="方正书宋_GBK" w:eastAsia="方正书宋_GBK" w:hint="eastAsia"/>
              </w:rPr>
              <w:t>元</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租地合同</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工作完成控制数</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积极开展工作，促进社会稳定，得到认可率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提高群众满意度</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调查问卷</w:t>
            </w:r>
          </w:p>
        </w:tc>
      </w:tr>
    </w:tbl>
    <w:p w:rsidR="00B0307A" w:rsidRDefault="00B0307A">
      <w:pPr>
        <w:spacing w:line="300" w:lineRule="exact"/>
        <w:jc w:val="left"/>
        <w:sectPr w:rsidR="00B0307A">
          <w:pgSz w:w="11907" w:h="16839"/>
          <w:pgMar w:top="1984" w:right="1304" w:bottom="1134" w:left="1304" w:header="851" w:footer="992" w:gutter="0"/>
          <w:cols w:space="720"/>
          <w:docGrid w:type="lines" w:linePitch="312"/>
        </w:sectPr>
      </w:pPr>
    </w:p>
    <w:p w:rsidR="00B0307A" w:rsidRDefault="00B0307A">
      <w:pPr>
        <w:spacing w:line="300" w:lineRule="exact"/>
        <w:jc w:val="left"/>
      </w:pPr>
    </w:p>
    <w:p w:rsidR="00B0307A" w:rsidRDefault="00D876E4">
      <w:pPr>
        <w:ind w:firstLineChars="200" w:firstLine="562"/>
        <w:jc w:val="left"/>
        <w:outlineLvl w:val="3"/>
        <w:rPr>
          <w:rFonts w:ascii="Times New Roman" w:hAnsi="宋体"/>
          <w:b/>
          <w:sz w:val="28"/>
        </w:rPr>
      </w:pPr>
      <w:bookmarkStart w:id="1" w:name="_Toc65511690"/>
      <w:r>
        <w:rPr>
          <w:rFonts w:ascii="方正仿宋_GBK" w:eastAsia="方正仿宋_GBK" w:hint="eastAsia"/>
          <w:b/>
          <w:sz w:val="28"/>
        </w:rPr>
        <w:t>2.金域名邸社区办公经费绩效目标表</w:t>
      </w:r>
      <w:bookmarkEnd w:id="1"/>
      <w:r w:rsidR="00B0307A" w:rsidRPr="00B0307A">
        <w:fldChar w:fldCharType="begin"/>
      </w:r>
      <w:r>
        <w:rPr>
          <w:rFonts w:ascii="方正仿宋_GBK" w:eastAsia="方正仿宋_GBK"/>
          <w:b/>
          <w:sz w:val="28"/>
        </w:rPr>
        <w:instrText xml:space="preserve"> </w:instrText>
      </w:r>
      <w:r>
        <w:rPr>
          <w:rFonts w:ascii="方正仿宋_GBK" w:eastAsia="方正仿宋_GBK" w:hint="eastAsia"/>
          <w:b/>
          <w:sz w:val="28"/>
        </w:rPr>
        <w:instrText>TC 2、金域名邸社区办公经费绩效目标表 \f C \l 1</w:instrText>
      </w:r>
      <w:r>
        <w:rPr>
          <w:rFonts w:ascii="方正仿宋_GBK" w:eastAsia="方正仿宋_GBK"/>
          <w:b/>
          <w:sz w:val="28"/>
        </w:rPr>
        <w:instrText xml:space="preserve"> </w:instrText>
      </w:r>
      <w:r w:rsidR="00B0307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0307A">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0307A" w:rsidRDefault="00D876E4">
            <w:pPr>
              <w:spacing w:line="300" w:lineRule="exact"/>
              <w:jc w:val="left"/>
              <w:rPr>
                <w:rFonts w:ascii="方正书宋_GBK" w:eastAsia="方正书宋_GBK"/>
                <w:b/>
              </w:rPr>
            </w:pPr>
            <w:r>
              <w:rPr>
                <w:rFonts w:ascii="方正书宋_GBK" w:eastAsia="方正书宋_GBK"/>
                <w:b/>
              </w:rPr>
              <w:t>488001</w:t>
            </w:r>
            <w:r>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vAlign w:val="center"/>
          </w:tcPr>
          <w:p w:rsidR="00B0307A" w:rsidRDefault="00D876E4">
            <w:pPr>
              <w:spacing w:line="300" w:lineRule="exact"/>
              <w:jc w:val="right"/>
              <w:rPr>
                <w:rFonts w:ascii="方正书宋_GBK" w:eastAsia="方正书宋_GBK"/>
              </w:rPr>
            </w:pPr>
            <w:r>
              <w:rPr>
                <w:rFonts w:ascii="方正书宋_GBK" w:eastAsia="方正书宋_GBK" w:hint="eastAsia"/>
              </w:rPr>
              <w:t>单位：万元</w:t>
            </w:r>
          </w:p>
        </w:tc>
      </w:tr>
      <w:tr w:rsidR="00B0307A">
        <w:trPr>
          <w:trHeight w:val="369"/>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0307A" w:rsidRDefault="00D876E4">
            <w:pPr>
              <w:spacing w:line="300" w:lineRule="exact"/>
              <w:jc w:val="left"/>
              <w:rPr>
                <w:rFonts w:ascii="方正书宋_GBK" w:eastAsia="方正书宋_GBK"/>
              </w:rPr>
            </w:pPr>
            <w:r>
              <w:rPr>
                <w:rFonts w:ascii="方正书宋_GBK" w:eastAsia="方正书宋_GBK"/>
              </w:rPr>
              <w:t>130208217BKQV3GD4D3DG</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0307A" w:rsidRDefault="00D876E4">
            <w:pPr>
              <w:spacing w:line="300" w:lineRule="exact"/>
              <w:jc w:val="left"/>
              <w:rPr>
                <w:rFonts w:ascii="方正书宋_GBK" w:eastAsia="方正书宋_GBK"/>
              </w:rPr>
            </w:pPr>
            <w:r>
              <w:rPr>
                <w:rFonts w:ascii="方正书宋_GBK" w:eastAsia="方正书宋_GBK" w:hint="eastAsia"/>
              </w:rPr>
              <w:t>金域名邸社区办公经费</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10.00</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0307A" w:rsidRDefault="00D876E4">
            <w:pPr>
              <w:spacing w:line="300" w:lineRule="exact"/>
              <w:jc w:val="left"/>
              <w:rPr>
                <w:rFonts w:ascii="方正书宋_GBK" w:eastAsia="方正书宋_GBK"/>
              </w:rPr>
            </w:pPr>
            <w:r>
              <w:rPr>
                <w:rFonts w:ascii="方正书宋_GBK" w:eastAsia="方正书宋_GBK"/>
              </w:rPr>
              <w:t>10.00</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rPr>
              <w:t>0</w:t>
            </w:r>
          </w:p>
        </w:tc>
      </w:tr>
      <w:tr w:rsidR="00B0307A">
        <w:trPr>
          <w:trHeight w:val="369"/>
          <w:jc w:val="center"/>
        </w:trPr>
        <w:tc>
          <w:tcPr>
            <w:tcW w:w="1134" w:type="dxa"/>
            <w:vMerge/>
            <w:vAlign w:val="center"/>
          </w:tcPr>
          <w:p w:rsidR="00B0307A" w:rsidRDefault="00B0307A">
            <w:pPr>
              <w:spacing w:line="300" w:lineRule="exact"/>
              <w:jc w:val="left"/>
              <w:outlineLvl w:val="3"/>
            </w:pPr>
          </w:p>
        </w:tc>
        <w:tc>
          <w:tcPr>
            <w:tcW w:w="8278" w:type="dxa"/>
            <w:gridSpan w:val="6"/>
            <w:vAlign w:val="center"/>
          </w:tcPr>
          <w:p w:rsidR="00B0307A" w:rsidRDefault="00D876E4">
            <w:pPr>
              <w:spacing w:line="300" w:lineRule="exact"/>
              <w:jc w:val="left"/>
              <w:rPr>
                <w:rFonts w:ascii="方正书宋_GBK" w:eastAsia="方正书宋_GBK"/>
              </w:rPr>
            </w:pPr>
            <w:r>
              <w:rPr>
                <w:rFonts w:ascii="方正书宋_GBK" w:eastAsia="方正书宋_GBK" w:hint="eastAsia"/>
              </w:rPr>
              <w:t>用于社区工作正常运转，经费得到保证</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0307A" w:rsidRDefault="00D87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0307A">
        <w:trPr>
          <w:trHeight w:val="369"/>
          <w:jc w:val="center"/>
        </w:trPr>
        <w:tc>
          <w:tcPr>
            <w:tcW w:w="1134" w:type="dxa"/>
            <w:vMerge/>
            <w:tcBorders>
              <w:bottom w:val="single" w:sz="6" w:space="0" w:color="000000"/>
            </w:tcBorders>
            <w:vAlign w:val="center"/>
          </w:tcPr>
          <w:p w:rsidR="00B0307A" w:rsidRDefault="00B0307A">
            <w:pPr>
              <w:spacing w:line="300" w:lineRule="exact"/>
              <w:jc w:val="left"/>
              <w:outlineLvl w:val="3"/>
            </w:pPr>
          </w:p>
        </w:tc>
        <w:tc>
          <w:tcPr>
            <w:tcW w:w="2410"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100.00%</w:t>
            </w:r>
          </w:p>
        </w:tc>
      </w:tr>
      <w:tr w:rsidR="00B0307A">
        <w:trPr>
          <w:trHeight w:val="369"/>
          <w:jc w:val="center"/>
        </w:trPr>
        <w:tc>
          <w:tcPr>
            <w:tcW w:w="1134" w:type="dxa"/>
            <w:tcBorders>
              <w:bottom w:val="nil"/>
            </w:tcBorders>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0307A" w:rsidRDefault="00D87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保障社区工作正常运转，顺利开展工作</w:t>
            </w:r>
          </w:p>
          <w:p w:rsidR="00B0307A" w:rsidRDefault="00D87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按时发放资金，杜绝拖拉扯皮症状的发生</w:t>
            </w:r>
          </w:p>
          <w:p w:rsidR="00B0307A" w:rsidRDefault="00D876E4">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改善办公环境，更好的开展工作</w:t>
            </w:r>
          </w:p>
        </w:tc>
      </w:tr>
    </w:tbl>
    <w:p w:rsidR="00B0307A" w:rsidRDefault="00D876E4">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0307A">
        <w:trPr>
          <w:cantSplit/>
          <w:trHeight w:val="397"/>
          <w:tblHeader/>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指标值确定依据</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购买办公用品次数</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保证社区正常办公需求，购买办公用品次数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次</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工作需要</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工作完成质量</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维持社区工作正常运转，经费得到保障，完成工作占全年工作比率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完成工作占全年工作比率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严格按照年初预算计划执行，确保资金科学有效使用，按时完成</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年底完成</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年初计划</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财政资金使用率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严格按照预算支出，财政资金使用额占总额比率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年初计划</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积极开展工作，大力改善民生，促进社会稳定，得到的认可率。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该项工作产生一定影响，基层群众对工作的满意度比率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&lt;95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调查问卷</w:t>
            </w:r>
          </w:p>
        </w:tc>
      </w:tr>
    </w:tbl>
    <w:p w:rsidR="00B0307A" w:rsidRDefault="00B0307A">
      <w:pPr>
        <w:spacing w:line="300" w:lineRule="exact"/>
        <w:jc w:val="left"/>
        <w:sectPr w:rsidR="00B0307A">
          <w:pgSz w:w="11907" w:h="16839"/>
          <w:pgMar w:top="1984" w:right="1304" w:bottom="1134" w:left="1304" w:header="851" w:footer="992" w:gutter="0"/>
          <w:cols w:space="720"/>
          <w:docGrid w:type="lines" w:linePitch="312"/>
        </w:sectPr>
      </w:pPr>
    </w:p>
    <w:p w:rsidR="00B0307A" w:rsidRDefault="00B0307A">
      <w:pPr>
        <w:spacing w:line="300" w:lineRule="exact"/>
        <w:jc w:val="left"/>
      </w:pPr>
    </w:p>
    <w:p w:rsidR="00B0307A" w:rsidRDefault="00D876E4">
      <w:pPr>
        <w:ind w:firstLineChars="200" w:firstLine="562"/>
        <w:jc w:val="left"/>
        <w:outlineLvl w:val="3"/>
        <w:rPr>
          <w:rFonts w:ascii="Times New Roman" w:hAnsi="宋体"/>
          <w:b/>
          <w:sz w:val="28"/>
        </w:rPr>
      </w:pPr>
      <w:bookmarkStart w:id="2" w:name="_Toc65511691"/>
      <w:r>
        <w:rPr>
          <w:rFonts w:ascii="方正仿宋_GBK" w:eastAsia="方正仿宋_GBK" w:hint="eastAsia"/>
          <w:b/>
          <w:sz w:val="28"/>
        </w:rPr>
        <w:t>3.环校绿化资金绩效目标表</w:t>
      </w:r>
      <w:bookmarkEnd w:id="2"/>
      <w:r w:rsidR="00B0307A" w:rsidRPr="00B0307A">
        <w:fldChar w:fldCharType="begin"/>
      </w:r>
      <w:r>
        <w:rPr>
          <w:rFonts w:ascii="方正仿宋_GBK" w:eastAsia="方正仿宋_GBK"/>
          <w:b/>
          <w:sz w:val="28"/>
        </w:rPr>
        <w:instrText xml:space="preserve"> </w:instrText>
      </w:r>
      <w:r>
        <w:rPr>
          <w:rFonts w:ascii="方正仿宋_GBK" w:eastAsia="方正仿宋_GBK" w:hint="eastAsia"/>
          <w:b/>
          <w:sz w:val="28"/>
        </w:rPr>
        <w:instrText>TC 3、环校绿化资金绩效目标表 \f C \l 1</w:instrText>
      </w:r>
      <w:r>
        <w:rPr>
          <w:rFonts w:ascii="方正仿宋_GBK" w:eastAsia="方正仿宋_GBK"/>
          <w:b/>
          <w:sz w:val="28"/>
        </w:rPr>
        <w:instrText xml:space="preserve"> </w:instrText>
      </w:r>
      <w:r w:rsidR="00B0307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0307A">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0307A" w:rsidRDefault="00D876E4">
            <w:pPr>
              <w:spacing w:line="300" w:lineRule="exact"/>
              <w:jc w:val="left"/>
              <w:rPr>
                <w:rFonts w:ascii="方正书宋_GBK" w:eastAsia="方正书宋_GBK"/>
                <w:b/>
              </w:rPr>
            </w:pPr>
            <w:r>
              <w:rPr>
                <w:rFonts w:ascii="方正书宋_GBK" w:eastAsia="方正书宋_GBK"/>
                <w:b/>
              </w:rPr>
              <w:t>488001</w:t>
            </w:r>
            <w:r>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vAlign w:val="center"/>
          </w:tcPr>
          <w:p w:rsidR="00B0307A" w:rsidRDefault="00D876E4">
            <w:pPr>
              <w:spacing w:line="300" w:lineRule="exact"/>
              <w:jc w:val="right"/>
              <w:rPr>
                <w:rFonts w:ascii="方正书宋_GBK" w:eastAsia="方正书宋_GBK"/>
              </w:rPr>
            </w:pPr>
            <w:r>
              <w:rPr>
                <w:rFonts w:ascii="方正书宋_GBK" w:eastAsia="方正书宋_GBK" w:hint="eastAsia"/>
              </w:rPr>
              <w:t>单位：万元</w:t>
            </w:r>
          </w:p>
        </w:tc>
      </w:tr>
      <w:tr w:rsidR="00B0307A">
        <w:trPr>
          <w:trHeight w:val="369"/>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0307A" w:rsidRDefault="00D876E4">
            <w:pPr>
              <w:spacing w:line="300" w:lineRule="exact"/>
              <w:jc w:val="left"/>
              <w:rPr>
                <w:rFonts w:ascii="方正书宋_GBK" w:eastAsia="方正书宋_GBK"/>
              </w:rPr>
            </w:pPr>
            <w:r>
              <w:rPr>
                <w:rFonts w:ascii="方正书宋_GBK" w:eastAsia="方正书宋_GBK"/>
              </w:rPr>
              <w:t>130208219GA6VU0W7WI0D</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0307A" w:rsidRDefault="00D876E4">
            <w:pPr>
              <w:spacing w:line="300" w:lineRule="exact"/>
              <w:jc w:val="left"/>
              <w:rPr>
                <w:rFonts w:ascii="方正书宋_GBK" w:eastAsia="方正书宋_GBK"/>
              </w:rPr>
            </w:pPr>
            <w:r>
              <w:rPr>
                <w:rFonts w:ascii="方正书宋_GBK" w:eastAsia="方正书宋_GBK" w:hint="eastAsia"/>
              </w:rPr>
              <w:t>环校绿化资金</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2.59</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0307A" w:rsidRDefault="00D876E4">
            <w:pPr>
              <w:spacing w:line="300" w:lineRule="exact"/>
              <w:jc w:val="left"/>
              <w:rPr>
                <w:rFonts w:ascii="方正书宋_GBK" w:eastAsia="方正书宋_GBK"/>
              </w:rPr>
            </w:pPr>
            <w:r>
              <w:rPr>
                <w:rFonts w:ascii="方正书宋_GBK" w:eastAsia="方正书宋_GBK"/>
              </w:rPr>
              <w:t>2.59</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rPr>
              <w:t>0</w:t>
            </w:r>
          </w:p>
        </w:tc>
      </w:tr>
      <w:tr w:rsidR="00B0307A">
        <w:trPr>
          <w:trHeight w:val="369"/>
          <w:jc w:val="center"/>
        </w:trPr>
        <w:tc>
          <w:tcPr>
            <w:tcW w:w="1134" w:type="dxa"/>
            <w:vMerge/>
            <w:vAlign w:val="center"/>
          </w:tcPr>
          <w:p w:rsidR="00B0307A" w:rsidRDefault="00B0307A">
            <w:pPr>
              <w:spacing w:line="300" w:lineRule="exact"/>
              <w:jc w:val="left"/>
              <w:outlineLvl w:val="3"/>
            </w:pPr>
          </w:p>
        </w:tc>
        <w:tc>
          <w:tcPr>
            <w:tcW w:w="8278" w:type="dxa"/>
            <w:gridSpan w:val="6"/>
            <w:vAlign w:val="center"/>
          </w:tcPr>
          <w:p w:rsidR="00B0307A" w:rsidRDefault="00D876E4">
            <w:pPr>
              <w:spacing w:line="300" w:lineRule="exact"/>
              <w:jc w:val="left"/>
              <w:rPr>
                <w:rFonts w:ascii="方正书宋_GBK" w:eastAsia="方正书宋_GBK"/>
              </w:rPr>
            </w:pPr>
            <w:r>
              <w:rPr>
                <w:rFonts w:ascii="方正书宋_GBK" w:eastAsia="方正书宋_GBK" w:hint="eastAsia"/>
              </w:rPr>
              <w:t>美化校园，绿化校园资金</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0307A" w:rsidRDefault="00D87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0307A">
        <w:trPr>
          <w:trHeight w:val="369"/>
          <w:jc w:val="center"/>
        </w:trPr>
        <w:tc>
          <w:tcPr>
            <w:tcW w:w="1134" w:type="dxa"/>
            <w:vMerge/>
            <w:tcBorders>
              <w:bottom w:val="single" w:sz="6" w:space="0" w:color="000000"/>
            </w:tcBorders>
            <w:vAlign w:val="center"/>
          </w:tcPr>
          <w:p w:rsidR="00B0307A" w:rsidRDefault="00B0307A">
            <w:pPr>
              <w:spacing w:line="300" w:lineRule="exact"/>
              <w:jc w:val="left"/>
              <w:outlineLvl w:val="3"/>
            </w:pPr>
          </w:p>
        </w:tc>
        <w:tc>
          <w:tcPr>
            <w:tcW w:w="2410"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100.00%</w:t>
            </w:r>
          </w:p>
        </w:tc>
      </w:tr>
      <w:tr w:rsidR="00B0307A">
        <w:trPr>
          <w:trHeight w:val="369"/>
          <w:jc w:val="center"/>
        </w:trPr>
        <w:tc>
          <w:tcPr>
            <w:tcW w:w="1134" w:type="dxa"/>
            <w:tcBorders>
              <w:bottom w:val="nil"/>
            </w:tcBorders>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0307A" w:rsidRDefault="00D87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保障校园周边绿化租地资金及时拨付到位</w:t>
            </w:r>
          </w:p>
          <w:p w:rsidR="00B0307A" w:rsidRDefault="00D87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切实维护农户合法权益</w:t>
            </w:r>
          </w:p>
        </w:tc>
      </w:tr>
    </w:tbl>
    <w:p w:rsidR="00B0307A" w:rsidRDefault="00D876E4">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0307A">
        <w:trPr>
          <w:cantSplit/>
          <w:trHeight w:val="397"/>
          <w:tblHeader/>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指标值确定依据</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确保数量指标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周边绿化种植数量</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1738</w:t>
            </w:r>
            <w:r>
              <w:rPr>
                <w:rFonts w:ascii="方正书宋_GBK" w:eastAsia="方正书宋_GBK" w:hint="eastAsia"/>
              </w:rPr>
              <w:t>棵</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资金足额发放到位</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完成时限</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保障村级工作顺利开展</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年底完成</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计划指标</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预算资金完成率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根据年初预算安排和年度工作需要，科学统筹规划，提高资金使用率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环校绿化控制数</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保障农民根本利益，积极开展工作，大力改善民生</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项目持续发挥作用</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农民利益保障</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保障每个农户利益</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调查问卷</w:t>
            </w:r>
          </w:p>
        </w:tc>
      </w:tr>
    </w:tbl>
    <w:p w:rsidR="00B0307A" w:rsidRDefault="00B0307A">
      <w:pPr>
        <w:spacing w:line="300" w:lineRule="exact"/>
        <w:jc w:val="left"/>
        <w:sectPr w:rsidR="00B0307A">
          <w:pgSz w:w="11907" w:h="16839"/>
          <w:pgMar w:top="1984" w:right="1304" w:bottom="1134" w:left="1304" w:header="851" w:footer="992" w:gutter="0"/>
          <w:cols w:space="720"/>
          <w:docGrid w:type="lines" w:linePitch="312"/>
        </w:sectPr>
      </w:pPr>
    </w:p>
    <w:p w:rsidR="00B0307A" w:rsidRDefault="00B0307A">
      <w:pPr>
        <w:spacing w:line="300" w:lineRule="exact"/>
        <w:jc w:val="left"/>
      </w:pPr>
    </w:p>
    <w:p w:rsidR="00B0307A" w:rsidRDefault="00D876E4">
      <w:pPr>
        <w:ind w:firstLineChars="200" w:firstLine="562"/>
        <w:jc w:val="left"/>
        <w:outlineLvl w:val="3"/>
        <w:rPr>
          <w:rFonts w:ascii="Times New Roman" w:hAnsi="宋体"/>
          <w:b/>
          <w:sz w:val="28"/>
        </w:rPr>
      </w:pPr>
      <w:bookmarkStart w:id="3" w:name="_Toc65511692"/>
      <w:r>
        <w:rPr>
          <w:rFonts w:ascii="方正仿宋_GBK" w:eastAsia="方正仿宋_GBK" w:hint="eastAsia"/>
          <w:b/>
          <w:sz w:val="28"/>
        </w:rPr>
        <w:t>4.村级转移支付绩效目标表</w:t>
      </w:r>
      <w:bookmarkEnd w:id="3"/>
      <w:r w:rsidR="00B0307A" w:rsidRPr="00B0307A">
        <w:fldChar w:fldCharType="begin"/>
      </w:r>
      <w:r>
        <w:rPr>
          <w:rFonts w:ascii="方正仿宋_GBK" w:eastAsia="方正仿宋_GBK"/>
          <w:b/>
          <w:sz w:val="28"/>
        </w:rPr>
        <w:instrText xml:space="preserve"> </w:instrText>
      </w:r>
      <w:r>
        <w:rPr>
          <w:rFonts w:ascii="方正仿宋_GBK" w:eastAsia="方正仿宋_GBK" w:hint="eastAsia"/>
          <w:b/>
          <w:sz w:val="28"/>
        </w:rPr>
        <w:instrText>TC 4、村级转移支付绩效目标表 \f C \l 1</w:instrText>
      </w:r>
      <w:r>
        <w:rPr>
          <w:rFonts w:ascii="方正仿宋_GBK" w:eastAsia="方正仿宋_GBK"/>
          <w:b/>
          <w:sz w:val="28"/>
        </w:rPr>
        <w:instrText xml:space="preserve"> </w:instrText>
      </w:r>
      <w:r w:rsidR="00B0307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0307A">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0307A" w:rsidRDefault="00D876E4">
            <w:pPr>
              <w:spacing w:line="300" w:lineRule="exact"/>
              <w:jc w:val="left"/>
              <w:rPr>
                <w:rFonts w:ascii="方正书宋_GBK" w:eastAsia="方正书宋_GBK"/>
                <w:b/>
              </w:rPr>
            </w:pPr>
            <w:r>
              <w:rPr>
                <w:rFonts w:ascii="方正书宋_GBK" w:eastAsia="方正书宋_GBK"/>
                <w:b/>
              </w:rPr>
              <w:t>488001</w:t>
            </w:r>
            <w:r>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vAlign w:val="center"/>
          </w:tcPr>
          <w:p w:rsidR="00B0307A" w:rsidRDefault="00D876E4">
            <w:pPr>
              <w:spacing w:line="300" w:lineRule="exact"/>
              <w:jc w:val="right"/>
              <w:rPr>
                <w:rFonts w:ascii="方正书宋_GBK" w:eastAsia="方正书宋_GBK"/>
              </w:rPr>
            </w:pPr>
            <w:r>
              <w:rPr>
                <w:rFonts w:ascii="方正书宋_GBK" w:eastAsia="方正书宋_GBK" w:hint="eastAsia"/>
              </w:rPr>
              <w:t>单位：万元</w:t>
            </w:r>
          </w:p>
        </w:tc>
      </w:tr>
      <w:tr w:rsidR="00B0307A">
        <w:trPr>
          <w:trHeight w:val="369"/>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0307A" w:rsidRDefault="00D876E4">
            <w:pPr>
              <w:spacing w:line="300" w:lineRule="exact"/>
              <w:jc w:val="left"/>
              <w:rPr>
                <w:rFonts w:ascii="方正书宋_GBK" w:eastAsia="方正书宋_GBK"/>
              </w:rPr>
            </w:pPr>
            <w:r>
              <w:rPr>
                <w:rFonts w:ascii="方正书宋_GBK" w:eastAsia="方正书宋_GBK"/>
              </w:rPr>
              <w:t>13020821NMU6NGEWZEKGI</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0307A" w:rsidRDefault="00D876E4">
            <w:pPr>
              <w:spacing w:line="300" w:lineRule="exact"/>
              <w:jc w:val="left"/>
              <w:rPr>
                <w:rFonts w:ascii="方正书宋_GBK" w:eastAsia="方正书宋_GBK"/>
              </w:rPr>
            </w:pPr>
            <w:r>
              <w:rPr>
                <w:rFonts w:ascii="方正书宋_GBK" w:eastAsia="方正书宋_GBK" w:hint="eastAsia"/>
              </w:rPr>
              <w:t>村级转移支付</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21.15</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0307A" w:rsidRDefault="00D876E4">
            <w:pPr>
              <w:spacing w:line="300" w:lineRule="exact"/>
              <w:jc w:val="left"/>
              <w:rPr>
                <w:rFonts w:ascii="方正书宋_GBK" w:eastAsia="方正书宋_GBK"/>
              </w:rPr>
            </w:pPr>
            <w:r>
              <w:rPr>
                <w:rFonts w:ascii="方正书宋_GBK" w:eastAsia="方正书宋_GBK"/>
              </w:rPr>
              <w:t>21.15</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rPr>
              <w:t>0</w:t>
            </w:r>
          </w:p>
        </w:tc>
      </w:tr>
      <w:tr w:rsidR="00B0307A">
        <w:trPr>
          <w:trHeight w:val="369"/>
          <w:jc w:val="center"/>
        </w:trPr>
        <w:tc>
          <w:tcPr>
            <w:tcW w:w="1134" w:type="dxa"/>
            <w:vMerge/>
            <w:vAlign w:val="center"/>
          </w:tcPr>
          <w:p w:rsidR="00B0307A" w:rsidRDefault="00B0307A">
            <w:pPr>
              <w:spacing w:line="300" w:lineRule="exact"/>
              <w:jc w:val="left"/>
              <w:outlineLvl w:val="3"/>
            </w:pPr>
          </w:p>
        </w:tc>
        <w:tc>
          <w:tcPr>
            <w:tcW w:w="8278" w:type="dxa"/>
            <w:gridSpan w:val="6"/>
            <w:vAlign w:val="center"/>
          </w:tcPr>
          <w:p w:rsidR="00B0307A" w:rsidRDefault="00D876E4">
            <w:pPr>
              <w:spacing w:line="300" w:lineRule="exact"/>
              <w:jc w:val="left"/>
              <w:rPr>
                <w:rFonts w:ascii="方正书宋_GBK" w:eastAsia="方正书宋_GBK"/>
              </w:rPr>
            </w:pPr>
            <w:r>
              <w:rPr>
                <w:rFonts w:ascii="方正书宋_GBK" w:eastAsia="方正书宋_GBK" w:hint="eastAsia"/>
              </w:rPr>
              <w:t>用于维护村级办公业务等正常运行</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0307A" w:rsidRDefault="00D87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0307A">
        <w:trPr>
          <w:trHeight w:val="369"/>
          <w:jc w:val="center"/>
        </w:trPr>
        <w:tc>
          <w:tcPr>
            <w:tcW w:w="1134" w:type="dxa"/>
            <w:vMerge/>
            <w:tcBorders>
              <w:bottom w:val="single" w:sz="6" w:space="0" w:color="000000"/>
            </w:tcBorders>
            <w:vAlign w:val="center"/>
          </w:tcPr>
          <w:p w:rsidR="00B0307A" w:rsidRDefault="00B0307A">
            <w:pPr>
              <w:spacing w:line="300" w:lineRule="exact"/>
              <w:jc w:val="left"/>
              <w:outlineLvl w:val="3"/>
            </w:pPr>
          </w:p>
        </w:tc>
        <w:tc>
          <w:tcPr>
            <w:tcW w:w="2410"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100.00%</w:t>
            </w:r>
          </w:p>
        </w:tc>
      </w:tr>
      <w:tr w:rsidR="00B0307A">
        <w:trPr>
          <w:trHeight w:val="369"/>
          <w:jc w:val="center"/>
        </w:trPr>
        <w:tc>
          <w:tcPr>
            <w:tcW w:w="1134" w:type="dxa"/>
            <w:tcBorders>
              <w:bottom w:val="nil"/>
            </w:tcBorders>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0307A" w:rsidRDefault="00D87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资金按时拨付到位，用于村级日常办公费、水电费、培训费、书报费等。</w:t>
            </w:r>
          </w:p>
          <w:p w:rsidR="00B0307A" w:rsidRDefault="00D87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通过此项工作的开展，确保全镇各村工作的正常运转。</w:t>
            </w:r>
          </w:p>
          <w:p w:rsidR="00B0307A" w:rsidRDefault="00D876E4">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保证工作正常有序开展。</w:t>
            </w:r>
          </w:p>
        </w:tc>
      </w:tr>
    </w:tbl>
    <w:p w:rsidR="00B0307A" w:rsidRDefault="00D876E4">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0307A">
        <w:trPr>
          <w:cantSplit/>
          <w:trHeight w:val="397"/>
          <w:tblHeader/>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指标值确定依据</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运转村级数</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保障村级正常运转的个数</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16</w:t>
            </w:r>
            <w:r>
              <w:rPr>
                <w:rFonts w:ascii="方正书宋_GBK" w:eastAsia="方正书宋_GBK" w:hint="eastAsia"/>
              </w:rPr>
              <w:t>个</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历史标准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村级正常运转率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村级正常运转的个数占总数的比率</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工作完成时间</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根据年初预算安排，按时完成。</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日前完成</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计划指标</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财政资金使用率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根据年初预算安排和年度工作计划需要，科学筹划，合理使用财政资金的使用率。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年度预算安排</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积极开展工作，大力改善民生，促进社会稳定，得到的认可率。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满意度</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该项工作产生的一定影响，基层群众对工作的满意度。</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调查问卷</w:t>
            </w:r>
          </w:p>
        </w:tc>
      </w:tr>
    </w:tbl>
    <w:p w:rsidR="00B0307A" w:rsidRDefault="00B0307A">
      <w:pPr>
        <w:spacing w:line="300" w:lineRule="exact"/>
        <w:jc w:val="left"/>
        <w:sectPr w:rsidR="00B0307A">
          <w:pgSz w:w="11907" w:h="16839"/>
          <w:pgMar w:top="1984" w:right="1304" w:bottom="1134" w:left="1304" w:header="851" w:footer="992" w:gutter="0"/>
          <w:cols w:space="720"/>
          <w:docGrid w:type="lines" w:linePitch="312"/>
        </w:sectPr>
      </w:pPr>
    </w:p>
    <w:p w:rsidR="00B0307A" w:rsidRDefault="00B0307A">
      <w:pPr>
        <w:spacing w:line="300" w:lineRule="exact"/>
        <w:jc w:val="left"/>
      </w:pPr>
    </w:p>
    <w:p w:rsidR="00B0307A" w:rsidRDefault="00D876E4">
      <w:pPr>
        <w:ind w:firstLineChars="200" w:firstLine="562"/>
        <w:jc w:val="left"/>
        <w:outlineLvl w:val="3"/>
        <w:rPr>
          <w:rFonts w:ascii="Times New Roman" w:hAnsi="宋体"/>
          <w:b/>
          <w:sz w:val="28"/>
        </w:rPr>
      </w:pPr>
      <w:bookmarkStart w:id="4" w:name="_Toc65511693"/>
      <w:r>
        <w:rPr>
          <w:rFonts w:ascii="方正仿宋_GBK" w:eastAsia="方正仿宋_GBK" w:hint="eastAsia"/>
          <w:b/>
          <w:sz w:val="28"/>
        </w:rPr>
        <w:t>5.天柱租地费（南朱庄子村）绩效目标表</w:t>
      </w:r>
      <w:bookmarkEnd w:id="4"/>
      <w:r w:rsidR="00B0307A" w:rsidRPr="00B0307A">
        <w:fldChar w:fldCharType="begin"/>
      </w:r>
      <w:r>
        <w:rPr>
          <w:rFonts w:ascii="方正仿宋_GBK" w:eastAsia="方正仿宋_GBK"/>
          <w:b/>
          <w:sz w:val="28"/>
        </w:rPr>
        <w:instrText xml:space="preserve"> </w:instrText>
      </w:r>
      <w:r>
        <w:rPr>
          <w:rFonts w:ascii="方正仿宋_GBK" w:eastAsia="方正仿宋_GBK" w:hint="eastAsia"/>
          <w:b/>
          <w:sz w:val="28"/>
        </w:rPr>
        <w:instrText>TC 5、天柱租地费（南朱庄子村）绩效目标表 \f C \l 1</w:instrText>
      </w:r>
      <w:r>
        <w:rPr>
          <w:rFonts w:ascii="方正仿宋_GBK" w:eastAsia="方正仿宋_GBK"/>
          <w:b/>
          <w:sz w:val="28"/>
        </w:rPr>
        <w:instrText xml:space="preserve"> </w:instrText>
      </w:r>
      <w:r w:rsidR="00B0307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0307A">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0307A" w:rsidRDefault="00D876E4">
            <w:pPr>
              <w:spacing w:line="300" w:lineRule="exact"/>
              <w:jc w:val="left"/>
              <w:rPr>
                <w:rFonts w:ascii="方正书宋_GBK" w:eastAsia="方正书宋_GBK"/>
                <w:b/>
              </w:rPr>
            </w:pPr>
            <w:r>
              <w:rPr>
                <w:rFonts w:ascii="方正书宋_GBK" w:eastAsia="方正书宋_GBK"/>
                <w:b/>
              </w:rPr>
              <w:t>488001</w:t>
            </w:r>
            <w:r>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vAlign w:val="center"/>
          </w:tcPr>
          <w:p w:rsidR="00B0307A" w:rsidRDefault="00D876E4">
            <w:pPr>
              <w:spacing w:line="300" w:lineRule="exact"/>
              <w:jc w:val="right"/>
              <w:rPr>
                <w:rFonts w:ascii="方正书宋_GBK" w:eastAsia="方正书宋_GBK"/>
              </w:rPr>
            </w:pPr>
            <w:r>
              <w:rPr>
                <w:rFonts w:ascii="方正书宋_GBK" w:eastAsia="方正书宋_GBK" w:hint="eastAsia"/>
              </w:rPr>
              <w:t>单位：万元</w:t>
            </w:r>
          </w:p>
        </w:tc>
      </w:tr>
      <w:tr w:rsidR="00B0307A">
        <w:trPr>
          <w:trHeight w:val="369"/>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0307A" w:rsidRDefault="00D876E4">
            <w:pPr>
              <w:spacing w:line="300" w:lineRule="exact"/>
              <w:jc w:val="left"/>
              <w:rPr>
                <w:rFonts w:ascii="方正书宋_GBK" w:eastAsia="方正书宋_GBK"/>
              </w:rPr>
            </w:pPr>
            <w:r>
              <w:rPr>
                <w:rFonts w:ascii="方正书宋_GBK" w:eastAsia="方正书宋_GBK"/>
              </w:rPr>
              <w:t>13020821OTGZID34MT208</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0307A" w:rsidRDefault="00D876E4">
            <w:pPr>
              <w:spacing w:line="300" w:lineRule="exact"/>
              <w:jc w:val="left"/>
              <w:rPr>
                <w:rFonts w:ascii="方正书宋_GBK" w:eastAsia="方正书宋_GBK"/>
              </w:rPr>
            </w:pPr>
            <w:r>
              <w:rPr>
                <w:rFonts w:ascii="方正书宋_GBK" w:eastAsia="方正书宋_GBK" w:hint="eastAsia"/>
              </w:rPr>
              <w:t>天柱租地费（南朱庄子村）</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45.93</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0307A" w:rsidRDefault="00D876E4">
            <w:pPr>
              <w:spacing w:line="300" w:lineRule="exact"/>
              <w:jc w:val="left"/>
              <w:rPr>
                <w:rFonts w:ascii="方正书宋_GBK" w:eastAsia="方正书宋_GBK"/>
              </w:rPr>
            </w:pPr>
            <w:r>
              <w:rPr>
                <w:rFonts w:ascii="方正书宋_GBK" w:eastAsia="方正书宋_GBK"/>
              </w:rPr>
              <w:t>45.93</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rPr>
              <w:t>0</w:t>
            </w:r>
          </w:p>
        </w:tc>
      </w:tr>
      <w:tr w:rsidR="00B0307A">
        <w:trPr>
          <w:trHeight w:val="369"/>
          <w:jc w:val="center"/>
        </w:trPr>
        <w:tc>
          <w:tcPr>
            <w:tcW w:w="1134" w:type="dxa"/>
            <w:vMerge/>
            <w:vAlign w:val="center"/>
          </w:tcPr>
          <w:p w:rsidR="00B0307A" w:rsidRDefault="00B0307A">
            <w:pPr>
              <w:spacing w:line="300" w:lineRule="exact"/>
              <w:jc w:val="left"/>
              <w:outlineLvl w:val="3"/>
            </w:pPr>
          </w:p>
        </w:tc>
        <w:tc>
          <w:tcPr>
            <w:tcW w:w="8278" w:type="dxa"/>
            <w:gridSpan w:val="6"/>
            <w:vAlign w:val="center"/>
          </w:tcPr>
          <w:p w:rsidR="00B0307A" w:rsidRDefault="00D876E4">
            <w:pPr>
              <w:spacing w:line="300" w:lineRule="exact"/>
              <w:jc w:val="left"/>
              <w:rPr>
                <w:rFonts w:ascii="方正书宋_GBK" w:eastAsia="方正书宋_GBK"/>
              </w:rPr>
            </w:pPr>
            <w:r>
              <w:rPr>
                <w:rFonts w:ascii="方正书宋_GBK" w:eastAsia="方正书宋_GBK" w:hint="eastAsia"/>
              </w:rPr>
              <w:t>用于及时发放天柱租南朱庄子村地款</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0307A" w:rsidRDefault="00D87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0307A">
        <w:trPr>
          <w:trHeight w:val="369"/>
          <w:jc w:val="center"/>
        </w:trPr>
        <w:tc>
          <w:tcPr>
            <w:tcW w:w="1134" w:type="dxa"/>
            <w:vMerge/>
            <w:tcBorders>
              <w:bottom w:val="single" w:sz="6" w:space="0" w:color="000000"/>
            </w:tcBorders>
            <w:vAlign w:val="center"/>
          </w:tcPr>
          <w:p w:rsidR="00B0307A" w:rsidRDefault="00B0307A">
            <w:pPr>
              <w:spacing w:line="300" w:lineRule="exact"/>
              <w:jc w:val="left"/>
              <w:outlineLvl w:val="3"/>
            </w:pPr>
          </w:p>
        </w:tc>
        <w:tc>
          <w:tcPr>
            <w:tcW w:w="2410"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100.00%</w:t>
            </w:r>
          </w:p>
        </w:tc>
      </w:tr>
      <w:tr w:rsidR="00B0307A">
        <w:trPr>
          <w:trHeight w:val="369"/>
          <w:jc w:val="center"/>
        </w:trPr>
        <w:tc>
          <w:tcPr>
            <w:tcW w:w="1134" w:type="dxa"/>
            <w:tcBorders>
              <w:bottom w:val="nil"/>
            </w:tcBorders>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0307A" w:rsidRDefault="00D87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根据租地合同要求，每</w:t>
            </w:r>
            <w:r>
              <w:rPr>
                <w:rFonts w:ascii="方正书宋_GBK" w:eastAsia="方正书宋_GBK"/>
              </w:rPr>
              <w:t>3</w:t>
            </w:r>
            <w:r>
              <w:rPr>
                <w:rFonts w:ascii="方正书宋_GBK" w:eastAsia="方正书宋_GBK" w:hint="eastAsia"/>
              </w:rPr>
              <w:t>年预付一次性租金，足额发放，及时发放</w:t>
            </w:r>
          </w:p>
          <w:p w:rsidR="00B0307A" w:rsidRDefault="00D87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确保村级支出，确保我镇资金运转正常</w:t>
            </w:r>
          </w:p>
          <w:p w:rsidR="00B0307A" w:rsidRDefault="00D876E4">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保证村级工作及时有效顺利开展，保证工作正常运行，有效运行</w:t>
            </w:r>
          </w:p>
        </w:tc>
      </w:tr>
    </w:tbl>
    <w:p w:rsidR="00B0307A" w:rsidRDefault="00D876E4">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0307A">
        <w:trPr>
          <w:cantSplit/>
          <w:trHeight w:val="397"/>
          <w:tblHeader/>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指标值确定依据</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新增租地数量</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42.53</w:t>
            </w:r>
            <w:r>
              <w:rPr>
                <w:rFonts w:ascii="方正书宋_GBK" w:eastAsia="方正书宋_GBK" w:hint="eastAsia"/>
              </w:rPr>
              <w:t>亩</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租地合同</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项目完成率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租地款及时有效拨付到位完成率</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按时完成，及时拨付资金</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年底完成</w:t>
            </w:r>
            <w:r>
              <w:rPr>
                <w:rFonts w:ascii="方正书宋_GBK" w:eastAsia="方正书宋_GBK"/>
              </w:rPr>
              <w:tab/>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计划安排</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租地标准</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每亩地租地费</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1800</w:t>
            </w:r>
            <w:r>
              <w:rPr>
                <w:rFonts w:ascii="方正书宋_GBK" w:eastAsia="方正书宋_GBK" w:hint="eastAsia"/>
              </w:rPr>
              <w:t>元</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租地合同</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工作完成控制数</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工作顺利开展，保证农户的利益</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百姓对工作的满意度</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问卷调查</w:t>
            </w:r>
          </w:p>
        </w:tc>
      </w:tr>
    </w:tbl>
    <w:p w:rsidR="00B0307A" w:rsidRDefault="00B0307A">
      <w:pPr>
        <w:spacing w:line="300" w:lineRule="exact"/>
        <w:jc w:val="left"/>
        <w:sectPr w:rsidR="00B0307A">
          <w:pgSz w:w="11907" w:h="16839"/>
          <w:pgMar w:top="1984" w:right="1304" w:bottom="1134" w:left="1304" w:header="851" w:footer="992" w:gutter="0"/>
          <w:cols w:space="720"/>
          <w:docGrid w:type="lines" w:linePitch="312"/>
        </w:sectPr>
      </w:pPr>
    </w:p>
    <w:p w:rsidR="00B0307A" w:rsidRDefault="00B0307A">
      <w:pPr>
        <w:spacing w:line="300" w:lineRule="exact"/>
        <w:jc w:val="left"/>
      </w:pPr>
    </w:p>
    <w:p w:rsidR="00B0307A" w:rsidRDefault="00D876E4">
      <w:pPr>
        <w:ind w:firstLineChars="200" w:firstLine="562"/>
        <w:jc w:val="left"/>
        <w:outlineLvl w:val="3"/>
        <w:rPr>
          <w:rFonts w:ascii="Times New Roman" w:hAnsi="宋体"/>
          <w:b/>
          <w:sz w:val="28"/>
        </w:rPr>
      </w:pPr>
      <w:bookmarkStart w:id="5" w:name="_Toc65511694"/>
      <w:r>
        <w:rPr>
          <w:rFonts w:ascii="方正仿宋_GBK" w:eastAsia="方正仿宋_GBK" w:hint="eastAsia"/>
          <w:b/>
          <w:sz w:val="28"/>
        </w:rPr>
        <w:t>6.四术并发症费用绩效目标表</w:t>
      </w:r>
      <w:bookmarkEnd w:id="5"/>
      <w:r w:rsidR="00B0307A" w:rsidRPr="00B0307A">
        <w:fldChar w:fldCharType="begin"/>
      </w:r>
      <w:r>
        <w:rPr>
          <w:rFonts w:ascii="方正仿宋_GBK" w:eastAsia="方正仿宋_GBK"/>
          <w:b/>
          <w:sz w:val="28"/>
        </w:rPr>
        <w:instrText xml:space="preserve"> </w:instrText>
      </w:r>
      <w:r>
        <w:rPr>
          <w:rFonts w:ascii="方正仿宋_GBK" w:eastAsia="方正仿宋_GBK" w:hint="eastAsia"/>
          <w:b/>
          <w:sz w:val="28"/>
        </w:rPr>
        <w:instrText>TC 6、四术并发症费用绩效目标表 \f C \l 1</w:instrText>
      </w:r>
      <w:r>
        <w:rPr>
          <w:rFonts w:ascii="方正仿宋_GBK" w:eastAsia="方正仿宋_GBK"/>
          <w:b/>
          <w:sz w:val="28"/>
        </w:rPr>
        <w:instrText xml:space="preserve"> </w:instrText>
      </w:r>
      <w:r w:rsidR="00B0307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0307A">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0307A" w:rsidRDefault="00D876E4">
            <w:pPr>
              <w:spacing w:line="300" w:lineRule="exact"/>
              <w:jc w:val="left"/>
              <w:rPr>
                <w:rFonts w:ascii="方正书宋_GBK" w:eastAsia="方正书宋_GBK"/>
                <w:b/>
              </w:rPr>
            </w:pPr>
            <w:r>
              <w:rPr>
                <w:rFonts w:ascii="方正书宋_GBK" w:eastAsia="方正书宋_GBK"/>
                <w:b/>
              </w:rPr>
              <w:t>488001</w:t>
            </w:r>
            <w:r>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vAlign w:val="center"/>
          </w:tcPr>
          <w:p w:rsidR="00B0307A" w:rsidRDefault="00D876E4">
            <w:pPr>
              <w:spacing w:line="300" w:lineRule="exact"/>
              <w:jc w:val="right"/>
              <w:rPr>
                <w:rFonts w:ascii="方正书宋_GBK" w:eastAsia="方正书宋_GBK"/>
              </w:rPr>
            </w:pPr>
            <w:r>
              <w:rPr>
                <w:rFonts w:ascii="方正书宋_GBK" w:eastAsia="方正书宋_GBK" w:hint="eastAsia"/>
              </w:rPr>
              <w:t>单位：万元</w:t>
            </w:r>
          </w:p>
        </w:tc>
      </w:tr>
      <w:tr w:rsidR="00B0307A">
        <w:trPr>
          <w:trHeight w:val="369"/>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0307A" w:rsidRDefault="00D876E4">
            <w:pPr>
              <w:spacing w:line="300" w:lineRule="exact"/>
              <w:jc w:val="left"/>
              <w:rPr>
                <w:rFonts w:ascii="方正书宋_GBK" w:eastAsia="方正书宋_GBK"/>
              </w:rPr>
            </w:pPr>
            <w:r>
              <w:rPr>
                <w:rFonts w:ascii="方正书宋_GBK" w:eastAsia="方正书宋_GBK"/>
              </w:rPr>
              <w:t>13020821R015HCXKP9UDA</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0307A" w:rsidRDefault="00D876E4">
            <w:pPr>
              <w:spacing w:line="300" w:lineRule="exact"/>
              <w:jc w:val="left"/>
              <w:rPr>
                <w:rFonts w:ascii="方正书宋_GBK" w:eastAsia="方正书宋_GBK"/>
              </w:rPr>
            </w:pPr>
            <w:r>
              <w:rPr>
                <w:rFonts w:ascii="方正书宋_GBK" w:eastAsia="方正书宋_GBK" w:hint="eastAsia"/>
              </w:rPr>
              <w:t>四术并发症费用</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3.07</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0307A" w:rsidRDefault="00D876E4">
            <w:pPr>
              <w:spacing w:line="300" w:lineRule="exact"/>
              <w:jc w:val="left"/>
              <w:rPr>
                <w:rFonts w:ascii="方正书宋_GBK" w:eastAsia="方正书宋_GBK"/>
              </w:rPr>
            </w:pPr>
            <w:r>
              <w:rPr>
                <w:rFonts w:ascii="方正书宋_GBK" w:eastAsia="方正书宋_GBK"/>
              </w:rPr>
              <w:t>3.07</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rPr>
              <w:t>0</w:t>
            </w:r>
          </w:p>
        </w:tc>
      </w:tr>
      <w:tr w:rsidR="00B0307A">
        <w:trPr>
          <w:trHeight w:val="369"/>
          <w:jc w:val="center"/>
        </w:trPr>
        <w:tc>
          <w:tcPr>
            <w:tcW w:w="1134" w:type="dxa"/>
            <w:vMerge/>
            <w:vAlign w:val="center"/>
          </w:tcPr>
          <w:p w:rsidR="00B0307A" w:rsidRDefault="00B0307A">
            <w:pPr>
              <w:spacing w:line="300" w:lineRule="exact"/>
              <w:jc w:val="left"/>
              <w:outlineLvl w:val="3"/>
            </w:pPr>
          </w:p>
        </w:tc>
        <w:tc>
          <w:tcPr>
            <w:tcW w:w="8278" w:type="dxa"/>
            <w:gridSpan w:val="6"/>
            <w:vAlign w:val="center"/>
          </w:tcPr>
          <w:p w:rsidR="00B0307A" w:rsidRDefault="00D876E4">
            <w:pPr>
              <w:spacing w:line="300" w:lineRule="exact"/>
              <w:jc w:val="left"/>
              <w:rPr>
                <w:rFonts w:ascii="方正书宋_GBK" w:eastAsia="方正书宋_GBK"/>
              </w:rPr>
            </w:pPr>
            <w:r>
              <w:rPr>
                <w:rFonts w:ascii="方正书宋_GBK" w:eastAsia="方正书宋_GBK" w:hint="eastAsia"/>
              </w:rPr>
              <w:t>用于计生办报销医药补贴，消除信访隐患。</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rsidR="00B0307A" w:rsidRDefault="00B0307A">
            <w:pPr>
              <w:spacing w:line="300" w:lineRule="exact"/>
              <w:jc w:val="left"/>
              <w:rPr>
                <w:rFonts w:ascii="方正书宋_GBK" w:eastAsia="方正书宋_GBK"/>
              </w:rPr>
            </w:pP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0307A" w:rsidRDefault="00D87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0307A">
        <w:trPr>
          <w:trHeight w:val="369"/>
          <w:jc w:val="center"/>
        </w:trPr>
        <w:tc>
          <w:tcPr>
            <w:tcW w:w="1134" w:type="dxa"/>
            <w:vMerge/>
            <w:tcBorders>
              <w:bottom w:val="single" w:sz="6" w:space="0" w:color="000000"/>
            </w:tcBorders>
            <w:vAlign w:val="center"/>
          </w:tcPr>
          <w:p w:rsidR="00B0307A" w:rsidRDefault="00B0307A">
            <w:pPr>
              <w:spacing w:line="300" w:lineRule="exact"/>
              <w:jc w:val="left"/>
              <w:outlineLvl w:val="3"/>
            </w:pPr>
          </w:p>
        </w:tc>
        <w:tc>
          <w:tcPr>
            <w:tcW w:w="2410"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100.00%</w:t>
            </w:r>
          </w:p>
        </w:tc>
      </w:tr>
      <w:tr w:rsidR="00B0307A">
        <w:trPr>
          <w:trHeight w:val="369"/>
          <w:jc w:val="center"/>
        </w:trPr>
        <w:tc>
          <w:tcPr>
            <w:tcW w:w="1134" w:type="dxa"/>
            <w:tcBorders>
              <w:bottom w:val="nil"/>
            </w:tcBorders>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0307A" w:rsidRDefault="00D87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对因实施计划生育政策引发并发症人员进行补贴</w:t>
            </w:r>
          </w:p>
          <w:p w:rsidR="00B0307A" w:rsidRDefault="00D87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保证按时发放，消除信访隐患</w:t>
            </w:r>
          </w:p>
          <w:p w:rsidR="00B0307A" w:rsidRDefault="00D876E4">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切实达到服务群众的作用</w:t>
            </w:r>
          </w:p>
        </w:tc>
      </w:tr>
    </w:tbl>
    <w:p w:rsidR="00B0307A" w:rsidRDefault="00D876E4">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0307A">
        <w:trPr>
          <w:cantSplit/>
          <w:trHeight w:val="397"/>
          <w:tblHeader/>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指标值确定依据</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补贴发放人数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人</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发放比例</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发放补贴人数完成比例</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计划标准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完成时限</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按时发放补贴</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年底完成</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计划标准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预算资金完成率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根据年初预算安排，合理使用财政资金使用率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四术症费用控制数</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积极开展工作，大力改善民生，促进社会稳定，得到的认可率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项目持续发挥作用</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补助人群生活得到改善</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基层群众满意度</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基层群众满意度</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预算安排</w:t>
            </w:r>
          </w:p>
        </w:tc>
      </w:tr>
    </w:tbl>
    <w:p w:rsidR="00B0307A" w:rsidRDefault="00B0307A">
      <w:pPr>
        <w:spacing w:line="300" w:lineRule="exact"/>
        <w:jc w:val="left"/>
        <w:sectPr w:rsidR="00B0307A">
          <w:pgSz w:w="11907" w:h="16839"/>
          <w:pgMar w:top="1984" w:right="1304" w:bottom="1134" w:left="1304" w:header="851" w:footer="992" w:gutter="0"/>
          <w:cols w:space="720"/>
          <w:docGrid w:type="lines" w:linePitch="312"/>
        </w:sectPr>
      </w:pPr>
    </w:p>
    <w:p w:rsidR="00B0307A" w:rsidRDefault="00B0307A">
      <w:pPr>
        <w:spacing w:line="300" w:lineRule="exact"/>
        <w:jc w:val="left"/>
      </w:pPr>
    </w:p>
    <w:p w:rsidR="00B0307A" w:rsidRDefault="00D876E4">
      <w:pPr>
        <w:ind w:firstLineChars="200" w:firstLine="562"/>
        <w:jc w:val="left"/>
        <w:outlineLvl w:val="3"/>
        <w:rPr>
          <w:rFonts w:ascii="Times New Roman" w:hAnsi="宋体"/>
          <w:b/>
          <w:sz w:val="28"/>
        </w:rPr>
      </w:pPr>
      <w:bookmarkStart w:id="6" w:name="_Toc65511695"/>
      <w:r>
        <w:rPr>
          <w:rFonts w:ascii="方正仿宋_GBK" w:eastAsia="方正仿宋_GBK" w:hint="eastAsia"/>
          <w:b/>
          <w:sz w:val="28"/>
        </w:rPr>
        <w:t>7.2020年乡镇财政体制经费绩效目标表</w:t>
      </w:r>
      <w:bookmarkEnd w:id="6"/>
      <w:r w:rsidR="00B0307A" w:rsidRPr="00B0307A">
        <w:fldChar w:fldCharType="begin"/>
      </w:r>
      <w:r>
        <w:rPr>
          <w:rFonts w:ascii="方正仿宋_GBK" w:eastAsia="方正仿宋_GBK"/>
          <w:b/>
          <w:sz w:val="28"/>
        </w:rPr>
        <w:instrText xml:space="preserve"> </w:instrText>
      </w:r>
      <w:r>
        <w:rPr>
          <w:rFonts w:ascii="方正仿宋_GBK" w:eastAsia="方正仿宋_GBK" w:hint="eastAsia"/>
          <w:b/>
          <w:sz w:val="28"/>
        </w:rPr>
        <w:instrText>TC 7、2020年乡镇财政体制经费绩效目标表 \f C \l 1</w:instrText>
      </w:r>
      <w:r>
        <w:rPr>
          <w:rFonts w:ascii="方正仿宋_GBK" w:eastAsia="方正仿宋_GBK"/>
          <w:b/>
          <w:sz w:val="28"/>
        </w:rPr>
        <w:instrText xml:space="preserve"> </w:instrText>
      </w:r>
      <w:r w:rsidR="00B0307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0307A">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0307A" w:rsidRDefault="00D876E4">
            <w:pPr>
              <w:spacing w:line="300" w:lineRule="exact"/>
              <w:jc w:val="left"/>
              <w:rPr>
                <w:rFonts w:ascii="方正书宋_GBK" w:eastAsia="方正书宋_GBK"/>
                <w:b/>
              </w:rPr>
            </w:pPr>
            <w:r>
              <w:rPr>
                <w:rFonts w:ascii="方正书宋_GBK" w:eastAsia="方正书宋_GBK"/>
                <w:b/>
              </w:rPr>
              <w:t>488001</w:t>
            </w:r>
            <w:r>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vAlign w:val="center"/>
          </w:tcPr>
          <w:p w:rsidR="00B0307A" w:rsidRDefault="00D876E4">
            <w:pPr>
              <w:spacing w:line="300" w:lineRule="exact"/>
              <w:jc w:val="right"/>
              <w:rPr>
                <w:rFonts w:ascii="方正书宋_GBK" w:eastAsia="方正书宋_GBK"/>
              </w:rPr>
            </w:pPr>
            <w:r>
              <w:rPr>
                <w:rFonts w:ascii="方正书宋_GBK" w:eastAsia="方正书宋_GBK" w:hint="eastAsia"/>
              </w:rPr>
              <w:t>单位：万元</w:t>
            </w:r>
          </w:p>
        </w:tc>
      </w:tr>
      <w:tr w:rsidR="00B0307A">
        <w:trPr>
          <w:trHeight w:val="369"/>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0307A" w:rsidRDefault="00D876E4">
            <w:pPr>
              <w:spacing w:line="300" w:lineRule="exact"/>
              <w:jc w:val="left"/>
              <w:rPr>
                <w:rFonts w:ascii="方正书宋_GBK" w:eastAsia="方正书宋_GBK"/>
              </w:rPr>
            </w:pPr>
            <w:r>
              <w:rPr>
                <w:rFonts w:ascii="方正书宋_GBK" w:eastAsia="方正书宋_GBK"/>
              </w:rPr>
              <w:t>13020821T50DTWYIBCH9T</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0307A" w:rsidRDefault="00D876E4">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年乡镇财政体制经费</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194.50</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0307A" w:rsidRDefault="00D876E4">
            <w:pPr>
              <w:spacing w:line="300" w:lineRule="exact"/>
              <w:jc w:val="left"/>
              <w:rPr>
                <w:rFonts w:ascii="方正书宋_GBK" w:eastAsia="方正书宋_GBK"/>
              </w:rPr>
            </w:pPr>
            <w:r>
              <w:rPr>
                <w:rFonts w:ascii="方正书宋_GBK" w:eastAsia="方正书宋_GBK"/>
              </w:rPr>
              <w:t>194.50</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rPr>
              <w:t>0</w:t>
            </w:r>
          </w:p>
        </w:tc>
      </w:tr>
      <w:tr w:rsidR="00B0307A">
        <w:trPr>
          <w:trHeight w:val="369"/>
          <w:jc w:val="center"/>
        </w:trPr>
        <w:tc>
          <w:tcPr>
            <w:tcW w:w="1134" w:type="dxa"/>
            <w:vMerge/>
            <w:vAlign w:val="center"/>
          </w:tcPr>
          <w:p w:rsidR="00B0307A" w:rsidRDefault="00B0307A">
            <w:pPr>
              <w:spacing w:line="300" w:lineRule="exact"/>
              <w:jc w:val="left"/>
              <w:outlineLvl w:val="3"/>
            </w:pPr>
          </w:p>
        </w:tc>
        <w:tc>
          <w:tcPr>
            <w:tcW w:w="8278" w:type="dxa"/>
            <w:gridSpan w:val="6"/>
            <w:vAlign w:val="center"/>
          </w:tcPr>
          <w:p w:rsidR="00B0307A" w:rsidRDefault="00D876E4">
            <w:pPr>
              <w:spacing w:line="300" w:lineRule="exact"/>
              <w:jc w:val="left"/>
              <w:rPr>
                <w:rFonts w:ascii="方正书宋_GBK" w:eastAsia="方正书宋_GBK"/>
              </w:rPr>
            </w:pPr>
            <w:r>
              <w:rPr>
                <w:rFonts w:ascii="方正书宋_GBK" w:eastAsia="方正书宋_GBK" w:hint="eastAsia"/>
              </w:rPr>
              <w:t>保障乡镇经济发展，按时完成任务</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0307A" w:rsidRDefault="00D87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0307A">
        <w:trPr>
          <w:trHeight w:val="369"/>
          <w:jc w:val="center"/>
        </w:trPr>
        <w:tc>
          <w:tcPr>
            <w:tcW w:w="1134" w:type="dxa"/>
            <w:vMerge/>
            <w:tcBorders>
              <w:bottom w:val="single" w:sz="6" w:space="0" w:color="000000"/>
            </w:tcBorders>
            <w:vAlign w:val="center"/>
          </w:tcPr>
          <w:p w:rsidR="00B0307A" w:rsidRDefault="00B0307A">
            <w:pPr>
              <w:spacing w:line="300" w:lineRule="exact"/>
              <w:jc w:val="left"/>
              <w:outlineLvl w:val="3"/>
            </w:pPr>
          </w:p>
        </w:tc>
        <w:tc>
          <w:tcPr>
            <w:tcW w:w="2410"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100.00%</w:t>
            </w:r>
          </w:p>
        </w:tc>
      </w:tr>
      <w:tr w:rsidR="00B0307A">
        <w:trPr>
          <w:trHeight w:val="369"/>
          <w:jc w:val="center"/>
        </w:trPr>
        <w:tc>
          <w:tcPr>
            <w:tcW w:w="1134" w:type="dxa"/>
            <w:tcBorders>
              <w:bottom w:val="nil"/>
            </w:tcBorders>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0307A" w:rsidRDefault="00D87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充分调动乡镇经济发展，组织收入的积极性</w:t>
            </w:r>
          </w:p>
          <w:p w:rsidR="00B0307A" w:rsidRDefault="00D87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用于保证乡镇办公、维稳、经济发展等各项社会事务支出</w:t>
            </w:r>
          </w:p>
          <w:p w:rsidR="00B0307A" w:rsidRDefault="00D876E4">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保障资金正常高效运转</w:t>
            </w:r>
          </w:p>
        </w:tc>
      </w:tr>
    </w:tbl>
    <w:p w:rsidR="00B0307A" w:rsidRDefault="00D876E4">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0307A">
        <w:trPr>
          <w:cantSplit/>
          <w:trHeight w:val="397"/>
          <w:tblHeader/>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指标值确定依据</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维稳次数</w:t>
            </w:r>
            <w:r>
              <w:rPr>
                <w:rFonts w:ascii="方正书宋_GBK" w:eastAsia="方正书宋_GBK"/>
              </w:rPr>
              <w:tab/>
            </w:r>
            <w:r>
              <w:rPr>
                <w:rFonts w:ascii="方正书宋_GBK" w:eastAsia="方正书宋_GBK"/>
              </w:rPr>
              <w:tab/>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维稳次数</w:t>
            </w:r>
            <w:r>
              <w:rPr>
                <w:rFonts w:ascii="方正书宋_GBK" w:eastAsia="方正书宋_GBK"/>
              </w:rPr>
              <w:tab/>
            </w:r>
            <w:r>
              <w:rPr>
                <w:rFonts w:ascii="方正书宋_GBK" w:eastAsia="方正书宋_GBK"/>
              </w:rPr>
              <w:tab/>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次</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工作需要</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工作完成质量</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维持机关正常运转，乡镇信访稳定，完成工作占全年工作比率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完成工作占全年工作比率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严格按照年初预算计划执行，确保资金科学有效使用，按时完成</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年底完成</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年初计划</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财政资金使用率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严格按照预算支出，财政资金使用额占总额比率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年初计划</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乡镇信访稳定，保障机关正常运转，补充办公经费，得到的认可率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该项工作产生一定影响，基层群众对工作的满意度比率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调查问卷</w:t>
            </w:r>
          </w:p>
        </w:tc>
      </w:tr>
    </w:tbl>
    <w:p w:rsidR="00B0307A" w:rsidRDefault="00B0307A">
      <w:pPr>
        <w:spacing w:line="300" w:lineRule="exact"/>
        <w:jc w:val="left"/>
        <w:sectPr w:rsidR="00B0307A">
          <w:pgSz w:w="11907" w:h="16839"/>
          <w:pgMar w:top="1984" w:right="1304" w:bottom="1134" w:left="1304" w:header="851" w:footer="992" w:gutter="0"/>
          <w:cols w:space="720"/>
          <w:docGrid w:type="lines" w:linePitch="312"/>
        </w:sectPr>
      </w:pPr>
    </w:p>
    <w:p w:rsidR="00B0307A" w:rsidRDefault="00B0307A">
      <w:pPr>
        <w:spacing w:line="300" w:lineRule="exact"/>
        <w:jc w:val="left"/>
      </w:pPr>
    </w:p>
    <w:p w:rsidR="00B0307A" w:rsidRDefault="00D876E4">
      <w:pPr>
        <w:ind w:firstLineChars="200" w:firstLine="562"/>
        <w:jc w:val="left"/>
        <w:outlineLvl w:val="3"/>
        <w:rPr>
          <w:rFonts w:ascii="Times New Roman" w:hAnsi="宋体"/>
          <w:b/>
          <w:sz w:val="28"/>
        </w:rPr>
      </w:pPr>
      <w:bookmarkStart w:id="7" w:name="_Toc65511696"/>
      <w:r>
        <w:rPr>
          <w:rFonts w:ascii="方正仿宋_GBK" w:eastAsia="方正仿宋_GBK" w:hint="eastAsia"/>
          <w:b/>
          <w:sz w:val="28"/>
        </w:rPr>
        <w:t>8.2021年乡镇财政体制经费绩效目标表</w:t>
      </w:r>
      <w:bookmarkEnd w:id="7"/>
      <w:r w:rsidR="00B0307A" w:rsidRPr="00B0307A">
        <w:fldChar w:fldCharType="begin"/>
      </w:r>
      <w:r>
        <w:rPr>
          <w:rFonts w:ascii="方正仿宋_GBK" w:eastAsia="方正仿宋_GBK"/>
          <w:b/>
          <w:sz w:val="28"/>
        </w:rPr>
        <w:instrText xml:space="preserve"> </w:instrText>
      </w:r>
      <w:r>
        <w:rPr>
          <w:rFonts w:ascii="方正仿宋_GBK" w:eastAsia="方正仿宋_GBK" w:hint="eastAsia"/>
          <w:b/>
          <w:sz w:val="28"/>
        </w:rPr>
        <w:instrText>TC 8、2021年乡镇财政体制经费绩效目标表 \f C \l 1</w:instrText>
      </w:r>
      <w:r>
        <w:rPr>
          <w:rFonts w:ascii="方正仿宋_GBK" w:eastAsia="方正仿宋_GBK"/>
          <w:b/>
          <w:sz w:val="28"/>
        </w:rPr>
        <w:instrText xml:space="preserve"> </w:instrText>
      </w:r>
      <w:r w:rsidR="00B0307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0307A">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0307A" w:rsidRDefault="00D876E4">
            <w:pPr>
              <w:spacing w:line="300" w:lineRule="exact"/>
              <w:jc w:val="left"/>
              <w:rPr>
                <w:rFonts w:ascii="方正书宋_GBK" w:eastAsia="方正书宋_GBK"/>
                <w:b/>
              </w:rPr>
            </w:pPr>
            <w:r>
              <w:rPr>
                <w:rFonts w:ascii="方正书宋_GBK" w:eastAsia="方正书宋_GBK"/>
                <w:b/>
              </w:rPr>
              <w:t>488001</w:t>
            </w:r>
            <w:r>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vAlign w:val="center"/>
          </w:tcPr>
          <w:p w:rsidR="00B0307A" w:rsidRDefault="00D876E4">
            <w:pPr>
              <w:spacing w:line="300" w:lineRule="exact"/>
              <w:jc w:val="right"/>
              <w:rPr>
                <w:rFonts w:ascii="方正书宋_GBK" w:eastAsia="方正书宋_GBK"/>
              </w:rPr>
            </w:pPr>
            <w:r>
              <w:rPr>
                <w:rFonts w:ascii="方正书宋_GBK" w:eastAsia="方正书宋_GBK" w:hint="eastAsia"/>
              </w:rPr>
              <w:t>单位：万元</w:t>
            </w:r>
          </w:p>
        </w:tc>
      </w:tr>
      <w:tr w:rsidR="00B0307A">
        <w:trPr>
          <w:trHeight w:val="369"/>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0307A" w:rsidRDefault="00D876E4">
            <w:pPr>
              <w:spacing w:line="300" w:lineRule="exact"/>
              <w:jc w:val="left"/>
              <w:rPr>
                <w:rFonts w:ascii="方正书宋_GBK" w:eastAsia="方正书宋_GBK"/>
              </w:rPr>
            </w:pPr>
            <w:r>
              <w:rPr>
                <w:rFonts w:ascii="方正书宋_GBK" w:eastAsia="方正书宋_GBK"/>
              </w:rPr>
              <w:t>13020821XOURQ66290XVZ</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0307A" w:rsidRDefault="00D876E4">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年乡镇财政体制经费</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310.50</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0307A" w:rsidRDefault="00D876E4">
            <w:pPr>
              <w:spacing w:line="300" w:lineRule="exact"/>
              <w:jc w:val="left"/>
              <w:rPr>
                <w:rFonts w:ascii="方正书宋_GBK" w:eastAsia="方正书宋_GBK"/>
              </w:rPr>
            </w:pPr>
            <w:r>
              <w:rPr>
                <w:rFonts w:ascii="方正书宋_GBK" w:eastAsia="方正书宋_GBK"/>
              </w:rPr>
              <w:t>310.50</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rPr>
              <w:t>0</w:t>
            </w:r>
          </w:p>
        </w:tc>
      </w:tr>
      <w:tr w:rsidR="00B0307A">
        <w:trPr>
          <w:trHeight w:val="369"/>
          <w:jc w:val="center"/>
        </w:trPr>
        <w:tc>
          <w:tcPr>
            <w:tcW w:w="1134" w:type="dxa"/>
            <w:vMerge/>
            <w:vAlign w:val="center"/>
          </w:tcPr>
          <w:p w:rsidR="00B0307A" w:rsidRDefault="00B0307A">
            <w:pPr>
              <w:spacing w:line="300" w:lineRule="exact"/>
              <w:jc w:val="left"/>
              <w:outlineLvl w:val="3"/>
            </w:pPr>
          </w:p>
        </w:tc>
        <w:tc>
          <w:tcPr>
            <w:tcW w:w="8278" w:type="dxa"/>
            <w:gridSpan w:val="6"/>
            <w:vAlign w:val="center"/>
          </w:tcPr>
          <w:p w:rsidR="00B0307A" w:rsidRDefault="00D876E4">
            <w:pPr>
              <w:spacing w:line="300" w:lineRule="exact"/>
              <w:jc w:val="left"/>
              <w:rPr>
                <w:rFonts w:ascii="方正书宋_GBK" w:eastAsia="方正书宋_GBK"/>
              </w:rPr>
            </w:pPr>
            <w:r>
              <w:rPr>
                <w:rFonts w:ascii="方正书宋_GBK" w:eastAsia="方正书宋_GBK" w:hint="eastAsia"/>
              </w:rPr>
              <w:t>保障乡镇经济发展，按时完成任务</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0307A" w:rsidRDefault="00D87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0307A">
        <w:trPr>
          <w:trHeight w:val="369"/>
          <w:jc w:val="center"/>
        </w:trPr>
        <w:tc>
          <w:tcPr>
            <w:tcW w:w="1134" w:type="dxa"/>
            <w:vMerge/>
            <w:tcBorders>
              <w:bottom w:val="single" w:sz="6" w:space="0" w:color="000000"/>
            </w:tcBorders>
            <w:vAlign w:val="center"/>
          </w:tcPr>
          <w:p w:rsidR="00B0307A" w:rsidRDefault="00B0307A">
            <w:pPr>
              <w:spacing w:line="300" w:lineRule="exact"/>
              <w:jc w:val="left"/>
              <w:outlineLvl w:val="3"/>
            </w:pPr>
          </w:p>
        </w:tc>
        <w:tc>
          <w:tcPr>
            <w:tcW w:w="2410"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100.00%</w:t>
            </w:r>
          </w:p>
        </w:tc>
      </w:tr>
      <w:tr w:rsidR="00B0307A">
        <w:trPr>
          <w:trHeight w:val="369"/>
          <w:jc w:val="center"/>
        </w:trPr>
        <w:tc>
          <w:tcPr>
            <w:tcW w:w="1134" w:type="dxa"/>
            <w:tcBorders>
              <w:bottom w:val="nil"/>
            </w:tcBorders>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0307A" w:rsidRDefault="00D87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充分调动乡镇经济发展，组织收入的积极性</w:t>
            </w:r>
          </w:p>
          <w:p w:rsidR="00B0307A" w:rsidRDefault="00D87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用于保证乡镇办公、维稳、经济发展等各项社会事务支出</w:t>
            </w:r>
          </w:p>
          <w:p w:rsidR="00B0307A" w:rsidRDefault="00D876E4">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保障资金正常高效运转</w:t>
            </w:r>
          </w:p>
        </w:tc>
      </w:tr>
    </w:tbl>
    <w:p w:rsidR="00B0307A" w:rsidRDefault="00D876E4">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0307A">
        <w:trPr>
          <w:cantSplit/>
          <w:trHeight w:val="397"/>
          <w:tblHeader/>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指标值确定依据</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采购次数</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采购次数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次</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工作需要</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工作完成质量</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维持机关正常运转，乡镇信访稳定，完成工作占全年工作比率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完成工作占全年工作比率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严格按照年初预算计划执行，确保资金科学有效使用，按时完成</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2121</w:t>
            </w:r>
            <w:r>
              <w:rPr>
                <w:rFonts w:ascii="方正书宋_GBK" w:eastAsia="方正书宋_GBK" w:hint="eastAsia"/>
              </w:rPr>
              <w:t>年底完成</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年初计划</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财政资金使用率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严格按照预算支出，财政资金使用额占总额比率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年初计划</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乡镇信访稳定，保障机关正常运转，补充办公经费，得到的认可率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该项工作产生一定影响，基层群众对工作的满意度比率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调查问卷</w:t>
            </w:r>
          </w:p>
        </w:tc>
      </w:tr>
    </w:tbl>
    <w:p w:rsidR="00B0307A" w:rsidRDefault="00B0307A">
      <w:pPr>
        <w:spacing w:line="300" w:lineRule="exact"/>
        <w:jc w:val="left"/>
        <w:sectPr w:rsidR="00B0307A">
          <w:pgSz w:w="11907" w:h="16839"/>
          <w:pgMar w:top="1984" w:right="1304" w:bottom="1134" w:left="1304" w:header="851" w:footer="992" w:gutter="0"/>
          <w:cols w:space="720"/>
          <w:docGrid w:type="lines" w:linePitch="312"/>
        </w:sectPr>
      </w:pPr>
    </w:p>
    <w:p w:rsidR="00B0307A" w:rsidRDefault="00B0307A">
      <w:pPr>
        <w:spacing w:line="300" w:lineRule="exact"/>
        <w:jc w:val="left"/>
      </w:pPr>
    </w:p>
    <w:p w:rsidR="00B0307A" w:rsidRDefault="00D876E4">
      <w:pPr>
        <w:ind w:firstLineChars="200" w:firstLine="562"/>
        <w:jc w:val="left"/>
        <w:outlineLvl w:val="3"/>
        <w:rPr>
          <w:rFonts w:ascii="Times New Roman" w:hAnsi="宋体"/>
          <w:b/>
          <w:sz w:val="28"/>
        </w:rPr>
      </w:pPr>
      <w:bookmarkStart w:id="8" w:name="_Toc65511697"/>
      <w:r>
        <w:rPr>
          <w:rFonts w:ascii="方正仿宋_GBK" w:eastAsia="方正仿宋_GBK" w:hint="eastAsia"/>
          <w:b/>
          <w:sz w:val="28"/>
        </w:rPr>
        <w:t>9.财政所经费绩效目标表</w:t>
      </w:r>
      <w:bookmarkEnd w:id="8"/>
      <w:r w:rsidR="00B0307A" w:rsidRPr="00B0307A">
        <w:fldChar w:fldCharType="begin"/>
      </w:r>
      <w:r>
        <w:rPr>
          <w:rFonts w:ascii="方正仿宋_GBK" w:eastAsia="方正仿宋_GBK"/>
          <w:b/>
          <w:sz w:val="28"/>
        </w:rPr>
        <w:instrText xml:space="preserve"> </w:instrText>
      </w:r>
      <w:r>
        <w:rPr>
          <w:rFonts w:ascii="方正仿宋_GBK" w:eastAsia="方正仿宋_GBK" w:hint="eastAsia"/>
          <w:b/>
          <w:sz w:val="28"/>
        </w:rPr>
        <w:instrText>TC 9、财政所经费绩效目标表 \f C \l 1</w:instrText>
      </w:r>
      <w:r>
        <w:rPr>
          <w:rFonts w:ascii="方正仿宋_GBK" w:eastAsia="方正仿宋_GBK"/>
          <w:b/>
          <w:sz w:val="28"/>
        </w:rPr>
        <w:instrText xml:space="preserve"> </w:instrText>
      </w:r>
      <w:r w:rsidR="00B0307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0307A">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0307A" w:rsidRDefault="00D876E4">
            <w:pPr>
              <w:spacing w:line="300" w:lineRule="exact"/>
              <w:jc w:val="left"/>
              <w:rPr>
                <w:rFonts w:ascii="方正书宋_GBK" w:eastAsia="方正书宋_GBK"/>
                <w:b/>
              </w:rPr>
            </w:pPr>
            <w:r>
              <w:rPr>
                <w:rFonts w:ascii="方正书宋_GBK" w:eastAsia="方正书宋_GBK"/>
                <w:b/>
              </w:rPr>
              <w:t>488001</w:t>
            </w:r>
            <w:r>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vAlign w:val="center"/>
          </w:tcPr>
          <w:p w:rsidR="00B0307A" w:rsidRDefault="00D876E4">
            <w:pPr>
              <w:spacing w:line="300" w:lineRule="exact"/>
              <w:jc w:val="right"/>
              <w:rPr>
                <w:rFonts w:ascii="方正书宋_GBK" w:eastAsia="方正书宋_GBK"/>
              </w:rPr>
            </w:pPr>
            <w:r>
              <w:rPr>
                <w:rFonts w:ascii="方正书宋_GBK" w:eastAsia="方正书宋_GBK" w:hint="eastAsia"/>
              </w:rPr>
              <w:t>单位：万元</w:t>
            </w:r>
          </w:p>
        </w:tc>
      </w:tr>
      <w:tr w:rsidR="00B0307A">
        <w:trPr>
          <w:trHeight w:val="369"/>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B0307A" w:rsidRDefault="00D876E4">
            <w:pPr>
              <w:spacing w:line="300" w:lineRule="exact"/>
              <w:jc w:val="left"/>
              <w:rPr>
                <w:rFonts w:ascii="方正书宋_GBK" w:eastAsia="方正书宋_GBK"/>
              </w:rPr>
            </w:pPr>
            <w:r>
              <w:rPr>
                <w:rFonts w:ascii="方正书宋_GBK" w:eastAsia="方正书宋_GBK"/>
              </w:rPr>
              <w:t>13020821XSDMS58L4Y2RR</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B0307A" w:rsidRDefault="00D876E4">
            <w:pPr>
              <w:spacing w:line="300" w:lineRule="exact"/>
              <w:jc w:val="left"/>
              <w:rPr>
                <w:rFonts w:ascii="方正书宋_GBK" w:eastAsia="方正书宋_GBK"/>
              </w:rPr>
            </w:pPr>
            <w:r>
              <w:rPr>
                <w:rFonts w:ascii="方正书宋_GBK" w:eastAsia="方正书宋_GBK" w:hint="eastAsia"/>
              </w:rPr>
              <w:t>财政所经费</w:t>
            </w: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2.00</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B0307A" w:rsidRDefault="00D876E4">
            <w:pPr>
              <w:spacing w:line="300" w:lineRule="exact"/>
              <w:jc w:val="left"/>
              <w:rPr>
                <w:rFonts w:ascii="方正书宋_GBK" w:eastAsia="方正书宋_GBK"/>
              </w:rPr>
            </w:pPr>
            <w:r>
              <w:rPr>
                <w:rFonts w:ascii="方正书宋_GBK" w:eastAsia="方正书宋_GBK"/>
              </w:rPr>
              <w:t>2.00</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rPr>
              <w:t>0</w:t>
            </w:r>
          </w:p>
        </w:tc>
      </w:tr>
      <w:tr w:rsidR="00B0307A">
        <w:trPr>
          <w:trHeight w:val="369"/>
          <w:jc w:val="center"/>
        </w:trPr>
        <w:tc>
          <w:tcPr>
            <w:tcW w:w="1134" w:type="dxa"/>
            <w:vMerge/>
            <w:vAlign w:val="center"/>
          </w:tcPr>
          <w:p w:rsidR="00B0307A" w:rsidRDefault="00B0307A">
            <w:pPr>
              <w:spacing w:line="300" w:lineRule="exact"/>
              <w:jc w:val="left"/>
              <w:outlineLvl w:val="3"/>
            </w:pPr>
          </w:p>
        </w:tc>
        <w:tc>
          <w:tcPr>
            <w:tcW w:w="8278" w:type="dxa"/>
            <w:gridSpan w:val="6"/>
            <w:vAlign w:val="center"/>
          </w:tcPr>
          <w:p w:rsidR="00B0307A" w:rsidRDefault="00D876E4">
            <w:pPr>
              <w:spacing w:line="300" w:lineRule="exact"/>
              <w:jc w:val="left"/>
              <w:rPr>
                <w:rFonts w:ascii="方正书宋_GBK" w:eastAsia="方正书宋_GBK"/>
              </w:rPr>
            </w:pPr>
            <w:r>
              <w:rPr>
                <w:rFonts w:ascii="方正书宋_GBK" w:eastAsia="方正书宋_GBK" w:hint="eastAsia"/>
              </w:rPr>
              <w:t>用于乡镇补充办公经费，保证财政所正常运转</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rsidR="00B0307A" w:rsidRDefault="00B0307A">
            <w:pPr>
              <w:spacing w:line="300" w:lineRule="exact"/>
              <w:jc w:val="left"/>
              <w:rPr>
                <w:rFonts w:ascii="方正书宋_GBK" w:eastAsia="方正书宋_GBK"/>
              </w:rPr>
            </w:pPr>
          </w:p>
        </w:tc>
      </w:tr>
      <w:tr w:rsidR="00B0307A">
        <w:trPr>
          <w:trHeight w:val="369"/>
          <w:jc w:val="center"/>
        </w:trPr>
        <w:tc>
          <w:tcPr>
            <w:tcW w:w="1134" w:type="dxa"/>
            <w:vMerge w:val="restart"/>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B0307A" w:rsidRDefault="00D876E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B0307A" w:rsidRDefault="00D876E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B0307A" w:rsidRDefault="00D876E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0307A">
        <w:trPr>
          <w:trHeight w:val="369"/>
          <w:jc w:val="center"/>
        </w:trPr>
        <w:tc>
          <w:tcPr>
            <w:tcW w:w="1134" w:type="dxa"/>
            <w:vMerge/>
            <w:tcBorders>
              <w:bottom w:val="single" w:sz="6" w:space="0" w:color="000000"/>
            </w:tcBorders>
            <w:vAlign w:val="center"/>
          </w:tcPr>
          <w:p w:rsidR="00B0307A" w:rsidRDefault="00B0307A">
            <w:pPr>
              <w:spacing w:line="300" w:lineRule="exact"/>
              <w:jc w:val="left"/>
              <w:outlineLvl w:val="3"/>
            </w:pPr>
          </w:p>
        </w:tc>
        <w:tc>
          <w:tcPr>
            <w:tcW w:w="2410"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0307A" w:rsidRDefault="00D876E4">
            <w:pPr>
              <w:spacing w:line="300" w:lineRule="exact"/>
              <w:jc w:val="center"/>
              <w:rPr>
                <w:rFonts w:ascii="方正书宋_GBK" w:eastAsia="方正书宋_GBK"/>
              </w:rPr>
            </w:pPr>
            <w:r>
              <w:rPr>
                <w:rFonts w:ascii="方正书宋_GBK" w:eastAsia="方正书宋_GBK"/>
              </w:rPr>
              <w:t>100.00%</w:t>
            </w:r>
          </w:p>
        </w:tc>
      </w:tr>
      <w:tr w:rsidR="00B0307A">
        <w:trPr>
          <w:trHeight w:val="369"/>
          <w:jc w:val="center"/>
        </w:trPr>
        <w:tc>
          <w:tcPr>
            <w:tcW w:w="1134" w:type="dxa"/>
            <w:tcBorders>
              <w:bottom w:val="nil"/>
            </w:tcBorders>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B0307A" w:rsidRDefault="00D876E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按照工作需要，开展财政所工作，购买办公用品、协调工作、对财务人员进行培训等，确保财政所各项工作完成。</w:t>
            </w:r>
          </w:p>
          <w:p w:rsidR="00B0307A" w:rsidRDefault="00D876E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对工作的开展，提升财政人员工作水平，起到切实服务大局的作用。</w:t>
            </w:r>
          </w:p>
          <w:p w:rsidR="00B0307A" w:rsidRDefault="00D876E4">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保障各项工作正常运转。</w:t>
            </w:r>
          </w:p>
        </w:tc>
      </w:tr>
    </w:tbl>
    <w:p w:rsidR="00B0307A" w:rsidRDefault="00D876E4">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0307A">
        <w:trPr>
          <w:cantSplit/>
          <w:trHeight w:val="397"/>
          <w:tblHeader/>
          <w:jc w:val="center"/>
        </w:trPr>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0307A" w:rsidRDefault="00D876E4">
            <w:pPr>
              <w:spacing w:line="300" w:lineRule="exact"/>
              <w:jc w:val="center"/>
              <w:rPr>
                <w:rFonts w:ascii="方正书宋_GBK" w:eastAsia="方正书宋_GBK"/>
                <w:b/>
              </w:rPr>
            </w:pPr>
            <w:r>
              <w:rPr>
                <w:rFonts w:ascii="方正书宋_GBK" w:eastAsia="方正书宋_GBK" w:hint="eastAsia"/>
                <w:b/>
              </w:rPr>
              <w:t>指标值确定依据</w:t>
            </w:r>
          </w:p>
        </w:tc>
      </w:tr>
      <w:tr w:rsidR="00B0307A">
        <w:trPr>
          <w:cantSplit/>
          <w:trHeight w:val="369"/>
          <w:jc w:val="center"/>
        </w:trPr>
        <w:tc>
          <w:tcPr>
            <w:tcW w:w="1134" w:type="dxa"/>
            <w:vMerge w:val="restart"/>
            <w:vAlign w:val="center"/>
          </w:tcPr>
          <w:p w:rsidR="00B0307A" w:rsidRDefault="00D876E4">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购买办公用品次数</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购买办公用品次数</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次</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工作需要</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产品合格率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购买产品的合格率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行业标准</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工作完成时间</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根据年初预算安排，确保资金科学有效使用，按预定时间完成。</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年底完成</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计划指标</w:t>
            </w:r>
          </w:p>
        </w:tc>
      </w:tr>
      <w:tr w:rsidR="00B0307A">
        <w:trPr>
          <w:cantSplit/>
          <w:trHeight w:val="369"/>
          <w:jc w:val="center"/>
        </w:trPr>
        <w:tc>
          <w:tcPr>
            <w:tcW w:w="1134" w:type="dxa"/>
            <w:vMerge/>
            <w:vAlign w:val="center"/>
          </w:tcPr>
          <w:p w:rsidR="00B0307A" w:rsidRDefault="00B0307A">
            <w:pPr>
              <w:spacing w:line="300" w:lineRule="exact"/>
              <w:jc w:val="center"/>
              <w:rPr>
                <w:rFonts w:ascii="方正书宋_GBK" w:eastAsia="方正书宋_GBK"/>
              </w:rPr>
            </w:pP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财政资金使用率</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财政资金使用额占总额比率</w:t>
            </w:r>
            <w:r>
              <w:rPr>
                <w:rFonts w:ascii="方正书宋_GBK" w:eastAsia="方正书宋_GBK"/>
              </w:rPr>
              <w:t xml:space="preserve"> </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年初预算安排</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积极开展工作，大力改善民生，促进社会稳定，得到的认可率。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工作标准</w:t>
            </w:r>
          </w:p>
        </w:tc>
      </w:tr>
      <w:tr w:rsidR="00B0307A">
        <w:trPr>
          <w:cantSplit/>
          <w:trHeight w:val="369"/>
          <w:jc w:val="center"/>
        </w:trPr>
        <w:tc>
          <w:tcPr>
            <w:tcW w:w="1134" w:type="dxa"/>
            <w:vAlign w:val="center"/>
          </w:tcPr>
          <w:p w:rsidR="00B0307A" w:rsidRDefault="00D876E4">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满意度</w:t>
            </w:r>
          </w:p>
        </w:tc>
        <w:tc>
          <w:tcPr>
            <w:tcW w:w="289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该项工作产生的一定影响，基层群众对工作的满意度。</w:t>
            </w:r>
          </w:p>
        </w:tc>
        <w:tc>
          <w:tcPr>
            <w:tcW w:w="1276"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B0307A" w:rsidRDefault="00D876E4">
            <w:pPr>
              <w:spacing w:line="300" w:lineRule="exact"/>
              <w:jc w:val="left"/>
              <w:rPr>
                <w:rFonts w:ascii="方正书宋_GBK" w:eastAsia="方正书宋_GBK"/>
              </w:rPr>
            </w:pPr>
            <w:r>
              <w:rPr>
                <w:rFonts w:ascii="方正书宋_GBK" w:eastAsia="方正书宋_GBK" w:hint="eastAsia"/>
              </w:rPr>
              <w:t>调查问卷</w:t>
            </w:r>
          </w:p>
        </w:tc>
      </w:tr>
    </w:tbl>
    <w:p w:rsidR="00B0307A" w:rsidRDefault="00B0307A">
      <w:pPr>
        <w:spacing w:line="300" w:lineRule="exact"/>
        <w:jc w:val="left"/>
        <w:sectPr w:rsidR="00B0307A">
          <w:pgSz w:w="11907" w:h="16839"/>
          <w:pgMar w:top="1984" w:right="1304" w:bottom="1134" w:left="1304" w:header="851" w:footer="992" w:gutter="0"/>
          <w:cols w:space="720"/>
          <w:docGrid w:type="lines" w:linePitch="312"/>
        </w:sectPr>
      </w:pPr>
    </w:p>
    <w:p w:rsidR="00B0307A" w:rsidRDefault="00B0307A">
      <w:pPr>
        <w:spacing w:line="500" w:lineRule="exact"/>
        <w:rPr>
          <w:rFonts w:ascii="仿宋_GB2312" w:eastAsia="仿宋_GB2312" w:hAnsi="宋体" w:cs="宋体"/>
          <w:b/>
          <w:bCs/>
          <w:sz w:val="28"/>
          <w:szCs w:val="28"/>
        </w:rPr>
      </w:pPr>
    </w:p>
    <w:p w:rsidR="00B0307A" w:rsidRDefault="00D876E4">
      <w:pPr>
        <w:spacing w:line="500" w:lineRule="exact"/>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六、政府采购预算情况</w:t>
      </w:r>
    </w:p>
    <w:p w:rsidR="00B0307A" w:rsidRDefault="00D876E4">
      <w:pPr>
        <w:spacing w:line="5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2021年我镇无政府采购预算。</w:t>
      </w:r>
    </w:p>
    <w:p w:rsidR="00B0307A" w:rsidRDefault="00D876E4">
      <w:pPr>
        <w:spacing w:line="500" w:lineRule="exact"/>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七、国有资产信息情况</w:t>
      </w:r>
    </w:p>
    <w:tbl>
      <w:tblPr>
        <w:tblW w:w="0" w:type="auto"/>
        <w:tblLayout w:type="fixed"/>
        <w:tblLook w:val="0000"/>
      </w:tblPr>
      <w:tblGrid>
        <w:gridCol w:w="2922"/>
        <w:gridCol w:w="1309"/>
        <w:gridCol w:w="4789"/>
      </w:tblGrid>
      <w:tr w:rsidR="00B0307A">
        <w:trPr>
          <w:trHeight w:val="90"/>
        </w:trPr>
        <w:tc>
          <w:tcPr>
            <w:tcW w:w="9020" w:type="dxa"/>
            <w:gridSpan w:val="3"/>
            <w:tcBorders>
              <w:top w:val="nil"/>
              <w:left w:val="nil"/>
              <w:bottom w:val="nil"/>
              <w:right w:val="nil"/>
            </w:tcBorders>
            <w:vAlign w:val="center"/>
          </w:tcPr>
          <w:p w:rsidR="00B0307A" w:rsidRDefault="00D876E4">
            <w:pPr>
              <w:widowControl/>
              <w:jc w:val="center"/>
              <w:rPr>
                <w:rFonts w:ascii="仿宋" w:eastAsia="仿宋" w:hAnsi="仿宋" w:cs="宋体"/>
                <w:bCs/>
                <w:kern w:val="0"/>
                <w:sz w:val="28"/>
                <w:szCs w:val="28"/>
              </w:rPr>
            </w:pPr>
            <w:r>
              <w:rPr>
                <w:rFonts w:ascii="仿宋" w:eastAsia="仿宋" w:hAnsi="仿宋" w:cs="宋体" w:hint="eastAsia"/>
                <w:bCs/>
                <w:kern w:val="0"/>
                <w:sz w:val="28"/>
                <w:szCs w:val="28"/>
              </w:rPr>
              <w:t>部门固定资产占用情况表</w:t>
            </w:r>
          </w:p>
        </w:tc>
      </w:tr>
      <w:tr w:rsidR="00B0307A">
        <w:trPr>
          <w:trHeight w:val="90"/>
        </w:trPr>
        <w:tc>
          <w:tcPr>
            <w:tcW w:w="4231" w:type="dxa"/>
            <w:gridSpan w:val="2"/>
            <w:tcBorders>
              <w:top w:val="nil"/>
              <w:left w:val="nil"/>
              <w:bottom w:val="nil"/>
              <w:right w:val="nil"/>
            </w:tcBorders>
            <w:vAlign w:val="center"/>
          </w:tcPr>
          <w:p w:rsidR="00B0307A" w:rsidRDefault="00D876E4">
            <w:pPr>
              <w:widowControl/>
              <w:jc w:val="left"/>
              <w:rPr>
                <w:rFonts w:ascii="Times New Roman" w:eastAsia="仿宋" w:hAnsi="Times New Roman"/>
                <w:kern w:val="0"/>
                <w:sz w:val="22"/>
              </w:rPr>
            </w:pPr>
            <w:r>
              <w:rPr>
                <w:rFonts w:ascii="Times New Roman" w:eastAsia="仿宋" w:hAnsi="Times New Roman"/>
                <w:kern w:val="0"/>
                <w:sz w:val="22"/>
              </w:rPr>
              <w:t>编制部门</w:t>
            </w:r>
            <w:r>
              <w:rPr>
                <w:rFonts w:ascii="Times New Roman" w:eastAsia="仿宋" w:hAnsi="Times New Roman" w:hint="eastAsia"/>
                <w:kern w:val="0"/>
                <w:sz w:val="22"/>
              </w:rPr>
              <w:t>:</w:t>
            </w:r>
            <w:r>
              <w:rPr>
                <w:rFonts w:ascii="Times New Roman" w:eastAsia="仿宋" w:hAnsi="Times New Roman" w:hint="eastAsia"/>
                <w:kern w:val="0"/>
                <w:sz w:val="22"/>
              </w:rPr>
              <w:t>唐山市丰润区银城铺镇人民</w:t>
            </w:r>
            <w:r w:rsidR="00947155">
              <w:rPr>
                <w:rFonts w:ascii="Times New Roman" w:eastAsia="仿宋" w:hAnsi="Times New Roman" w:hint="eastAsia"/>
                <w:kern w:val="0"/>
                <w:sz w:val="22"/>
              </w:rPr>
              <w:t>政</w:t>
            </w:r>
            <w:r>
              <w:rPr>
                <w:rFonts w:ascii="Times New Roman" w:eastAsia="仿宋" w:hAnsi="Times New Roman" w:hint="eastAsia"/>
                <w:kern w:val="0"/>
                <w:sz w:val="22"/>
              </w:rPr>
              <w:t>府</w:t>
            </w:r>
          </w:p>
        </w:tc>
        <w:tc>
          <w:tcPr>
            <w:tcW w:w="4789" w:type="dxa"/>
            <w:tcBorders>
              <w:top w:val="nil"/>
              <w:left w:val="nil"/>
              <w:bottom w:val="nil"/>
              <w:right w:val="nil"/>
            </w:tcBorders>
            <w:vAlign w:val="center"/>
          </w:tcPr>
          <w:p w:rsidR="00B0307A" w:rsidRDefault="00B0307A">
            <w:pPr>
              <w:widowControl/>
              <w:jc w:val="left"/>
              <w:rPr>
                <w:rFonts w:ascii="Times New Roman" w:eastAsia="仿宋" w:hAnsi="Times New Roman"/>
                <w:kern w:val="0"/>
                <w:sz w:val="22"/>
              </w:rPr>
            </w:pPr>
          </w:p>
          <w:p w:rsidR="00B0307A" w:rsidRDefault="00D876E4">
            <w:pPr>
              <w:widowControl/>
              <w:ind w:firstLineChars="650" w:firstLine="1430"/>
              <w:jc w:val="left"/>
              <w:rPr>
                <w:rFonts w:ascii="Times New Roman" w:eastAsia="仿宋" w:hAnsi="Times New Roman"/>
                <w:kern w:val="0"/>
                <w:sz w:val="22"/>
              </w:rPr>
            </w:pPr>
            <w:r>
              <w:rPr>
                <w:rFonts w:ascii="Times New Roman" w:eastAsia="仿宋" w:hAnsi="Times New Roman"/>
                <w:kern w:val="0"/>
                <w:sz w:val="22"/>
              </w:rPr>
              <w:t>截止时间：</w:t>
            </w:r>
            <w:r>
              <w:rPr>
                <w:rFonts w:ascii="Times New Roman" w:eastAsia="仿宋" w:hAnsi="Times New Roman"/>
                <w:kern w:val="0"/>
                <w:sz w:val="22"/>
              </w:rPr>
              <w:t>20</w:t>
            </w:r>
            <w:r>
              <w:rPr>
                <w:rFonts w:ascii="Times New Roman" w:eastAsia="仿宋" w:hAnsi="Times New Roman" w:hint="eastAsia"/>
                <w:kern w:val="0"/>
                <w:sz w:val="22"/>
              </w:rPr>
              <w:t>20</w:t>
            </w:r>
            <w:r>
              <w:rPr>
                <w:rFonts w:ascii="Times New Roman" w:eastAsia="仿宋" w:hAnsi="Times New Roman"/>
                <w:kern w:val="0"/>
                <w:sz w:val="22"/>
              </w:rPr>
              <w:t>年</w:t>
            </w:r>
            <w:r>
              <w:rPr>
                <w:rFonts w:ascii="Times New Roman" w:eastAsia="仿宋" w:hAnsi="Times New Roman"/>
                <w:kern w:val="0"/>
                <w:sz w:val="22"/>
              </w:rPr>
              <w:t>12</w:t>
            </w:r>
            <w:r>
              <w:rPr>
                <w:rFonts w:ascii="Times New Roman" w:eastAsia="仿宋" w:hAnsi="Times New Roman"/>
                <w:kern w:val="0"/>
                <w:sz w:val="22"/>
              </w:rPr>
              <w:t>月</w:t>
            </w:r>
            <w:r>
              <w:rPr>
                <w:rFonts w:ascii="Times New Roman" w:eastAsia="仿宋" w:hAnsi="Times New Roman"/>
                <w:kern w:val="0"/>
                <w:sz w:val="22"/>
              </w:rPr>
              <w:t>31</w:t>
            </w:r>
            <w:r>
              <w:rPr>
                <w:rFonts w:ascii="Times New Roman" w:eastAsia="仿宋" w:hAnsi="Times New Roman"/>
                <w:kern w:val="0"/>
                <w:sz w:val="22"/>
              </w:rPr>
              <w:t>日</w:t>
            </w:r>
          </w:p>
        </w:tc>
      </w:tr>
      <w:tr w:rsidR="00B0307A">
        <w:trPr>
          <w:trHeight w:val="90"/>
        </w:trPr>
        <w:tc>
          <w:tcPr>
            <w:tcW w:w="2922" w:type="dxa"/>
            <w:tcBorders>
              <w:top w:val="single" w:sz="4" w:space="0" w:color="auto"/>
              <w:left w:val="single" w:sz="4" w:space="0" w:color="auto"/>
              <w:bottom w:val="single" w:sz="4" w:space="0" w:color="auto"/>
              <w:right w:val="single" w:sz="4" w:space="0" w:color="auto"/>
            </w:tcBorders>
            <w:vAlign w:val="center"/>
          </w:tcPr>
          <w:p w:rsidR="00B0307A" w:rsidRDefault="00D876E4">
            <w:pPr>
              <w:widowControl/>
              <w:jc w:val="center"/>
              <w:rPr>
                <w:rFonts w:ascii="方正黑体简体" w:eastAsia="方正黑体简体" w:hAnsi="方正黑体简体" w:cs="方正黑体简体"/>
                <w:kern w:val="0"/>
                <w:sz w:val="22"/>
              </w:rPr>
            </w:pPr>
            <w:r>
              <w:rPr>
                <w:rFonts w:ascii="方正黑体简体" w:eastAsia="方正黑体简体" w:hAnsi="方正黑体简体" w:cs="方正黑体简体" w:hint="eastAsia"/>
                <w:kern w:val="0"/>
                <w:sz w:val="22"/>
              </w:rPr>
              <w:t>项目</w:t>
            </w:r>
          </w:p>
        </w:tc>
        <w:tc>
          <w:tcPr>
            <w:tcW w:w="1309" w:type="dxa"/>
            <w:tcBorders>
              <w:top w:val="single" w:sz="4" w:space="0" w:color="auto"/>
              <w:left w:val="nil"/>
              <w:bottom w:val="single" w:sz="4" w:space="0" w:color="auto"/>
              <w:right w:val="single" w:sz="4" w:space="0" w:color="auto"/>
            </w:tcBorders>
            <w:vAlign w:val="center"/>
          </w:tcPr>
          <w:p w:rsidR="00B0307A" w:rsidRDefault="00D876E4">
            <w:pPr>
              <w:widowControl/>
              <w:jc w:val="center"/>
              <w:rPr>
                <w:rFonts w:ascii="方正黑体简体" w:eastAsia="方正黑体简体" w:hAnsi="方正黑体简体" w:cs="方正黑体简体"/>
                <w:kern w:val="0"/>
                <w:sz w:val="22"/>
              </w:rPr>
            </w:pPr>
            <w:r>
              <w:rPr>
                <w:rFonts w:ascii="方正黑体简体" w:eastAsia="方正黑体简体" w:hAnsi="方正黑体简体" w:cs="方正黑体简体" w:hint="eastAsia"/>
                <w:kern w:val="0"/>
                <w:sz w:val="22"/>
              </w:rPr>
              <w:t>数量</w:t>
            </w:r>
          </w:p>
        </w:tc>
        <w:tc>
          <w:tcPr>
            <w:tcW w:w="4789" w:type="dxa"/>
            <w:tcBorders>
              <w:top w:val="single" w:sz="4" w:space="0" w:color="auto"/>
              <w:left w:val="nil"/>
              <w:bottom w:val="single" w:sz="4" w:space="0" w:color="auto"/>
              <w:right w:val="single" w:sz="4" w:space="0" w:color="auto"/>
            </w:tcBorders>
            <w:vAlign w:val="center"/>
          </w:tcPr>
          <w:p w:rsidR="00B0307A" w:rsidRDefault="00D876E4">
            <w:pPr>
              <w:widowControl/>
              <w:jc w:val="center"/>
              <w:rPr>
                <w:rFonts w:ascii="方正黑体简体" w:eastAsia="方正黑体简体" w:hAnsi="方正黑体简体" w:cs="方正黑体简体"/>
                <w:kern w:val="0"/>
                <w:sz w:val="22"/>
              </w:rPr>
            </w:pPr>
            <w:r>
              <w:rPr>
                <w:rFonts w:ascii="方正黑体简体" w:eastAsia="方正黑体简体" w:hAnsi="方正黑体简体" w:cs="方正黑体简体" w:hint="eastAsia"/>
                <w:kern w:val="0"/>
                <w:sz w:val="22"/>
              </w:rPr>
              <w:t>价值（金额单位：元）</w:t>
            </w:r>
          </w:p>
        </w:tc>
      </w:tr>
      <w:tr w:rsidR="00B0307A">
        <w:trPr>
          <w:trHeight w:val="90"/>
        </w:trPr>
        <w:tc>
          <w:tcPr>
            <w:tcW w:w="2922" w:type="dxa"/>
            <w:tcBorders>
              <w:top w:val="nil"/>
              <w:left w:val="single" w:sz="4" w:space="0" w:color="auto"/>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kern w:val="0"/>
                <w:sz w:val="22"/>
              </w:rPr>
              <w:t>资产总额</w:t>
            </w:r>
          </w:p>
        </w:tc>
        <w:tc>
          <w:tcPr>
            <w:tcW w:w="130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kern w:val="0"/>
                <w:sz w:val="22"/>
              </w:rPr>
              <w:t>——</w:t>
            </w:r>
          </w:p>
        </w:tc>
        <w:tc>
          <w:tcPr>
            <w:tcW w:w="478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hint="eastAsia"/>
                <w:kern w:val="0"/>
                <w:sz w:val="22"/>
              </w:rPr>
              <w:t>3532392.12</w:t>
            </w:r>
          </w:p>
        </w:tc>
      </w:tr>
      <w:tr w:rsidR="00B0307A">
        <w:trPr>
          <w:trHeight w:val="90"/>
        </w:trPr>
        <w:tc>
          <w:tcPr>
            <w:tcW w:w="2922" w:type="dxa"/>
            <w:tcBorders>
              <w:top w:val="nil"/>
              <w:left w:val="single" w:sz="4" w:space="0" w:color="auto"/>
              <w:bottom w:val="single" w:sz="4" w:space="0" w:color="auto"/>
              <w:right w:val="single" w:sz="4" w:space="0" w:color="auto"/>
            </w:tcBorders>
            <w:vAlign w:val="center"/>
          </w:tcPr>
          <w:p w:rsidR="00B0307A" w:rsidRDefault="00D876E4">
            <w:pPr>
              <w:widowControl/>
              <w:jc w:val="left"/>
              <w:rPr>
                <w:rFonts w:ascii="Times New Roman" w:eastAsia="仿宋" w:hAnsi="Times New Roman"/>
                <w:kern w:val="0"/>
                <w:sz w:val="22"/>
              </w:rPr>
            </w:pPr>
            <w:r>
              <w:rPr>
                <w:rFonts w:ascii="Times New Roman" w:eastAsia="仿宋" w:hAnsi="Times New Roman"/>
                <w:kern w:val="0"/>
                <w:sz w:val="22"/>
              </w:rPr>
              <w:t>1</w:t>
            </w:r>
            <w:r>
              <w:rPr>
                <w:rFonts w:ascii="Times New Roman" w:eastAsia="仿宋" w:hAnsi="Times New Roman"/>
                <w:kern w:val="0"/>
                <w:sz w:val="22"/>
              </w:rPr>
              <w:t>、房屋（平方米）</w:t>
            </w:r>
          </w:p>
        </w:tc>
        <w:tc>
          <w:tcPr>
            <w:tcW w:w="130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hint="eastAsia"/>
                <w:kern w:val="0"/>
                <w:sz w:val="22"/>
              </w:rPr>
              <w:t>3518.73</w:t>
            </w:r>
          </w:p>
        </w:tc>
        <w:tc>
          <w:tcPr>
            <w:tcW w:w="478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hint="eastAsia"/>
                <w:kern w:val="0"/>
                <w:sz w:val="22"/>
              </w:rPr>
              <w:t>2551482.05</w:t>
            </w:r>
          </w:p>
        </w:tc>
      </w:tr>
      <w:tr w:rsidR="00B0307A">
        <w:trPr>
          <w:trHeight w:val="90"/>
        </w:trPr>
        <w:tc>
          <w:tcPr>
            <w:tcW w:w="2922" w:type="dxa"/>
            <w:tcBorders>
              <w:top w:val="nil"/>
              <w:left w:val="single" w:sz="4" w:space="0" w:color="auto"/>
              <w:bottom w:val="single" w:sz="4" w:space="0" w:color="auto"/>
              <w:right w:val="single" w:sz="4" w:space="0" w:color="auto"/>
            </w:tcBorders>
            <w:vAlign w:val="center"/>
          </w:tcPr>
          <w:p w:rsidR="00B0307A" w:rsidRDefault="00D876E4">
            <w:pPr>
              <w:widowControl/>
              <w:jc w:val="left"/>
              <w:rPr>
                <w:rFonts w:ascii="Times New Roman" w:eastAsia="仿宋" w:hAnsi="Times New Roman"/>
                <w:kern w:val="0"/>
                <w:sz w:val="22"/>
              </w:rPr>
            </w:pPr>
            <w:r>
              <w:rPr>
                <w:rFonts w:ascii="Times New Roman" w:eastAsia="仿宋" w:hAnsi="Times New Roman"/>
                <w:kern w:val="0"/>
                <w:sz w:val="22"/>
              </w:rPr>
              <w:t>其中：办公用房（平方米）</w:t>
            </w:r>
          </w:p>
        </w:tc>
        <w:tc>
          <w:tcPr>
            <w:tcW w:w="130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hint="eastAsia"/>
                <w:kern w:val="0"/>
                <w:sz w:val="22"/>
              </w:rPr>
              <w:t>3518.73</w:t>
            </w:r>
          </w:p>
        </w:tc>
        <w:tc>
          <w:tcPr>
            <w:tcW w:w="478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hint="eastAsia"/>
                <w:kern w:val="0"/>
                <w:sz w:val="22"/>
              </w:rPr>
              <w:t>2551482.05</w:t>
            </w:r>
          </w:p>
        </w:tc>
      </w:tr>
      <w:tr w:rsidR="00B0307A">
        <w:trPr>
          <w:trHeight w:val="90"/>
        </w:trPr>
        <w:tc>
          <w:tcPr>
            <w:tcW w:w="2922" w:type="dxa"/>
            <w:tcBorders>
              <w:top w:val="nil"/>
              <w:left w:val="single" w:sz="4" w:space="0" w:color="auto"/>
              <w:bottom w:val="single" w:sz="4" w:space="0" w:color="auto"/>
              <w:right w:val="single" w:sz="4" w:space="0" w:color="auto"/>
            </w:tcBorders>
            <w:vAlign w:val="center"/>
          </w:tcPr>
          <w:p w:rsidR="00B0307A" w:rsidRDefault="00D876E4">
            <w:pPr>
              <w:widowControl/>
              <w:jc w:val="left"/>
              <w:rPr>
                <w:rFonts w:ascii="Times New Roman" w:eastAsia="仿宋" w:hAnsi="Times New Roman"/>
                <w:kern w:val="0"/>
                <w:sz w:val="22"/>
              </w:rPr>
            </w:pPr>
            <w:r>
              <w:rPr>
                <w:rFonts w:ascii="Times New Roman" w:eastAsia="仿宋" w:hAnsi="Times New Roman"/>
                <w:kern w:val="0"/>
                <w:sz w:val="22"/>
              </w:rPr>
              <w:t>2</w:t>
            </w:r>
            <w:r>
              <w:rPr>
                <w:rFonts w:ascii="Times New Roman" w:eastAsia="仿宋" w:hAnsi="Times New Roman"/>
                <w:kern w:val="0"/>
                <w:sz w:val="22"/>
              </w:rPr>
              <w:t>、车辆（台、辆）</w:t>
            </w:r>
          </w:p>
        </w:tc>
        <w:tc>
          <w:tcPr>
            <w:tcW w:w="130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hint="eastAsia"/>
                <w:kern w:val="0"/>
                <w:sz w:val="22"/>
              </w:rPr>
              <w:t>3</w:t>
            </w:r>
          </w:p>
        </w:tc>
        <w:tc>
          <w:tcPr>
            <w:tcW w:w="478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hint="eastAsia"/>
                <w:kern w:val="0"/>
                <w:sz w:val="22"/>
              </w:rPr>
              <w:t>270800</w:t>
            </w:r>
          </w:p>
        </w:tc>
      </w:tr>
      <w:tr w:rsidR="00B0307A">
        <w:trPr>
          <w:trHeight w:val="90"/>
        </w:trPr>
        <w:tc>
          <w:tcPr>
            <w:tcW w:w="2922" w:type="dxa"/>
            <w:tcBorders>
              <w:top w:val="nil"/>
              <w:left w:val="single" w:sz="4" w:space="0" w:color="auto"/>
              <w:bottom w:val="single" w:sz="4" w:space="0" w:color="auto"/>
              <w:right w:val="single" w:sz="4" w:space="0" w:color="auto"/>
            </w:tcBorders>
            <w:vAlign w:val="center"/>
          </w:tcPr>
          <w:p w:rsidR="00B0307A" w:rsidRDefault="00D876E4">
            <w:pPr>
              <w:widowControl/>
              <w:jc w:val="left"/>
              <w:rPr>
                <w:rFonts w:ascii="Times New Roman" w:eastAsia="仿宋" w:hAnsi="Times New Roman"/>
                <w:kern w:val="0"/>
                <w:sz w:val="22"/>
              </w:rPr>
            </w:pPr>
            <w:r>
              <w:rPr>
                <w:rFonts w:ascii="Times New Roman" w:eastAsia="仿宋" w:hAnsi="Times New Roman"/>
                <w:kern w:val="0"/>
                <w:sz w:val="22"/>
              </w:rPr>
              <w:t>3</w:t>
            </w:r>
            <w:r>
              <w:rPr>
                <w:rFonts w:ascii="Times New Roman" w:eastAsia="仿宋" w:hAnsi="Times New Roman"/>
                <w:kern w:val="0"/>
                <w:sz w:val="22"/>
              </w:rPr>
              <w:t>、单价在</w:t>
            </w:r>
            <w:r>
              <w:rPr>
                <w:rFonts w:ascii="Times New Roman" w:eastAsia="仿宋" w:hAnsi="Times New Roman"/>
                <w:kern w:val="0"/>
                <w:sz w:val="22"/>
              </w:rPr>
              <w:t>20</w:t>
            </w:r>
            <w:r>
              <w:rPr>
                <w:rFonts w:ascii="Times New Roman" w:eastAsia="仿宋" w:hAnsi="Times New Roman"/>
                <w:kern w:val="0"/>
                <w:sz w:val="22"/>
              </w:rPr>
              <w:t>万元以上设备</w:t>
            </w:r>
          </w:p>
        </w:tc>
        <w:tc>
          <w:tcPr>
            <w:tcW w:w="130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kern w:val="0"/>
                <w:sz w:val="22"/>
              </w:rPr>
              <w:t>——</w:t>
            </w:r>
          </w:p>
        </w:tc>
        <w:tc>
          <w:tcPr>
            <w:tcW w:w="4789" w:type="dxa"/>
            <w:tcBorders>
              <w:top w:val="nil"/>
              <w:left w:val="nil"/>
              <w:bottom w:val="single" w:sz="4" w:space="0" w:color="auto"/>
              <w:right w:val="single" w:sz="4" w:space="0" w:color="auto"/>
            </w:tcBorders>
            <w:vAlign w:val="center"/>
          </w:tcPr>
          <w:p w:rsidR="00B0307A" w:rsidRDefault="00B0307A">
            <w:pPr>
              <w:widowControl/>
              <w:jc w:val="center"/>
              <w:rPr>
                <w:rFonts w:ascii="Times New Roman" w:eastAsia="仿宋" w:hAnsi="Times New Roman"/>
                <w:kern w:val="0"/>
                <w:sz w:val="22"/>
              </w:rPr>
            </w:pPr>
          </w:p>
        </w:tc>
      </w:tr>
      <w:tr w:rsidR="00B0307A">
        <w:trPr>
          <w:trHeight w:val="90"/>
        </w:trPr>
        <w:tc>
          <w:tcPr>
            <w:tcW w:w="2922" w:type="dxa"/>
            <w:tcBorders>
              <w:top w:val="nil"/>
              <w:left w:val="single" w:sz="4" w:space="0" w:color="auto"/>
              <w:bottom w:val="single" w:sz="4" w:space="0" w:color="auto"/>
              <w:right w:val="single" w:sz="4" w:space="0" w:color="auto"/>
            </w:tcBorders>
            <w:vAlign w:val="center"/>
          </w:tcPr>
          <w:p w:rsidR="00B0307A" w:rsidRDefault="00D876E4">
            <w:pPr>
              <w:widowControl/>
              <w:jc w:val="left"/>
              <w:rPr>
                <w:rFonts w:ascii="Times New Roman" w:eastAsia="仿宋" w:hAnsi="Times New Roman"/>
                <w:kern w:val="0"/>
                <w:sz w:val="22"/>
              </w:rPr>
            </w:pPr>
            <w:r>
              <w:rPr>
                <w:rFonts w:ascii="Times New Roman" w:eastAsia="仿宋" w:hAnsi="Times New Roman"/>
                <w:kern w:val="0"/>
                <w:sz w:val="22"/>
              </w:rPr>
              <w:t>4</w:t>
            </w:r>
            <w:r>
              <w:rPr>
                <w:rFonts w:ascii="Times New Roman" w:eastAsia="仿宋" w:hAnsi="Times New Roman"/>
                <w:kern w:val="0"/>
                <w:sz w:val="22"/>
              </w:rPr>
              <w:t>、其他固定资产</w:t>
            </w:r>
          </w:p>
        </w:tc>
        <w:tc>
          <w:tcPr>
            <w:tcW w:w="130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kern w:val="0"/>
                <w:sz w:val="22"/>
              </w:rPr>
              <w:t>——</w:t>
            </w:r>
          </w:p>
        </w:tc>
        <w:tc>
          <w:tcPr>
            <w:tcW w:w="4789" w:type="dxa"/>
            <w:tcBorders>
              <w:top w:val="nil"/>
              <w:left w:val="nil"/>
              <w:bottom w:val="single" w:sz="4" w:space="0" w:color="auto"/>
              <w:right w:val="single" w:sz="4" w:space="0" w:color="auto"/>
            </w:tcBorders>
            <w:vAlign w:val="center"/>
          </w:tcPr>
          <w:p w:rsidR="00B0307A" w:rsidRDefault="00D876E4">
            <w:pPr>
              <w:widowControl/>
              <w:jc w:val="center"/>
              <w:rPr>
                <w:rFonts w:ascii="Times New Roman" w:eastAsia="仿宋" w:hAnsi="Times New Roman"/>
                <w:kern w:val="0"/>
                <w:sz w:val="22"/>
              </w:rPr>
            </w:pPr>
            <w:r>
              <w:rPr>
                <w:rFonts w:ascii="Times New Roman" w:eastAsia="仿宋" w:hAnsi="Times New Roman" w:hint="eastAsia"/>
                <w:kern w:val="0"/>
                <w:sz w:val="22"/>
              </w:rPr>
              <w:t>710110.07</w:t>
            </w:r>
          </w:p>
        </w:tc>
      </w:tr>
    </w:tbl>
    <w:p w:rsidR="00B0307A" w:rsidRDefault="00D876E4" w:rsidP="00887407">
      <w:pPr>
        <w:spacing w:line="500" w:lineRule="exact"/>
        <w:ind w:firstLineChars="196" w:firstLine="549"/>
        <w:rPr>
          <w:rFonts w:ascii="仿宋_GB2312" w:eastAsia="仿宋_GB2312" w:hAnsi="仿宋" w:cs="仿宋"/>
          <w:sz w:val="28"/>
          <w:szCs w:val="28"/>
        </w:rPr>
      </w:pPr>
      <w:r>
        <w:rPr>
          <w:rFonts w:ascii="仿宋_GB2312" w:eastAsia="仿宋_GB2312" w:hAnsi="仿宋" w:cs="仿宋" w:hint="eastAsia"/>
          <w:sz w:val="28"/>
          <w:szCs w:val="28"/>
        </w:rPr>
        <w:t>2020年固定资产原值为</w:t>
      </w:r>
      <w:r>
        <w:rPr>
          <w:rFonts w:ascii="Times New Roman" w:eastAsia="仿宋" w:hAnsi="Times New Roman" w:hint="eastAsia"/>
          <w:kern w:val="0"/>
          <w:sz w:val="22"/>
        </w:rPr>
        <w:t>3532392.12</w:t>
      </w:r>
      <w:r>
        <w:rPr>
          <w:rFonts w:ascii="仿宋_GB2312" w:eastAsia="仿宋_GB2312" w:hAnsi="仿宋" w:cs="仿宋" w:hint="eastAsia"/>
          <w:sz w:val="28"/>
          <w:szCs w:val="28"/>
        </w:rPr>
        <w:t>元，其中房屋及建筑物为2551482.05元，车辆270800元，公务车辆2辆，其他车辆1辆（环保所用车70800元），共3辆，原值为270800元。</w:t>
      </w:r>
    </w:p>
    <w:p w:rsidR="00B0307A" w:rsidRDefault="00D876E4">
      <w:pPr>
        <w:spacing w:line="5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2020年我镇无国有资产采购计划。</w:t>
      </w:r>
    </w:p>
    <w:p w:rsidR="00B0307A" w:rsidRDefault="00D876E4">
      <w:pPr>
        <w:spacing w:line="500" w:lineRule="exact"/>
        <w:ind w:firstLineChars="196" w:firstLine="551"/>
        <w:rPr>
          <w:rFonts w:ascii="仿宋_GB2312" w:eastAsia="仿宋_GB2312" w:hAnsi="宋体" w:cs="宋体"/>
          <w:b/>
          <w:bCs/>
          <w:sz w:val="28"/>
          <w:szCs w:val="28"/>
        </w:rPr>
      </w:pPr>
      <w:r>
        <w:rPr>
          <w:rFonts w:ascii="仿宋_GB2312" w:eastAsia="仿宋_GB2312" w:hAnsi="宋体" w:cs="宋体" w:hint="eastAsia"/>
          <w:b/>
          <w:bCs/>
          <w:sz w:val="28"/>
          <w:szCs w:val="28"/>
        </w:rPr>
        <w:t>八、专业名词解释</w:t>
      </w:r>
    </w:p>
    <w:p w:rsidR="00B0307A" w:rsidRDefault="00D876E4">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（1）财政拨款收入：指中央或区财政当年拨付的资金，包含一般公共预算财政拨款和政府性基金预算财政拨款。</w:t>
      </w:r>
    </w:p>
    <w:p w:rsidR="00B0307A" w:rsidRDefault="00D876E4">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（2）基本支出：指为保障机构正常运转、完成日常工作任务而发生的人员支出和公用支出。</w:t>
      </w:r>
    </w:p>
    <w:p w:rsidR="00B0307A" w:rsidRDefault="00D876E4">
      <w:pPr>
        <w:spacing w:line="500" w:lineRule="exact"/>
        <w:ind w:firstLineChars="200" w:firstLine="560"/>
        <w:jc w:val="left"/>
        <w:rPr>
          <w:rFonts w:ascii="仿宋_GB2312" w:eastAsia="仿宋_GB2312" w:hAnsi="仿宋"/>
          <w:b/>
          <w:sz w:val="28"/>
          <w:szCs w:val="28"/>
        </w:rPr>
      </w:pPr>
      <w:r>
        <w:rPr>
          <w:rFonts w:ascii="仿宋_GB2312" w:eastAsia="仿宋_GB2312" w:hAnsi="仿宋" w:hint="eastAsia"/>
          <w:sz w:val="28"/>
          <w:szCs w:val="28"/>
        </w:rPr>
        <w:t>（3）项目支出：指在基本支出之外为完成特定行政任务和事业发展目标所发生的支出。</w:t>
      </w:r>
    </w:p>
    <w:p w:rsidR="00B0307A" w:rsidRDefault="00D876E4">
      <w:pPr>
        <w:spacing w:line="500" w:lineRule="exact"/>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九、其他需说明的事项</w:t>
      </w:r>
    </w:p>
    <w:p w:rsidR="00B0307A" w:rsidRDefault="00D876E4">
      <w:pPr>
        <w:spacing w:line="5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政府性基金支出和国有资本经营性支出：无。</w:t>
      </w:r>
    </w:p>
    <w:p w:rsidR="00D876E4" w:rsidRDefault="00D876E4">
      <w:pPr>
        <w:spacing w:line="500" w:lineRule="exact"/>
        <w:ind w:firstLineChars="200" w:firstLine="560"/>
        <w:rPr>
          <w:rFonts w:ascii="仿宋_GB2312" w:eastAsia="仿宋_GB2312" w:hAnsi="仿宋" w:cs="仿宋"/>
          <w:sz w:val="28"/>
          <w:szCs w:val="28"/>
        </w:rPr>
      </w:pPr>
    </w:p>
    <w:sectPr w:rsidR="00D876E4" w:rsidSect="00B0307A">
      <w:headerReference w:type="default" r:id="rId7"/>
      <w:footerReference w:type="default" r:id="rId8"/>
      <w:pgSz w:w="11906" w:h="16838"/>
      <w:pgMar w:top="187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6E4" w:rsidRDefault="00D876E4">
      <w:r>
        <w:separator/>
      </w:r>
    </w:p>
  </w:endnote>
  <w:endnote w:type="continuationSeparator" w:id="1">
    <w:p w:rsidR="00D876E4" w:rsidRDefault="00D876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黑体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仿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A" w:rsidRDefault="00B0307A">
    <w:pPr>
      <w:pStyle w:val="a6"/>
    </w:pPr>
    <w:r>
      <w:pict>
        <v:shapetype id="_x0000_t202" coordsize="21600,21600" o:spt="202" path="m,l,21600r21600,l21600,xe">
          <v:stroke joinstyle="miter"/>
          <v:path gradientshapeok="t" o:connecttype="rect"/>
        </v:shapetype>
        <v:shape id="文本框 3" o:spid="_x0000_s3075" type="#_x0000_t202" style="position:absolute;margin-left:0;margin-top:0;width:4.6pt;height:21.95pt;z-index:251657728;mso-wrap-style:none;mso-position-horizontal:center;mso-position-horizontal-relative:margin" filled="f" stroked="f">
          <v:textbox style="mso-fit-shape-to-text:t" inset="0,0,0,0">
            <w:txbxContent>
              <w:p w:rsidR="00B0307A" w:rsidRDefault="00B0307A">
                <w:pPr>
                  <w:snapToGrid w:val="0"/>
                  <w:rPr>
                    <w:sz w:val="18"/>
                  </w:rPr>
                </w:pPr>
                <w:r>
                  <w:rPr>
                    <w:rFonts w:hint="eastAsia"/>
                    <w:sz w:val="18"/>
                  </w:rPr>
                  <w:fldChar w:fldCharType="begin"/>
                </w:r>
                <w:r w:rsidR="00D876E4">
                  <w:rPr>
                    <w:rFonts w:hint="eastAsia"/>
                    <w:sz w:val="18"/>
                  </w:rPr>
                  <w:instrText xml:space="preserve"> PAGE  \* MERGEFORMAT </w:instrText>
                </w:r>
                <w:r>
                  <w:rPr>
                    <w:rFonts w:hint="eastAsia"/>
                    <w:sz w:val="18"/>
                  </w:rPr>
                  <w:fldChar w:fldCharType="separate"/>
                </w:r>
                <w:r w:rsidR="00947155">
                  <w:rPr>
                    <w:noProof/>
                    <w:sz w:val="18"/>
                  </w:rPr>
                  <w:t>12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6E4" w:rsidRDefault="00D876E4">
      <w:r>
        <w:separator/>
      </w:r>
    </w:p>
  </w:footnote>
  <w:footnote w:type="continuationSeparator" w:id="1">
    <w:p w:rsidR="00D876E4" w:rsidRDefault="00D87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A" w:rsidRDefault="00B0307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A" w:rsidRDefault="00B0307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65D7"/>
    <w:rsid w:val="0002052E"/>
    <w:rsid w:val="000303AA"/>
    <w:rsid w:val="000330C4"/>
    <w:rsid w:val="00037F59"/>
    <w:rsid w:val="00051E83"/>
    <w:rsid w:val="00051FE3"/>
    <w:rsid w:val="00052E3C"/>
    <w:rsid w:val="0005524F"/>
    <w:rsid w:val="00072CA8"/>
    <w:rsid w:val="00075FA2"/>
    <w:rsid w:val="00082735"/>
    <w:rsid w:val="00086AFA"/>
    <w:rsid w:val="000922F9"/>
    <w:rsid w:val="000A04D6"/>
    <w:rsid w:val="000A6D7E"/>
    <w:rsid w:val="000A7FCB"/>
    <w:rsid w:val="000B448A"/>
    <w:rsid w:val="000C08C9"/>
    <w:rsid w:val="000C1765"/>
    <w:rsid w:val="000C1D8A"/>
    <w:rsid w:val="000E0093"/>
    <w:rsid w:val="000E75B7"/>
    <w:rsid w:val="000E7799"/>
    <w:rsid w:val="00104443"/>
    <w:rsid w:val="001119BF"/>
    <w:rsid w:val="00117980"/>
    <w:rsid w:val="001246B3"/>
    <w:rsid w:val="00140A17"/>
    <w:rsid w:val="0014475E"/>
    <w:rsid w:val="001547FE"/>
    <w:rsid w:val="00164042"/>
    <w:rsid w:val="001705B4"/>
    <w:rsid w:val="00176659"/>
    <w:rsid w:val="00180FF3"/>
    <w:rsid w:val="001923CB"/>
    <w:rsid w:val="001C0AE9"/>
    <w:rsid w:val="001D7154"/>
    <w:rsid w:val="001F0E38"/>
    <w:rsid w:val="00202E9A"/>
    <w:rsid w:val="002137DA"/>
    <w:rsid w:val="00224491"/>
    <w:rsid w:val="00225140"/>
    <w:rsid w:val="0022798A"/>
    <w:rsid w:val="00230A0C"/>
    <w:rsid w:val="00240996"/>
    <w:rsid w:val="00253290"/>
    <w:rsid w:val="002742EE"/>
    <w:rsid w:val="00285AE6"/>
    <w:rsid w:val="002C0896"/>
    <w:rsid w:val="002D14ED"/>
    <w:rsid w:val="002D5F6E"/>
    <w:rsid w:val="002E4748"/>
    <w:rsid w:val="002E7E48"/>
    <w:rsid w:val="003024CD"/>
    <w:rsid w:val="0031713B"/>
    <w:rsid w:val="00337197"/>
    <w:rsid w:val="003400F2"/>
    <w:rsid w:val="003525A4"/>
    <w:rsid w:val="00352635"/>
    <w:rsid w:val="00354EF2"/>
    <w:rsid w:val="003667B1"/>
    <w:rsid w:val="00370D57"/>
    <w:rsid w:val="00394188"/>
    <w:rsid w:val="0039608B"/>
    <w:rsid w:val="003B3C20"/>
    <w:rsid w:val="003B65E3"/>
    <w:rsid w:val="003D47E2"/>
    <w:rsid w:val="003F29B4"/>
    <w:rsid w:val="003F6192"/>
    <w:rsid w:val="00407ADE"/>
    <w:rsid w:val="004167F0"/>
    <w:rsid w:val="00422EC2"/>
    <w:rsid w:val="004241C8"/>
    <w:rsid w:val="0043166D"/>
    <w:rsid w:val="00487252"/>
    <w:rsid w:val="00491990"/>
    <w:rsid w:val="004A14BF"/>
    <w:rsid w:val="004C30FD"/>
    <w:rsid w:val="004C475D"/>
    <w:rsid w:val="004D25FC"/>
    <w:rsid w:val="004E0366"/>
    <w:rsid w:val="004E0B38"/>
    <w:rsid w:val="004E2114"/>
    <w:rsid w:val="004E5943"/>
    <w:rsid w:val="004E6536"/>
    <w:rsid w:val="004E6789"/>
    <w:rsid w:val="004F1258"/>
    <w:rsid w:val="004F1820"/>
    <w:rsid w:val="004F361E"/>
    <w:rsid w:val="004F780D"/>
    <w:rsid w:val="00511E02"/>
    <w:rsid w:val="005140B8"/>
    <w:rsid w:val="005214D2"/>
    <w:rsid w:val="005248B6"/>
    <w:rsid w:val="00527D70"/>
    <w:rsid w:val="00545D81"/>
    <w:rsid w:val="005602EA"/>
    <w:rsid w:val="00570B71"/>
    <w:rsid w:val="00576594"/>
    <w:rsid w:val="005820F0"/>
    <w:rsid w:val="005A2544"/>
    <w:rsid w:val="005C5FAF"/>
    <w:rsid w:val="005C7871"/>
    <w:rsid w:val="005F1C78"/>
    <w:rsid w:val="005F46B1"/>
    <w:rsid w:val="005F4BF0"/>
    <w:rsid w:val="00617A81"/>
    <w:rsid w:val="006304AE"/>
    <w:rsid w:val="0063241D"/>
    <w:rsid w:val="00633162"/>
    <w:rsid w:val="00637010"/>
    <w:rsid w:val="006437A1"/>
    <w:rsid w:val="006623FA"/>
    <w:rsid w:val="00675EA9"/>
    <w:rsid w:val="006A65D7"/>
    <w:rsid w:val="006C02CD"/>
    <w:rsid w:val="006D280A"/>
    <w:rsid w:val="006F0561"/>
    <w:rsid w:val="006F19DC"/>
    <w:rsid w:val="006F401A"/>
    <w:rsid w:val="006F4D48"/>
    <w:rsid w:val="00705B7E"/>
    <w:rsid w:val="00723915"/>
    <w:rsid w:val="00726A3E"/>
    <w:rsid w:val="007560F9"/>
    <w:rsid w:val="00773C5B"/>
    <w:rsid w:val="007802CA"/>
    <w:rsid w:val="00794246"/>
    <w:rsid w:val="007B170A"/>
    <w:rsid w:val="007C0B11"/>
    <w:rsid w:val="007C129D"/>
    <w:rsid w:val="007C7D01"/>
    <w:rsid w:val="007E4B7B"/>
    <w:rsid w:val="007F151F"/>
    <w:rsid w:val="007F290E"/>
    <w:rsid w:val="007F795A"/>
    <w:rsid w:val="00802B43"/>
    <w:rsid w:val="00810F9D"/>
    <w:rsid w:val="00820184"/>
    <w:rsid w:val="00887407"/>
    <w:rsid w:val="008965E7"/>
    <w:rsid w:val="008B371A"/>
    <w:rsid w:val="008B536D"/>
    <w:rsid w:val="008D3736"/>
    <w:rsid w:val="008E11FD"/>
    <w:rsid w:val="00906514"/>
    <w:rsid w:val="00915A70"/>
    <w:rsid w:val="009263E1"/>
    <w:rsid w:val="00947155"/>
    <w:rsid w:val="00962CB8"/>
    <w:rsid w:val="00967EFF"/>
    <w:rsid w:val="009877A3"/>
    <w:rsid w:val="00991EB2"/>
    <w:rsid w:val="009A7A04"/>
    <w:rsid w:val="009C0EE8"/>
    <w:rsid w:val="009C4553"/>
    <w:rsid w:val="009C6FBB"/>
    <w:rsid w:val="009D02A2"/>
    <w:rsid w:val="009D751A"/>
    <w:rsid w:val="009E0029"/>
    <w:rsid w:val="009E0E5F"/>
    <w:rsid w:val="009E1079"/>
    <w:rsid w:val="009E2143"/>
    <w:rsid w:val="009E4AF6"/>
    <w:rsid w:val="009F094C"/>
    <w:rsid w:val="00A03E09"/>
    <w:rsid w:val="00A23853"/>
    <w:rsid w:val="00A40CD8"/>
    <w:rsid w:val="00A44BDD"/>
    <w:rsid w:val="00A52C0D"/>
    <w:rsid w:val="00A54914"/>
    <w:rsid w:val="00A653DD"/>
    <w:rsid w:val="00A72638"/>
    <w:rsid w:val="00A74B1C"/>
    <w:rsid w:val="00A868E9"/>
    <w:rsid w:val="00AB249E"/>
    <w:rsid w:val="00AB76A9"/>
    <w:rsid w:val="00AC23CD"/>
    <w:rsid w:val="00AD5C62"/>
    <w:rsid w:val="00AD6A52"/>
    <w:rsid w:val="00B019FD"/>
    <w:rsid w:val="00B023F7"/>
    <w:rsid w:val="00B0307A"/>
    <w:rsid w:val="00B03230"/>
    <w:rsid w:val="00B03894"/>
    <w:rsid w:val="00B117EA"/>
    <w:rsid w:val="00B34530"/>
    <w:rsid w:val="00B41645"/>
    <w:rsid w:val="00B43B48"/>
    <w:rsid w:val="00B43FBF"/>
    <w:rsid w:val="00B54593"/>
    <w:rsid w:val="00B54D46"/>
    <w:rsid w:val="00B62CB6"/>
    <w:rsid w:val="00B756B5"/>
    <w:rsid w:val="00B7641B"/>
    <w:rsid w:val="00B77E5B"/>
    <w:rsid w:val="00B807B1"/>
    <w:rsid w:val="00B941B6"/>
    <w:rsid w:val="00BA3D6A"/>
    <w:rsid w:val="00BC4F19"/>
    <w:rsid w:val="00BC72E7"/>
    <w:rsid w:val="00BC76E4"/>
    <w:rsid w:val="00BD3674"/>
    <w:rsid w:val="00BD3B07"/>
    <w:rsid w:val="00BF03B5"/>
    <w:rsid w:val="00BF2A83"/>
    <w:rsid w:val="00C023F9"/>
    <w:rsid w:val="00C1379A"/>
    <w:rsid w:val="00C147C2"/>
    <w:rsid w:val="00C17AF4"/>
    <w:rsid w:val="00C229E8"/>
    <w:rsid w:val="00C23EA3"/>
    <w:rsid w:val="00C3091D"/>
    <w:rsid w:val="00C32F86"/>
    <w:rsid w:val="00C37DA5"/>
    <w:rsid w:val="00C80720"/>
    <w:rsid w:val="00C821F0"/>
    <w:rsid w:val="00CA73CC"/>
    <w:rsid w:val="00CB1C52"/>
    <w:rsid w:val="00CC322E"/>
    <w:rsid w:val="00CC4018"/>
    <w:rsid w:val="00CC6044"/>
    <w:rsid w:val="00CE639D"/>
    <w:rsid w:val="00CF1871"/>
    <w:rsid w:val="00D0583F"/>
    <w:rsid w:val="00D21B72"/>
    <w:rsid w:val="00D23B3D"/>
    <w:rsid w:val="00D517B8"/>
    <w:rsid w:val="00D73E9E"/>
    <w:rsid w:val="00D74047"/>
    <w:rsid w:val="00D876E4"/>
    <w:rsid w:val="00D94AA5"/>
    <w:rsid w:val="00D97C96"/>
    <w:rsid w:val="00DA1C5B"/>
    <w:rsid w:val="00DB35FE"/>
    <w:rsid w:val="00DC40B2"/>
    <w:rsid w:val="00DC6579"/>
    <w:rsid w:val="00DD5EE6"/>
    <w:rsid w:val="00DD6AFA"/>
    <w:rsid w:val="00E03EDD"/>
    <w:rsid w:val="00E105D8"/>
    <w:rsid w:val="00E25D55"/>
    <w:rsid w:val="00E34A42"/>
    <w:rsid w:val="00E51B3D"/>
    <w:rsid w:val="00E564DC"/>
    <w:rsid w:val="00E6145D"/>
    <w:rsid w:val="00E713D6"/>
    <w:rsid w:val="00E72654"/>
    <w:rsid w:val="00E747C8"/>
    <w:rsid w:val="00E7570B"/>
    <w:rsid w:val="00E83616"/>
    <w:rsid w:val="00E84315"/>
    <w:rsid w:val="00EB6FAB"/>
    <w:rsid w:val="00EC7B33"/>
    <w:rsid w:val="00ED178B"/>
    <w:rsid w:val="00EF0677"/>
    <w:rsid w:val="00EF3EE9"/>
    <w:rsid w:val="00EF70BB"/>
    <w:rsid w:val="00F137CB"/>
    <w:rsid w:val="00F13D3E"/>
    <w:rsid w:val="00F33DE0"/>
    <w:rsid w:val="00F363C9"/>
    <w:rsid w:val="00F4679E"/>
    <w:rsid w:val="00F52194"/>
    <w:rsid w:val="00F52383"/>
    <w:rsid w:val="00F603EC"/>
    <w:rsid w:val="00F747CE"/>
    <w:rsid w:val="00F816F1"/>
    <w:rsid w:val="00F83979"/>
    <w:rsid w:val="00F844C1"/>
    <w:rsid w:val="00F9385B"/>
    <w:rsid w:val="00F95570"/>
    <w:rsid w:val="00F96320"/>
    <w:rsid w:val="00FC4E5F"/>
    <w:rsid w:val="00FC7C4E"/>
    <w:rsid w:val="00FD0FB5"/>
    <w:rsid w:val="00FE6D8C"/>
    <w:rsid w:val="00FF3FF4"/>
    <w:rsid w:val="08534BB1"/>
    <w:rsid w:val="12E30CB1"/>
    <w:rsid w:val="15C30857"/>
    <w:rsid w:val="1FCE275D"/>
    <w:rsid w:val="2738237A"/>
    <w:rsid w:val="2E3053F6"/>
    <w:rsid w:val="312311F3"/>
    <w:rsid w:val="3C442AB4"/>
    <w:rsid w:val="3E124091"/>
    <w:rsid w:val="43B71667"/>
    <w:rsid w:val="456A2AFF"/>
    <w:rsid w:val="48666C66"/>
    <w:rsid w:val="49201686"/>
    <w:rsid w:val="4A166BBB"/>
    <w:rsid w:val="4D0F2E1C"/>
    <w:rsid w:val="4F141744"/>
    <w:rsid w:val="5039658B"/>
    <w:rsid w:val="50D303D2"/>
    <w:rsid w:val="58D121A7"/>
    <w:rsid w:val="59747BC9"/>
    <w:rsid w:val="597C2D73"/>
    <w:rsid w:val="658A579F"/>
    <w:rsid w:val="6B527DF3"/>
    <w:rsid w:val="760968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07A"/>
    <w:rPr>
      <w:b/>
      <w:bCs/>
    </w:rPr>
  </w:style>
  <w:style w:type="character" w:customStyle="1" w:styleId="Char">
    <w:name w:val="页眉 Char"/>
    <w:basedOn w:val="a0"/>
    <w:link w:val="a4"/>
    <w:uiPriority w:val="99"/>
    <w:semiHidden/>
    <w:rsid w:val="00B0307A"/>
    <w:rPr>
      <w:sz w:val="18"/>
      <w:szCs w:val="18"/>
    </w:rPr>
  </w:style>
  <w:style w:type="character" w:customStyle="1" w:styleId="Char0">
    <w:name w:val="批注框文本 Char"/>
    <w:basedOn w:val="a0"/>
    <w:link w:val="a5"/>
    <w:uiPriority w:val="99"/>
    <w:semiHidden/>
    <w:rsid w:val="00B0307A"/>
    <w:rPr>
      <w:kern w:val="2"/>
      <w:sz w:val="18"/>
      <w:szCs w:val="18"/>
    </w:rPr>
  </w:style>
  <w:style w:type="character" w:customStyle="1" w:styleId="Char1">
    <w:name w:val="页脚 Char"/>
    <w:basedOn w:val="a0"/>
    <w:link w:val="a6"/>
    <w:uiPriority w:val="99"/>
    <w:semiHidden/>
    <w:rsid w:val="00B0307A"/>
    <w:rPr>
      <w:sz w:val="18"/>
      <w:szCs w:val="18"/>
    </w:rPr>
  </w:style>
  <w:style w:type="paragraph" w:styleId="a5">
    <w:name w:val="Balloon Text"/>
    <w:basedOn w:val="a"/>
    <w:link w:val="Char0"/>
    <w:uiPriority w:val="99"/>
    <w:unhideWhenUsed/>
    <w:rsid w:val="00B0307A"/>
    <w:rPr>
      <w:sz w:val="18"/>
      <w:szCs w:val="18"/>
    </w:rPr>
  </w:style>
  <w:style w:type="paragraph" w:styleId="a4">
    <w:name w:val="header"/>
    <w:basedOn w:val="a"/>
    <w:link w:val="Char"/>
    <w:uiPriority w:val="99"/>
    <w:unhideWhenUsed/>
    <w:rsid w:val="00B0307A"/>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B0307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5348</Words>
  <Characters>2130</Characters>
  <Application>Microsoft Office Word</Application>
  <DocSecurity>4</DocSecurity>
  <PresentationFormat/>
  <Lines>17</Lines>
  <Paragraphs>14</Paragraphs>
  <Slides>0</Slides>
  <Notes>0</Notes>
  <HiddenSlides>0</HiddenSlides>
  <MMClips>0</MMClips>
  <ScaleCrop>false</ScaleCrop>
  <Company>微软中国</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2017-06-15T23:28:00Z</cp:lastPrinted>
  <dcterms:created xsi:type="dcterms:W3CDTF">2025-01-22T02:58:00Z</dcterms:created>
  <dcterms:modified xsi:type="dcterms:W3CDTF">2025-01-22T02:58:00Z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