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4D77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0"/>
        </w:rPr>
      </w:pPr>
    </w:p>
    <w:p w14:paraId="4625DFB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0"/>
        </w:rPr>
      </w:pPr>
    </w:p>
    <w:p w14:paraId="665FE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唐山市丰润区农业农村局</w:t>
      </w:r>
    </w:p>
    <w:p w14:paraId="72739F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年金融服务专员项目制作宣传橱窗工程</w:t>
      </w:r>
    </w:p>
    <w:p w14:paraId="16378D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40"/>
          <w:szCs w:val="40"/>
        </w:rPr>
      </w:pPr>
    </w:p>
    <w:p w14:paraId="4869D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40"/>
          <w:szCs w:val="40"/>
        </w:rPr>
      </w:pPr>
      <w:bookmarkStart w:id="1" w:name="_GoBack"/>
      <w:bookmarkEnd w:id="1"/>
    </w:p>
    <w:p w14:paraId="7F5E2A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40"/>
          <w:szCs w:val="40"/>
        </w:rPr>
      </w:pPr>
    </w:p>
    <w:p w14:paraId="133929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40"/>
          <w:szCs w:val="40"/>
        </w:rPr>
      </w:pPr>
    </w:p>
    <w:p w14:paraId="335397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遴</w:t>
      </w:r>
    </w:p>
    <w:p w14:paraId="524DF4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1B12F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选</w:t>
      </w:r>
    </w:p>
    <w:p w14:paraId="2C759F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1CF210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文</w:t>
      </w:r>
    </w:p>
    <w:p w14:paraId="3E8B17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141398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件</w:t>
      </w:r>
    </w:p>
    <w:p w14:paraId="26624E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7EBAEC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3B6258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079AAC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19124200">
      <w:pPr>
        <w:pStyle w:val="8"/>
        <w:rPr>
          <w:rFonts w:hint="eastAsia"/>
        </w:rPr>
      </w:pPr>
    </w:p>
    <w:p w14:paraId="45B1AA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p>
    <w:p w14:paraId="281CDB86">
      <w:pPr>
        <w:pStyle w:val="8"/>
        <w:rPr>
          <w:rFonts w:hint="eastAsia"/>
        </w:rPr>
      </w:pPr>
    </w:p>
    <w:p w14:paraId="62CDF4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0"/>
        </w:rPr>
      </w:pPr>
    </w:p>
    <w:p w14:paraId="5FB7CC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唐山市丰润区农业农村局</w:t>
      </w:r>
    </w:p>
    <w:p w14:paraId="686723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声   明</w:t>
      </w:r>
    </w:p>
    <w:p w14:paraId="7E12BD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14:paraId="40DAEC2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2643091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54986C6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4D603FC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4E93C2E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6CD9E30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66B0899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4208E652">
      <w:pPr>
        <w:pStyle w:val="8"/>
        <w:rPr>
          <w:rFonts w:hint="eastAsia"/>
        </w:rPr>
      </w:pPr>
    </w:p>
    <w:p w14:paraId="7CE3B20C">
      <w:pPr>
        <w:pStyle w:val="9"/>
        <w:rPr>
          <w:rFonts w:hint="eastAsia"/>
        </w:rPr>
      </w:pPr>
    </w:p>
    <w:p w14:paraId="375B980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349B4C5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0DDB084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p>
    <w:p w14:paraId="1C4915C7">
      <w:pPr>
        <w:pStyle w:val="5"/>
        <w:ind w:left="0" w:leftChars="0"/>
        <w:jc w:val="center"/>
        <w:rPr>
          <w:rFonts w:ascii="方正小标宋简体" w:eastAsia="方正小标宋简体"/>
          <w:b w:val="0"/>
          <w:bCs w:val="0"/>
          <w:sz w:val="40"/>
          <w:szCs w:val="40"/>
        </w:rPr>
      </w:pPr>
      <w:r>
        <w:rPr>
          <w:rFonts w:hint="eastAsia" w:ascii="方正小标宋简体" w:hAnsi="宋体" w:eastAsia="方正小标宋简体" w:cs="宋体"/>
          <w:b w:val="0"/>
          <w:bCs w:val="0"/>
          <w:spacing w:val="-1"/>
          <w:sz w:val="40"/>
          <w:szCs w:val="40"/>
          <w14:textOutline w14:w="5092" w14:cap="flat" w14:cmpd="sng" w14:algn="ctr">
            <w14:solidFill>
              <w14:srgbClr w14:val="000000"/>
            </w14:solidFill>
            <w14:prstDash w14:val="solid"/>
            <w14:miter w14:val="0"/>
          </w14:textOutline>
        </w:rPr>
        <w:t>第一部分</w:t>
      </w:r>
      <w:r>
        <w:rPr>
          <w:rFonts w:hint="eastAsia" w:ascii="方正小标宋简体" w:hAnsi="宋体" w:eastAsia="方正小标宋简体" w:cs="宋体"/>
          <w:b w:val="0"/>
          <w:bCs w:val="0"/>
          <w:spacing w:val="-1"/>
          <w:sz w:val="40"/>
          <w:szCs w:val="40"/>
        </w:rPr>
        <w:t xml:space="preserve">  遴选</w:t>
      </w:r>
      <w:r>
        <w:rPr>
          <w:rFonts w:hint="eastAsia" w:ascii="方正小标宋简体" w:hAnsi="宋体" w:eastAsia="方正小标宋简体" w:cs="宋体"/>
          <w:b w:val="0"/>
          <w:bCs w:val="0"/>
          <w:spacing w:val="-1"/>
          <w:sz w:val="40"/>
          <w:szCs w:val="40"/>
          <w14:textOutline w14:w="5092" w14:cap="flat" w14:cmpd="sng" w14:algn="ctr">
            <w14:solidFill>
              <w14:srgbClr w14:val="000000"/>
            </w14:solidFill>
            <w14:prstDash w14:val="solid"/>
            <w14:miter w14:val="0"/>
          </w14:textOutline>
        </w:rPr>
        <w:t>公告</w:t>
      </w:r>
    </w:p>
    <w:p w14:paraId="107A3510">
      <w:pPr>
        <w:pStyle w:val="5"/>
        <w:spacing w:line="360" w:lineRule="auto"/>
        <w:ind w:left="0" w:leftChars="0"/>
        <w:jc w:val="center"/>
        <w:rPr>
          <w:b w:val="0"/>
          <w:bCs w:val="0"/>
          <w:sz w:val="40"/>
          <w:szCs w:val="40"/>
        </w:rPr>
      </w:pPr>
    </w:p>
    <w:p w14:paraId="44FEB6A6">
      <w:pPr>
        <w:keepNext/>
        <w:keepLines/>
        <w:adjustRightInd w:val="0"/>
        <w:snapToGrid w:val="0"/>
        <w:spacing w:line="580" w:lineRule="exact"/>
        <w:jc w:val="center"/>
        <w:textAlignment w:val="baseline"/>
        <w:outlineLvl w:val="0"/>
        <w:rPr>
          <w:rFonts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唐山市丰润区农业农村局</w:t>
      </w:r>
    </w:p>
    <w:p w14:paraId="3D9615A3">
      <w:pPr>
        <w:keepNext/>
        <w:keepLines/>
        <w:adjustRightInd w:val="0"/>
        <w:snapToGrid w:val="0"/>
        <w:spacing w:line="580" w:lineRule="exact"/>
        <w:jc w:val="center"/>
        <w:textAlignment w:val="baseline"/>
        <w:outlineLvl w:val="0"/>
        <w:rPr>
          <w:rFonts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关于公开遴选202</w:t>
      </w:r>
      <w:r>
        <w:rPr>
          <w:rFonts w:hint="eastAsia" w:ascii="方正小标宋简体" w:hAnsi="方正小标宋简体" w:eastAsia="方正小标宋简体" w:cs="方正小标宋简体"/>
          <w:snapToGrid w:val="0"/>
          <w:kern w:val="44"/>
          <w:sz w:val="40"/>
          <w:szCs w:val="40"/>
          <w:lang w:val="en-US" w:eastAsia="zh-CN"/>
        </w:rPr>
        <w:t>4</w:t>
      </w:r>
      <w:r>
        <w:rPr>
          <w:rFonts w:hint="eastAsia" w:ascii="方正小标宋简体" w:hAnsi="方正小标宋简体" w:eastAsia="方正小标宋简体" w:cs="方正小标宋简体"/>
          <w:snapToGrid w:val="0"/>
          <w:kern w:val="44"/>
          <w:sz w:val="40"/>
          <w:szCs w:val="40"/>
        </w:rPr>
        <w:t>年金融服务专员项目制作宣传橱窗工程</w:t>
      </w:r>
      <w:r>
        <w:rPr>
          <w:rFonts w:hint="eastAsia" w:ascii="方正小标宋简体" w:hAnsi="方正小标宋简体" w:eastAsia="方正小标宋简体" w:cs="方正小标宋简体"/>
          <w:snapToGrid w:val="0"/>
          <w:kern w:val="44"/>
          <w:sz w:val="40"/>
          <w:szCs w:val="40"/>
          <w:lang w:val="en-US" w:eastAsia="zh-CN"/>
        </w:rPr>
        <w:t>等</w:t>
      </w:r>
      <w:r>
        <w:rPr>
          <w:rFonts w:hint="eastAsia" w:ascii="方正小标宋简体" w:hAnsi="方正小标宋简体" w:eastAsia="方正小标宋简体" w:cs="方正小标宋简体"/>
          <w:kern w:val="44"/>
          <w:sz w:val="40"/>
          <w:szCs w:val="40"/>
        </w:rPr>
        <w:t>的公告</w:t>
      </w:r>
    </w:p>
    <w:p w14:paraId="377A6DFF">
      <w:pPr>
        <w:rPr>
          <w:rFonts w:ascii="等线" w:hAnsi="等线" w:eastAsia="等线" w:cs="Times New Roman"/>
          <w:szCs w:val="22"/>
        </w:rPr>
      </w:pPr>
    </w:p>
    <w:p w14:paraId="1AD06F78">
      <w:pPr>
        <w:ind w:firstLine="640" w:firstLineChars="200"/>
        <w:rPr>
          <w:rFonts w:hint="eastAsia" w:ascii="方正仿宋简体" w:hAnsi="等线" w:eastAsia="方正仿宋简体" w:cs="Times New Roman"/>
          <w:sz w:val="32"/>
          <w:szCs w:val="32"/>
        </w:rPr>
      </w:pPr>
      <w:r>
        <w:rPr>
          <w:rFonts w:hint="eastAsia" w:ascii="方正仿宋简体" w:hAnsi="方正仿宋简体" w:eastAsia="方正仿宋简体" w:cs="方正仿宋简体"/>
          <w:color w:val="auto"/>
          <w:sz w:val="32"/>
          <w:szCs w:val="32"/>
          <w:lang w:val="en-US" w:eastAsia="zh-CN"/>
        </w:rPr>
        <w:t>深入贯彻落实省委、省政府关于全面推进乡村振兴、加快农业农村现代化的部署要求，在全区20个试点乡镇开展“农村金融服务专员”试点工作，打通金融服务农业农村的“最后一公里”。</w:t>
      </w:r>
    </w:p>
    <w:p w14:paraId="259B5B0F">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为助力农村金融服务专员宣传推广活动，制作宣传橱窗工程</w:t>
      </w:r>
      <w:r>
        <w:rPr>
          <w:rFonts w:hint="eastAsia" w:ascii="方正仿宋简体" w:hAnsi="等线" w:eastAsia="方正仿宋简体" w:cs="Times New Roman"/>
          <w:sz w:val="32"/>
          <w:szCs w:val="32"/>
          <w:lang w:val="en-US" w:eastAsia="zh-CN"/>
        </w:rPr>
        <w:t>及制作宣传品等</w:t>
      </w: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rPr>
        <w:t>现拟按招标形式面向社会公开遴选符合资格条件的单位。现将有关事项公告如下</w:t>
      </w:r>
      <w:r>
        <w:rPr>
          <w:rFonts w:ascii="方正仿宋简体" w:hAnsi="等线" w:eastAsia="方正仿宋简体" w:cs="Times New Roman"/>
          <w:sz w:val="32"/>
          <w:szCs w:val="32"/>
        </w:rPr>
        <w:t>:</w:t>
      </w:r>
    </w:p>
    <w:p w14:paraId="1786276F">
      <w:pPr>
        <w:ind w:firstLine="640" w:firstLineChars="200"/>
        <w:rPr>
          <w:rFonts w:hint="eastAsia" w:ascii="方正黑体简体" w:hAnsi="等线" w:eastAsia="方正黑体简体" w:cs="Times New Roman"/>
          <w:sz w:val="32"/>
          <w:szCs w:val="32"/>
          <w:lang w:val="en-US" w:eastAsia="zh-CN"/>
        </w:rPr>
      </w:pPr>
      <w:r>
        <w:rPr>
          <w:rFonts w:hint="eastAsia" w:ascii="方正黑体简体" w:hAnsi="等线" w:eastAsia="方正黑体简体" w:cs="Times New Roman"/>
          <w:sz w:val="32"/>
          <w:szCs w:val="32"/>
        </w:rPr>
        <w:t>一、项目</w:t>
      </w:r>
      <w:r>
        <w:rPr>
          <w:rFonts w:hint="eastAsia" w:ascii="方正黑体简体" w:hAnsi="等线" w:eastAsia="方正黑体简体" w:cs="Times New Roman"/>
          <w:sz w:val="32"/>
          <w:szCs w:val="32"/>
          <w:lang w:val="en-US" w:eastAsia="zh-CN"/>
        </w:rPr>
        <w:t>及委托内容</w:t>
      </w:r>
    </w:p>
    <w:p w14:paraId="5E483088">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（一）202</w:t>
      </w:r>
      <w:r>
        <w:rPr>
          <w:rFonts w:hint="eastAsia" w:ascii="方正仿宋简体" w:hAnsi="等线" w:eastAsia="方正仿宋简体" w:cs="Times New Roman"/>
          <w:sz w:val="32"/>
          <w:szCs w:val="32"/>
          <w:lang w:val="en-US" w:eastAsia="zh-CN"/>
        </w:rPr>
        <w:t>4</w:t>
      </w:r>
      <w:r>
        <w:rPr>
          <w:rFonts w:hint="eastAsia" w:ascii="方正仿宋简体" w:hAnsi="等线" w:eastAsia="方正仿宋简体" w:cs="Times New Roman"/>
          <w:sz w:val="32"/>
          <w:szCs w:val="32"/>
        </w:rPr>
        <w:t>年金融服务专员项目</w:t>
      </w:r>
    </w:p>
    <w:p w14:paraId="2E0675FB">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建设地点：唐山市丰润区</w:t>
      </w:r>
      <w:r>
        <w:rPr>
          <w:rFonts w:hint="eastAsia" w:ascii="方正仿宋简体" w:hAnsi="等线" w:eastAsia="方正仿宋简体" w:cs="Times New Roman"/>
          <w:sz w:val="32"/>
          <w:szCs w:val="32"/>
          <w:lang w:val="en-US" w:eastAsia="zh-CN"/>
        </w:rPr>
        <w:t>小张各庄镇、新军屯镇等</w:t>
      </w:r>
      <w:r>
        <w:rPr>
          <w:rFonts w:hint="eastAsia" w:ascii="方正仿宋简体" w:hAnsi="等线" w:eastAsia="方正仿宋简体" w:cs="Times New Roman"/>
          <w:sz w:val="32"/>
          <w:szCs w:val="32"/>
        </w:rPr>
        <w:t>。</w:t>
      </w:r>
    </w:p>
    <w:p w14:paraId="01FE3095">
      <w:pPr>
        <w:widowControl/>
        <w:ind w:firstLine="640" w:firstLineChars="200"/>
        <w:jc w:val="left"/>
        <w:rPr>
          <w:rFonts w:hint="default" w:ascii="方正仿宋简体" w:hAnsi="等线" w:eastAsia="方正仿宋简体" w:cs="Times New Roman"/>
          <w:sz w:val="32"/>
          <w:szCs w:val="32"/>
          <w:lang w:val="en-US"/>
        </w:rPr>
      </w:pPr>
      <w:r>
        <w:rPr>
          <w:rFonts w:hint="eastAsia" w:ascii="方正仿宋简体" w:hAnsi="等线" w:eastAsia="方正仿宋简体" w:cs="Times New Roman"/>
          <w:sz w:val="32"/>
          <w:szCs w:val="32"/>
          <w:lang w:val="en-US" w:eastAsia="zh-CN"/>
        </w:rPr>
        <w:t>建设</w:t>
      </w:r>
      <w:r>
        <w:rPr>
          <w:rFonts w:hint="eastAsia" w:ascii="方正仿宋简体" w:hAnsi="等线" w:eastAsia="方正仿宋简体" w:cs="Times New Roman"/>
          <w:sz w:val="32"/>
          <w:szCs w:val="32"/>
        </w:rPr>
        <w:t>内容</w:t>
      </w: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制作宣传橱窗及宣传品等。具体建设内容、规格等详见报价单。</w:t>
      </w:r>
    </w:p>
    <w:p w14:paraId="2DC9CB44">
      <w:pPr>
        <w:ind w:firstLine="640" w:firstLineChars="200"/>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二</w:t>
      </w:r>
      <w:r>
        <w:rPr>
          <w:rFonts w:hint="eastAsia" w:ascii="方正黑体简体" w:hAnsi="等线" w:eastAsia="方正黑体简体" w:cs="Times New Roman"/>
          <w:sz w:val="32"/>
          <w:szCs w:val="32"/>
        </w:rPr>
        <w:t>、遴选资质</w:t>
      </w:r>
    </w:p>
    <w:p w14:paraId="5518CE4C">
      <w:pPr>
        <w:spacing w:line="360" w:lineRule="auto"/>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1.参加投标时未被列入“信用中国”网站</w:t>
      </w:r>
      <w:r>
        <w:rPr>
          <w:rFonts w:ascii="方正仿宋简体" w:hAnsi="等线" w:eastAsia="方正仿宋简体" w:cs="Times New Roman"/>
          <w:sz w:val="32"/>
          <w:szCs w:val="32"/>
        </w:rPr>
        <w:t>(htpp://www.creditchina.gov.cn)、中国政府采购网(htpp://www.ccgp.gov.cn)等失信被执行人、税收违法黑名单、政府采购严重违法失信行为记录名单的供应商。</w:t>
      </w:r>
    </w:p>
    <w:p w14:paraId="3441CE89">
      <w:pPr>
        <w:spacing w:line="360" w:lineRule="auto"/>
        <w:ind w:firstLine="640" w:firstLineChars="200"/>
        <w:rPr>
          <w:rFonts w:ascii="方正仿宋简体" w:hAnsi="等线" w:eastAsia="方正仿宋简体" w:cs="Times New Roman"/>
          <w:sz w:val="32"/>
          <w:szCs w:val="32"/>
        </w:rPr>
      </w:pPr>
      <w:bookmarkStart w:id="0" w:name="bookmark17"/>
      <w:bookmarkEnd w:id="0"/>
      <w:r>
        <w:rPr>
          <w:rFonts w:hint="eastAsia" w:ascii="方正仿宋简体" w:hAnsi="等线" w:eastAsia="方正仿宋简体" w:cs="Times New Roman"/>
          <w:sz w:val="32"/>
          <w:szCs w:val="32"/>
          <w:lang w:val="en-US" w:eastAsia="zh-CN"/>
        </w:rPr>
        <w:t>2</w:t>
      </w:r>
      <w:r>
        <w:rPr>
          <w:rFonts w:hint="eastAsia" w:ascii="方正仿宋简体" w:hAnsi="等线" w:eastAsia="方正仿宋简体" w:cs="Times New Roman"/>
          <w:sz w:val="32"/>
          <w:szCs w:val="32"/>
        </w:rPr>
        <w:t>.本次招标不接受联合体投标。</w:t>
      </w:r>
    </w:p>
    <w:p w14:paraId="46052299">
      <w:pPr>
        <w:ind w:firstLine="640" w:firstLineChars="200"/>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三</w:t>
      </w:r>
      <w:r>
        <w:rPr>
          <w:rFonts w:hint="eastAsia" w:ascii="方正黑体简体" w:hAnsi="等线" w:eastAsia="方正黑体简体" w:cs="Times New Roman"/>
          <w:sz w:val="32"/>
          <w:szCs w:val="32"/>
        </w:rPr>
        <w:t>、申报资料</w:t>
      </w:r>
    </w:p>
    <w:p w14:paraId="200A8A2E">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意向合作单位请于报名时间内提交加盖公章的所需材料密封送达。逾期，不予受理。</w:t>
      </w:r>
    </w:p>
    <w:p w14:paraId="565C8651">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申报资料清单如下：</w:t>
      </w:r>
    </w:p>
    <w:p w14:paraId="3794030F">
      <w:pPr>
        <w:numPr>
          <w:ilvl w:val="0"/>
          <w:numId w:val="0"/>
        </w:numPr>
        <w:ind w:left="640" w:leftChars="0"/>
        <w:rPr>
          <w:rFonts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一）</w:t>
      </w:r>
      <w:r>
        <w:rPr>
          <w:rFonts w:hint="eastAsia" w:ascii="方正仿宋简体" w:hAnsi="等线" w:eastAsia="方正仿宋简体" w:cs="Times New Roman"/>
          <w:sz w:val="32"/>
          <w:szCs w:val="32"/>
        </w:rPr>
        <w:t>法人证书或法人身份证</w:t>
      </w:r>
    </w:p>
    <w:p w14:paraId="39AB186F">
      <w:pPr>
        <w:numPr>
          <w:ilvl w:val="0"/>
          <w:numId w:val="0"/>
        </w:numPr>
        <w:ind w:left="640" w:leftChars="0"/>
        <w:rPr>
          <w:rFonts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二）</w:t>
      </w:r>
      <w:r>
        <w:rPr>
          <w:rFonts w:hint="eastAsia" w:ascii="方正仿宋简体" w:hAnsi="等线" w:eastAsia="方正仿宋简体" w:cs="Times New Roman"/>
          <w:sz w:val="32"/>
          <w:szCs w:val="32"/>
        </w:rPr>
        <w:t>营业执照</w:t>
      </w:r>
    </w:p>
    <w:p w14:paraId="016D74EC">
      <w:pPr>
        <w:numPr>
          <w:ilvl w:val="0"/>
          <w:numId w:val="0"/>
        </w:numPr>
        <w:ind w:left="640" w:leftChars="0"/>
        <w:rPr>
          <w:rFonts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三）</w:t>
      </w:r>
      <w:r>
        <w:rPr>
          <w:rFonts w:hint="eastAsia" w:ascii="方正仿宋简体" w:hAnsi="等线" w:eastAsia="方正仿宋简体" w:cs="Times New Roman"/>
          <w:sz w:val="32"/>
          <w:szCs w:val="32"/>
        </w:rPr>
        <w:t>承诺书</w:t>
      </w:r>
    </w:p>
    <w:p w14:paraId="6C8E79EB">
      <w:pPr>
        <w:numPr>
          <w:ilvl w:val="0"/>
          <w:numId w:val="0"/>
        </w:numPr>
        <w:ind w:left="640" w:leftChars="0"/>
        <w:rPr>
          <w:rFonts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四）</w:t>
      </w:r>
      <w:r>
        <w:rPr>
          <w:rFonts w:hint="eastAsia" w:ascii="方正仿宋简体" w:hAnsi="等线" w:eastAsia="方正仿宋简体" w:cs="Times New Roman"/>
          <w:sz w:val="32"/>
          <w:szCs w:val="32"/>
        </w:rPr>
        <w:t>无违法记录证明</w:t>
      </w:r>
      <w:r>
        <w:rPr>
          <w:rFonts w:hint="eastAsia" w:ascii="方正仿宋简体" w:hAnsi="等线" w:eastAsia="方正仿宋简体" w:cs="Times New Roman"/>
          <w:sz w:val="32"/>
          <w:szCs w:val="32"/>
          <w:lang w:eastAsia="zh-CN"/>
        </w:rPr>
        <w:t>（附：未被列入“信用中国”网站(htpp://www.creditchina.gov.cn)、中国政府采购网(htpp://www.ccgp.gov.cn)等失信被执行人、税收违法黑名单、政府采购严重违法失信行为记录名单的供应商的截图。</w:t>
      </w:r>
    </w:p>
    <w:p w14:paraId="0EC8F8F1">
      <w:pPr>
        <w:numPr>
          <w:ilvl w:val="0"/>
          <w:numId w:val="0"/>
        </w:numPr>
        <w:ind w:leftChars="0"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五）</w:t>
      </w:r>
      <w:r>
        <w:rPr>
          <w:rFonts w:hint="eastAsia" w:ascii="方正仿宋简体" w:hAnsi="等线" w:eastAsia="方正仿宋简体" w:cs="Times New Roman"/>
          <w:sz w:val="32"/>
          <w:szCs w:val="32"/>
        </w:rPr>
        <w:t>授权书</w:t>
      </w:r>
    </w:p>
    <w:p w14:paraId="2ECCB26A">
      <w:pPr>
        <w:numPr>
          <w:ilvl w:val="0"/>
          <w:numId w:val="0"/>
        </w:numPr>
        <w:ind w:leftChars="0" w:firstLine="640" w:firstLineChars="200"/>
        <w:rPr>
          <w:rFonts w:hint="eastAsia" w:ascii="方正仿宋简体" w:hAnsi="等线" w:eastAsia="方正仿宋简体" w:cs="Times New Roman"/>
          <w:sz w:val="32"/>
          <w:szCs w:val="32"/>
          <w:lang w:val="en-US" w:eastAsia="zh-CN"/>
        </w:rPr>
      </w:pPr>
      <w:r>
        <w:rPr>
          <w:rFonts w:hint="eastAsia" w:ascii="方正仿宋简体" w:hAnsi="等线" w:eastAsia="方正仿宋简体" w:cs="Times New Roman"/>
          <w:sz w:val="32"/>
          <w:szCs w:val="32"/>
          <w:lang w:eastAsia="zh-CN"/>
        </w:rPr>
        <w:t>（</w:t>
      </w:r>
      <w:r>
        <w:rPr>
          <w:rFonts w:hint="eastAsia" w:ascii="方正仿宋简体" w:hAnsi="等线" w:eastAsia="方正仿宋简体" w:cs="Times New Roman"/>
          <w:sz w:val="32"/>
          <w:szCs w:val="32"/>
          <w:lang w:val="en-US" w:eastAsia="zh-CN"/>
        </w:rPr>
        <w:t>六）</w:t>
      </w:r>
      <w:r>
        <w:rPr>
          <w:rFonts w:hint="eastAsia" w:ascii="方正仿宋简体" w:hAnsi="等线" w:eastAsia="方正仿宋简体" w:cs="Times New Roman"/>
          <w:sz w:val="32"/>
          <w:szCs w:val="32"/>
        </w:rPr>
        <w:t>报价</w:t>
      </w:r>
      <w:r>
        <w:rPr>
          <w:rFonts w:hint="eastAsia" w:ascii="方正仿宋简体" w:hAnsi="等线" w:eastAsia="方正仿宋简体" w:cs="Times New Roman"/>
          <w:sz w:val="32"/>
          <w:szCs w:val="32"/>
          <w:lang w:val="en-US" w:eastAsia="zh-CN"/>
        </w:rPr>
        <w:t>单</w:t>
      </w:r>
    </w:p>
    <w:p w14:paraId="69779B1A">
      <w:pPr>
        <w:numPr>
          <w:ilvl w:val="0"/>
          <w:numId w:val="0"/>
        </w:numPr>
        <w:ind w:leftChars="0" w:firstLine="640" w:firstLineChars="200"/>
        <w:rPr>
          <w:rFonts w:hint="eastAsia" w:ascii="方正仿宋简体" w:hAnsi="等线" w:eastAsia="方正仿宋简体" w:cs="Times New Roman"/>
          <w:sz w:val="32"/>
          <w:szCs w:val="32"/>
          <w:lang w:val="en-US" w:eastAsia="zh-CN"/>
        </w:rPr>
      </w:pPr>
      <w:r>
        <w:rPr>
          <w:rFonts w:hint="eastAsia" w:ascii="方正仿宋简体" w:hAnsi="等线" w:eastAsia="方正仿宋简体" w:cs="Times New Roman"/>
          <w:sz w:val="32"/>
          <w:szCs w:val="32"/>
          <w:lang w:val="en-US" w:eastAsia="zh-CN"/>
        </w:rPr>
        <w:t>（七）投标人认为有必要提供的其他资料</w:t>
      </w:r>
    </w:p>
    <w:p w14:paraId="35E5E17B">
      <w:pPr>
        <w:ind w:firstLine="640" w:firstLineChars="200"/>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四</w:t>
      </w:r>
      <w:r>
        <w:rPr>
          <w:rFonts w:hint="eastAsia" w:ascii="方正黑体简体" w:hAnsi="等线" w:eastAsia="方正黑体简体" w:cs="Times New Roman"/>
          <w:sz w:val="32"/>
          <w:szCs w:val="32"/>
        </w:rPr>
        <w:t>、评选办法</w:t>
      </w:r>
    </w:p>
    <w:p w14:paraId="39F844F1">
      <w:pPr>
        <w:ind w:firstLine="640" w:firstLineChars="200"/>
        <w:jc w:val="left"/>
        <w:rPr>
          <w:rFonts w:hint="eastAsia" w:ascii="方正仿宋简体" w:hAnsi="等线" w:eastAsia="方正仿宋简体" w:cs="Times New Roman"/>
          <w:color w:val="auto"/>
          <w:sz w:val="32"/>
          <w:szCs w:val="32"/>
        </w:rPr>
      </w:pPr>
      <w:r>
        <w:rPr>
          <w:rFonts w:hint="eastAsia" w:ascii="方正仿宋简体" w:hAnsi="等线" w:eastAsia="方正仿宋简体" w:cs="Times New Roman"/>
          <w:color w:val="auto"/>
          <w:sz w:val="32"/>
          <w:szCs w:val="32"/>
        </w:rPr>
        <w:t>本次遴选采用经评审的最低报价法。即报价最低者中标，报价为含税价格，最多保留两位小数。如投标人报价低于</w:t>
      </w:r>
      <w:r>
        <w:rPr>
          <w:rFonts w:hint="eastAsia" w:ascii="方正仿宋简体" w:hAnsi="等线" w:eastAsia="方正仿宋简体" w:cs="Times New Roman"/>
          <w:color w:val="auto"/>
          <w:sz w:val="32"/>
          <w:szCs w:val="32"/>
          <w:lang w:val="en-US" w:eastAsia="zh-CN"/>
        </w:rPr>
        <w:t>财政局限价</w:t>
      </w:r>
      <w:r>
        <w:rPr>
          <w:rFonts w:hint="eastAsia" w:ascii="方正仿宋简体" w:hAnsi="等线" w:eastAsia="方正仿宋简体" w:cs="Times New Roman"/>
          <w:color w:val="auto"/>
          <w:sz w:val="32"/>
          <w:szCs w:val="32"/>
        </w:rPr>
        <w:t>，以投标人报价为准，如投标人报价高于</w:t>
      </w:r>
      <w:r>
        <w:rPr>
          <w:rFonts w:hint="eastAsia" w:ascii="方正仿宋简体" w:hAnsi="等线" w:eastAsia="方正仿宋简体" w:cs="Times New Roman"/>
          <w:color w:val="auto"/>
          <w:sz w:val="32"/>
          <w:szCs w:val="32"/>
          <w:lang w:val="en-US" w:eastAsia="zh-CN"/>
        </w:rPr>
        <w:t>财政局限价</w:t>
      </w:r>
      <w:r>
        <w:rPr>
          <w:rFonts w:hint="eastAsia" w:ascii="方正仿宋简体" w:hAnsi="等线" w:eastAsia="方正仿宋简体" w:cs="Times New Roman"/>
          <w:color w:val="auto"/>
          <w:sz w:val="32"/>
          <w:szCs w:val="32"/>
        </w:rPr>
        <w:t>，以</w:t>
      </w:r>
      <w:r>
        <w:rPr>
          <w:rFonts w:hint="eastAsia" w:ascii="方正仿宋简体" w:hAnsi="等线" w:eastAsia="方正仿宋简体" w:cs="Times New Roman"/>
          <w:color w:val="auto"/>
          <w:sz w:val="32"/>
          <w:szCs w:val="32"/>
          <w:lang w:val="en-US" w:eastAsia="zh-CN"/>
        </w:rPr>
        <w:t>财政局限价</w:t>
      </w:r>
      <w:r>
        <w:rPr>
          <w:rFonts w:hint="eastAsia" w:ascii="方正仿宋简体" w:hAnsi="等线" w:eastAsia="方正仿宋简体" w:cs="Times New Roman"/>
          <w:color w:val="auto"/>
          <w:sz w:val="32"/>
          <w:szCs w:val="32"/>
        </w:rPr>
        <w:t>为准。</w:t>
      </w:r>
    </w:p>
    <w:p w14:paraId="3441DC19">
      <w:pPr>
        <w:ind w:firstLine="640" w:firstLineChars="200"/>
        <w:jc w:val="left"/>
        <w:rPr>
          <w:rFonts w:ascii="方正黑体简体" w:hAnsi="等线" w:eastAsia="方正黑体简体" w:cs="Times New Roman"/>
          <w:sz w:val="32"/>
          <w:szCs w:val="32"/>
        </w:rPr>
      </w:pPr>
      <w:r>
        <w:rPr>
          <w:rFonts w:hint="eastAsia" w:ascii="方正黑体简体" w:hAnsi="等线" w:eastAsia="方正黑体简体" w:cs="Times New Roman"/>
          <w:sz w:val="32"/>
          <w:szCs w:val="32"/>
          <w:lang w:val="en-US" w:eastAsia="zh-CN"/>
        </w:rPr>
        <w:t>五</w:t>
      </w:r>
      <w:r>
        <w:rPr>
          <w:rFonts w:hint="eastAsia" w:ascii="方正黑体简体" w:hAnsi="等线" w:eastAsia="方正黑体简体" w:cs="Times New Roman"/>
          <w:sz w:val="32"/>
          <w:szCs w:val="32"/>
        </w:rPr>
        <w:t>、报送时间</w:t>
      </w:r>
    </w:p>
    <w:p w14:paraId="1B449F8D">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以上资料请于</w:t>
      </w:r>
      <w:r>
        <w:rPr>
          <w:rFonts w:ascii="方正仿宋简体" w:hAnsi="等线" w:eastAsia="方正仿宋简体" w:cs="Times New Roman"/>
          <w:sz w:val="32"/>
          <w:szCs w:val="32"/>
        </w:rPr>
        <w:t>202</w:t>
      </w:r>
      <w:r>
        <w:rPr>
          <w:rFonts w:hint="eastAsia" w:ascii="方正仿宋简体" w:hAnsi="等线" w:eastAsia="方正仿宋简体" w:cs="Times New Roman"/>
          <w:sz w:val="32"/>
          <w:szCs w:val="32"/>
          <w:lang w:val="en-US" w:eastAsia="zh-CN"/>
        </w:rPr>
        <w:t>5</w:t>
      </w:r>
      <w:r>
        <w:rPr>
          <w:rFonts w:ascii="方正仿宋简体" w:hAnsi="等线" w:eastAsia="方正仿宋简体" w:cs="Times New Roman"/>
          <w:sz w:val="32"/>
          <w:szCs w:val="32"/>
        </w:rPr>
        <w:t>年</w:t>
      </w:r>
      <w:r>
        <w:rPr>
          <w:rFonts w:hint="eastAsia" w:ascii="方正仿宋简体" w:hAnsi="等线" w:eastAsia="方正仿宋简体" w:cs="Times New Roman"/>
          <w:sz w:val="32"/>
          <w:szCs w:val="32"/>
          <w:lang w:val="en-US" w:eastAsia="zh-CN"/>
        </w:rPr>
        <w:t>1</w:t>
      </w:r>
      <w:r>
        <w:rPr>
          <w:rFonts w:ascii="方正仿宋简体" w:hAnsi="等线" w:eastAsia="方正仿宋简体" w:cs="Times New Roman"/>
          <w:sz w:val="32"/>
          <w:szCs w:val="32"/>
        </w:rPr>
        <w:t>月</w:t>
      </w:r>
      <w:r>
        <w:rPr>
          <w:rFonts w:hint="eastAsia" w:ascii="方正仿宋简体" w:hAnsi="等线" w:eastAsia="方正仿宋简体" w:cs="Times New Roman"/>
          <w:sz w:val="32"/>
          <w:szCs w:val="32"/>
          <w:lang w:val="en-US" w:eastAsia="zh-CN"/>
        </w:rPr>
        <w:t>26</w:t>
      </w:r>
      <w:r>
        <w:rPr>
          <w:rFonts w:ascii="方正仿宋简体" w:hAnsi="等线" w:eastAsia="方正仿宋简体" w:cs="Times New Roman"/>
          <w:sz w:val="32"/>
          <w:szCs w:val="32"/>
        </w:rPr>
        <w:t>日</w:t>
      </w:r>
      <w:r>
        <w:rPr>
          <w:rFonts w:hint="eastAsia" w:ascii="方正仿宋简体" w:hAnsi="等线" w:eastAsia="方正仿宋简体" w:cs="Times New Roman"/>
          <w:sz w:val="32"/>
          <w:szCs w:val="32"/>
          <w:lang w:val="en-US" w:eastAsia="zh-CN"/>
        </w:rPr>
        <w:t>下班</w:t>
      </w:r>
      <w:r>
        <w:rPr>
          <w:rFonts w:hint="eastAsia" w:ascii="方正仿宋简体" w:hAnsi="等线" w:eastAsia="方正仿宋简体" w:cs="Times New Roman"/>
          <w:sz w:val="32"/>
          <w:szCs w:val="32"/>
        </w:rPr>
        <w:t>前报送至</w:t>
      </w:r>
      <w:r>
        <w:rPr>
          <w:rFonts w:hint="eastAsia" w:ascii="方正仿宋简体" w:hAnsi="等线" w:eastAsia="方正仿宋简体" w:cs="Times New Roman"/>
          <w:sz w:val="32"/>
          <w:szCs w:val="32"/>
          <w:lang w:val="en-US" w:eastAsia="zh-CN"/>
        </w:rPr>
        <w:t>农业农村局计划财务股</w:t>
      </w:r>
      <w:r>
        <w:rPr>
          <w:rFonts w:hint="eastAsia" w:ascii="方正仿宋简体" w:hAnsi="等线" w:eastAsia="方正仿宋简体" w:cs="Times New Roman"/>
          <w:sz w:val="32"/>
          <w:szCs w:val="32"/>
        </w:rPr>
        <w:t>。</w:t>
      </w:r>
    </w:p>
    <w:p w14:paraId="190700C1">
      <w:pPr>
        <w:ind w:firstLine="640" w:firstLineChars="200"/>
        <w:rPr>
          <w:rFonts w:ascii="方正仿宋简体" w:hAnsi="等线" w:eastAsia="方正仿宋简体" w:cs="Times New Roman"/>
          <w:sz w:val="32"/>
          <w:szCs w:val="32"/>
        </w:rPr>
      </w:pPr>
      <w:r>
        <w:rPr>
          <w:rFonts w:hint="eastAsia" w:ascii="方正黑体简体" w:hAnsi="等线" w:eastAsia="方正黑体简体" w:cs="Times New Roman"/>
          <w:sz w:val="32"/>
          <w:szCs w:val="32"/>
          <w:lang w:val="en-US" w:eastAsia="zh-CN"/>
        </w:rPr>
        <w:t>六</w:t>
      </w:r>
      <w:r>
        <w:rPr>
          <w:rFonts w:hint="eastAsia" w:ascii="方正黑体简体" w:hAnsi="等线" w:eastAsia="方正黑体简体" w:cs="Times New Roman"/>
          <w:sz w:val="32"/>
          <w:szCs w:val="32"/>
        </w:rPr>
        <w:t>、联系方式</w:t>
      </w:r>
    </w:p>
    <w:p w14:paraId="42D94D39">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联系人：</w:t>
      </w:r>
      <w:r>
        <w:rPr>
          <w:rFonts w:hint="eastAsia" w:ascii="方正仿宋简体" w:hAnsi="等线" w:eastAsia="方正仿宋简体" w:cs="Times New Roman"/>
          <w:sz w:val="32"/>
          <w:szCs w:val="32"/>
          <w:lang w:val="en-US" w:eastAsia="zh-CN"/>
        </w:rPr>
        <w:t>安丽娟</w:t>
      </w:r>
      <w:r>
        <w:rPr>
          <w:rFonts w:hint="eastAsia" w:ascii="方正仿宋简体" w:hAnsi="等线" w:eastAsia="方正仿宋简体" w:cs="Times New Roman"/>
          <w:sz w:val="32"/>
          <w:szCs w:val="32"/>
        </w:rPr>
        <w:t xml:space="preserve"> </w:t>
      </w:r>
      <w:r>
        <w:rPr>
          <w:rFonts w:hint="eastAsia" w:ascii="方正仿宋简体" w:hAnsi="等线" w:eastAsia="方正仿宋简体" w:cs="Times New Roman"/>
          <w:sz w:val="32"/>
          <w:szCs w:val="32"/>
          <w:lang w:val="en-US" w:eastAsia="zh-CN"/>
        </w:rPr>
        <w:t xml:space="preserve">    </w:t>
      </w:r>
      <w:r>
        <w:rPr>
          <w:rFonts w:hint="eastAsia" w:ascii="方正仿宋简体" w:hAnsi="等线" w:eastAsia="方正仿宋简体" w:cs="Times New Roman"/>
          <w:sz w:val="32"/>
          <w:szCs w:val="32"/>
        </w:rPr>
        <w:t>联系电话</w:t>
      </w:r>
      <w:r>
        <w:rPr>
          <w:rFonts w:ascii="方正仿宋简体" w:hAnsi="等线" w:eastAsia="方正仿宋简体" w:cs="Times New Roman"/>
          <w:sz w:val="32"/>
          <w:szCs w:val="32"/>
        </w:rPr>
        <w:t>0315-</w:t>
      </w:r>
      <w:r>
        <w:rPr>
          <w:rFonts w:hint="eastAsia" w:ascii="方正仿宋简体" w:hAnsi="等线" w:eastAsia="方正仿宋简体" w:cs="Times New Roman"/>
          <w:sz w:val="32"/>
          <w:szCs w:val="32"/>
          <w:lang w:val="en-US" w:eastAsia="zh-CN"/>
        </w:rPr>
        <w:t>5168567</w:t>
      </w:r>
      <w:r>
        <w:rPr>
          <w:rFonts w:ascii="方正仿宋简体" w:hAnsi="等线" w:eastAsia="方正仿宋简体" w:cs="Times New Roman"/>
          <w:sz w:val="32"/>
          <w:szCs w:val="32"/>
        </w:rPr>
        <w:t>。</w:t>
      </w:r>
    </w:p>
    <w:p w14:paraId="2B1FD92D">
      <w:pPr>
        <w:ind w:firstLine="640" w:firstLineChars="200"/>
        <w:rPr>
          <w:rFonts w:ascii="方正仿宋简体" w:hAnsi="等线" w:eastAsia="方正仿宋简体" w:cs="Times New Roman"/>
          <w:sz w:val="32"/>
          <w:szCs w:val="32"/>
        </w:rPr>
      </w:pPr>
      <w:r>
        <w:rPr>
          <w:rFonts w:hint="eastAsia" w:ascii="方正黑体简体" w:hAnsi="等线" w:eastAsia="方正黑体简体" w:cs="Times New Roman"/>
          <w:sz w:val="32"/>
          <w:szCs w:val="32"/>
          <w:lang w:val="en-US" w:eastAsia="zh-CN"/>
        </w:rPr>
        <w:t>七</w:t>
      </w:r>
      <w:r>
        <w:rPr>
          <w:rFonts w:hint="eastAsia" w:ascii="方正黑体简体" w:hAnsi="等线" w:eastAsia="方正黑体简体" w:cs="Times New Roman"/>
          <w:sz w:val="32"/>
          <w:szCs w:val="32"/>
        </w:rPr>
        <w:t>、公告公布</w:t>
      </w:r>
    </w:p>
    <w:p w14:paraId="4D4AF033">
      <w:pPr>
        <w:ind w:firstLine="640" w:firstLineChars="2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本公告在唐山市丰润区人民政府信息公开平台发布公示公告。如有变更，会及时发布变更公告，请及时关注平台。</w:t>
      </w:r>
    </w:p>
    <w:p w14:paraId="78FFCAA3">
      <w:pPr>
        <w:ind w:left="420" w:firstLine="4160" w:firstLineChars="1300"/>
        <w:rPr>
          <w:rFonts w:ascii="方正仿宋简体" w:hAnsi="等线" w:eastAsia="方正仿宋简体" w:cs="Times New Roman"/>
          <w:sz w:val="32"/>
          <w:szCs w:val="32"/>
        </w:rPr>
      </w:pPr>
    </w:p>
    <w:p w14:paraId="49B470B0">
      <w:pPr>
        <w:ind w:left="420" w:firstLine="4160" w:firstLineChars="1300"/>
        <w:rPr>
          <w:rFonts w:ascii="方正仿宋简体" w:hAnsi="等线" w:eastAsia="方正仿宋简体" w:cs="Times New Roman"/>
          <w:sz w:val="32"/>
          <w:szCs w:val="32"/>
        </w:rPr>
      </w:pPr>
    </w:p>
    <w:p w14:paraId="0B395618">
      <w:pPr>
        <w:pStyle w:val="8"/>
      </w:pPr>
    </w:p>
    <w:p w14:paraId="6F3E82C5">
      <w:pPr>
        <w:ind w:left="420" w:firstLine="4160" w:firstLineChars="1300"/>
        <w:rPr>
          <w:rFonts w:ascii="方正仿宋简体" w:hAnsi="等线" w:eastAsia="方正仿宋简体" w:cs="Times New Roman"/>
          <w:sz w:val="32"/>
          <w:szCs w:val="32"/>
        </w:rPr>
      </w:pPr>
      <w:r>
        <w:rPr>
          <w:rFonts w:hint="eastAsia" w:ascii="方正仿宋简体" w:hAnsi="等线" w:eastAsia="方正仿宋简体" w:cs="Times New Roman"/>
          <w:sz w:val="32"/>
          <w:szCs w:val="32"/>
        </w:rPr>
        <w:t>唐山市丰润区农业农村局</w:t>
      </w:r>
      <w:r>
        <w:rPr>
          <w:rFonts w:ascii="方正仿宋简体" w:hAnsi="等线" w:eastAsia="方正仿宋简体" w:cs="Times New Roman"/>
          <w:sz w:val="32"/>
          <w:szCs w:val="32"/>
        </w:rPr>
        <w:t xml:space="preserve">    </w:t>
      </w:r>
    </w:p>
    <w:p w14:paraId="2F96DDFA">
      <w:pPr>
        <w:ind w:left="420" w:firstLine="640" w:firstLineChars="200"/>
        <w:rPr>
          <w:rFonts w:ascii="方正仿宋简体" w:hAnsi="等线" w:eastAsia="方正仿宋简体" w:cs="Times New Roman"/>
          <w:sz w:val="32"/>
          <w:szCs w:val="32"/>
        </w:rPr>
      </w:pPr>
      <w:r>
        <w:rPr>
          <w:rFonts w:ascii="方正仿宋简体" w:hAnsi="等线" w:eastAsia="方正仿宋简体" w:cs="Times New Roman"/>
          <w:sz w:val="32"/>
          <w:szCs w:val="32"/>
        </w:rPr>
        <w:t xml:space="preserve">                          202</w:t>
      </w:r>
      <w:r>
        <w:rPr>
          <w:rFonts w:hint="eastAsia" w:ascii="方正仿宋简体" w:hAnsi="等线" w:eastAsia="方正仿宋简体" w:cs="Times New Roman"/>
          <w:sz w:val="32"/>
          <w:szCs w:val="32"/>
          <w:lang w:val="en-US" w:eastAsia="zh-CN"/>
        </w:rPr>
        <w:t>5</w:t>
      </w:r>
      <w:r>
        <w:rPr>
          <w:rFonts w:ascii="方正仿宋简体" w:hAnsi="等线" w:eastAsia="方正仿宋简体" w:cs="Times New Roman"/>
          <w:sz w:val="32"/>
          <w:szCs w:val="32"/>
        </w:rPr>
        <w:t>年</w:t>
      </w:r>
      <w:r>
        <w:rPr>
          <w:rFonts w:hint="eastAsia" w:ascii="方正仿宋简体" w:hAnsi="等线" w:eastAsia="方正仿宋简体" w:cs="Times New Roman"/>
          <w:sz w:val="32"/>
          <w:szCs w:val="32"/>
          <w:lang w:val="en-US" w:eastAsia="zh-CN"/>
        </w:rPr>
        <w:t>1</w:t>
      </w:r>
      <w:r>
        <w:rPr>
          <w:rFonts w:ascii="方正仿宋简体" w:hAnsi="等线" w:eastAsia="方正仿宋简体" w:cs="Times New Roman"/>
          <w:sz w:val="32"/>
          <w:szCs w:val="32"/>
        </w:rPr>
        <w:t>月</w:t>
      </w:r>
      <w:r>
        <w:rPr>
          <w:rFonts w:hint="eastAsia" w:ascii="方正仿宋简体" w:hAnsi="等线" w:eastAsia="方正仿宋简体" w:cs="Times New Roman"/>
          <w:sz w:val="32"/>
          <w:szCs w:val="32"/>
          <w:lang w:val="en-US" w:eastAsia="zh-CN"/>
        </w:rPr>
        <w:t>21</w:t>
      </w:r>
      <w:r>
        <w:rPr>
          <w:rFonts w:ascii="方正仿宋简体" w:hAnsi="等线" w:eastAsia="方正仿宋简体" w:cs="Times New Roman"/>
          <w:sz w:val="32"/>
          <w:szCs w:val="32"/>
        </w:rPr>
        <w:t xml:space="preserve">日   </w:t>
      </w:r>
    </w:p>
    <w:p w14:paraId="6509C1E7"/>
    <w:p w14:paraId="48B076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8"/>
          <w:szCs w:val="28"/>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A801CBC-AEA2-4824-A043-5398C00C8A0C}"/>
  </w:font>
  <w:font w:name="方正小标宋简体">
    <w:panose1 w:val="02000000000000000000"/>
    <w:charset w:val="86"/>
    <w:family w:val="auto"/>
    <w:pitch w:val="default"/>
    <w:sig w:usb0="00000001" w:usb1="080E0000" w:usb2="00000000" w:usb3="00000000" w:csb0="00040000" w:csb1="00000000"/>
    <w:embedRegular r:id="rId2" w:fontKey="{8FBF3A9E-6997-4988-B24D-C35F8925C621}"/>
  </w:font>
  <w:font w:name="方正仿宋简体">
    <w:panose1 w:val="03000509000000000000"/>
    <w:charset w:val="86"/>
    <w:family w:val="auto"/>
    <w:pitch w:val="default"/>
    <w:sig w:usb0="00000001" w:usb1="080E0000" w:usb2="00000000" w:usb3="00000000" w:csb0="00040000" w:csb1="00000000"/>
    <w:embedRegular r:id="rId3" w:fontKey="{D4C8CA40-61AE-4871-8914-768049AE9FE0}"/>
  </w:font>
  <w:font w:name="等线">
    <w:panose1 w:val="02010600030101010101"/>
    <w:charset w:val="86"/>
    <w:family w:val="auto"/>
    <w:pitch w:val="default"/>
    <w:sig w:usb0="A00002BF" w:usb1="38CF7CFA" w:usb2="00000016" w:usb3="00000000" w:csb0="0004000F" w:csb1="00000000"/>
    <w:embedRegular r:id="rId4" w:fontKey="{A4F1869D-FF38-46FF-B11F-F29A88116806}"/>
  </w:font>
  <w:font w:name="方正黑体简体">
    <w:panose1 w:val="02000000000000000000"/>
    <w:charset w:val="86"/>
    <w:family w:val="auto"/>
    <w:pitch w:val="default"/>
    <w:sig w:usb0="00000001" w:usb1="080E0000" w:usb2="00000000" w:usb3="00000000" w:csb0="00040000" w:csb1="00000000"/>
    <w:embedRegular r:id="rId5" w:fontKey="{34CD3ABC-B161-43F2-B68F-A5DC891635B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20C0">
    <w:pPr>
      <w:spacing w:line="174" w:lineRule="auto"/>
      <w:ind w:left="4370"/>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12B1E"/>
    <w:rsid w:val="051531B0"/>
    <w:rsid w:val="15C16C07"/>
    <w:rsid w:val="17CB2E91"/>
    <w:rsid w:val="27D865C3"/>
    <w:rsid w:val="4D2A26F2"/>
    <w:rsid w:val="673747C1"/>
    <w:rsid w:val="7671268E"/>
    <w:rsid w:val="77512B1E"/>
    <w:rsid w:val="784B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ind w:left="141"/>
      <w:outlineLvl w:val="2"/>
    </w:pPr>
    <w:rPr>
      <w:rFonts w:ascii="宋体" w:hAnsi="宋体" w:eastAsia="宋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5"/>
    <w:qFormat/>
    <w:uiPriority w:val="0"/>
    <w:pPr>
      <w:spacing w:before="154"/>
      <w:ind w:left="141"/>
    </w:pPr>
    <w:rPr>
      <w:rFonts w:ascii="宋体" w:hAnsi="宋体" w:eastAsia="宋体"/>
      <w:sz w:val="24"/>
    </w:rPr>
  </w:style>
  <w:style w:type="paragraph" w:styleId="5">
    <w:name w:val="toc 2"/>
    <w:basedOn w:val="1"/>
    <w:next w:val="1"/>
    <w:qFormat/>
    <w:uiPriority w:val="0"/>
    <w:pPr>
      <w:ind w:left="420" w:leftChars="200"/>
    </w:p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w:basedOn w:val="4"/>
    <w:next w:val="9"/>
    <w:qFormat/>
    <w:uiPriority w:val="0"/>
    <w:pPr>
      <w:spacing w:line="312" w:lineRule="auto"/>
      <w:ind w:firstLine="420"/>
    </w:pPr>
    <w:rPr>
      <w:rFonts w:ascii="Times New Roman" w:hAnsi="Times New Roman" w:eastAsia="宋体" w:cs="Times New Roman"/>
    </w:rPr>
  </w:style>
  <w:style w:type="paragraph" w:styleId="9">
    <w:name w:val="Body Text First Indent 2"/>
    <w:basedOn w:val="6"/>
    <w:next w:val="8"/>
    <w:qFormat/>
    <w:uiPriority w:val="0"/>
    <w:pPr>
      <w:snapToGrid/>
      <w:spacing w:after="120" w:line="240" w:lineRule="auto"/>
      <w:ind w:left="420" w:leftChars="200" w:right="0" w:firstLine="420" w:firstLineChars="200"/>
    </w:pPr>
    <w:rPr>
      <w:rFonts w:ascii="Times New Roman" w:eastAsia="宋体"/>
      <w:spacing w:val="0"/>
      <w:sz w:val="21"/>
      <w:szCs w:val="24"/>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934</Words>
  <Characters>1071</Characters>
  <Lines>0</Lines>
  <Paragraphs>0</Paragraphs>
  <TotalTime>9</TotalTime>
  <ScaleCrop>false</ScaleCrop>
  <LinksUpToDate>false</LinksUpToDate>
  <CharactersWithSpaces>1115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2024-12-31T03:16:00Z</dcterms:created>
  <dc:creator>Administrator</dc:creator>
  <cp:lastModifiedBy>HNNH</cp:lastModifiedBy>
  <dcterms:modified xsi:type="dcterms:W3CDTF">2025-01-21T08:45:28Z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1D604F9745F94CCF9E41C08C0A01C78E_13</vt:lpwstr>
  </property>
  <property fmtid="{D5CDD505-2E9C-101B-9397-08002B2CF9AE}" pid="4" name="KSOTemplateDocerSaveRecord">
    <vt:lpwstr>eyJoZGlkIjoiMWQwMjkxYmQzNzNiYTQ3Mzg1NTA4MDc4MTZjNDFjODkiLCJ1c2VySWQiOiIzMTE5NDM0MzkifQ==</vt:lpwstr>
  </property>
</Properties>
</file>