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Toc19955"/>
      <w:bookmarkStart w:id="1" w:name="_Toc1110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年中央奶业生产能力提升整县</w:t>
      </w:r>
    </w:p>
    <w:p w14:paraId="27023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推进项目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储备指南</w:t>
      </w:r>
    </w:p>
    <w:p w14:paraId="29EEB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为做好20</w:t>
      </w:r>
      <w:r>
        <w:rPr>
          <w:rFonts w:hint="eastAsia" w:ascii="宋体" w:hAnsi="宋体" w:eastAsia="方正仿宋简体"/>
          <w:sz w:val="32"/>
          <w:lang w:val="en-US" w:eastAsia="zh-CN"/>
        </w:rPr>
        <w:t>25</w:t>
      </w:r>
      <w:r>
        <w:rPr>
          <w:rFonts w:hint="eastAsia" w:ascii="宋体" w:hAnsi="宋体" w:eastAsia="方正仿宋简体"/>
          <w:sz w:val="32"/>
        </w:rPr>
        <w:t>年</w:t>
      </w:r>
      <w:r>
        <w:rPr>
          <w:rFonts w:hint="eastAsia" w:ascii="宋体" w:hAnsi="宋体" w:eastAsia="方正仿宋简体"/>
          <w:sz w:val="32"/>
          <w:lang w:eastAsia="zh-CN"/>
        </w:rPr>
        <w:t>奶业生产能力提升整县推进项目申报工作，</w:t>
      </w:r>
      <w:r>
        <w:rPr>
          <w:rFonts w:hint="eastAsia" w:ascii="宋体" w:hAnsi="宋体" w:eastAsia="方正仿宋简体"/>
          <w:sz w:val="32"/>
        </w:rPr>
        <w:t>制定本指南。</w:t>
      </w:r>
    </w:p>
    <w:p w14:paraId="4BBE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bookmarkStart w:id="2" w:name="_Toc15832"/>
      <w:bookmarkStart w:id="3" w:name="_Toc32062"/>
      <w:r>
        <w:rPr>
          <w:rFonts w:hint="eastAsia" w:ascii="方正黑体简体" w:hAnsi="方正黑体简体" w:eastAsia="方正黑体简体" w:cs="方正黑体简体"/>
          <w:sz w:val="32"/>
        </w:rPr>
        <w:t>一、项目总体要求</w:t>
      </w:r>
      <w:bookmarkEnd w:id="2"/>
      <w:bookmarkEnd w:id="3"/>
    </w:p>
    <w:p w14:paraId="3272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按照农业农村部办公厅、财政部办公厅关于奶业生产能力提升整县推进项目总体要求，通过支持奶业大县适度规模奶牛养殖场发展草畜配套、建设现代智慧牛场和开展奶农养加一体化试点，提效率、降成本、增强核心竞争力，进一步提升奶业大县饲草料供应水平和养殖设施装备水平，探索奶业产地消费新模式。</w:t>
      </w:r>
      <w:r>
        <w:rPr>
          <w:rFonts w:hint="eastAsia" w:ascii="宋体" w:hAnsi="宋体" w:eastAsia="方正仿宋简体"/>
          <w:sz w:val="32"/>
          <w:lang w:eastAsia="zh-CN"/>
        </w:rPr>
        <w:t>第二批</w:t>
      </w:r>
      <w:r>
        <w:rPr>
          <w:rFonts w:hint="eastAsia" w:ascii="宋体" w:hAnsi="宋体" w:eastAsia="方正仿宋简体"/>
          <w:sz w:val="32"/>
        </w:rPr>
        <w:t>202</w:t>
      </w:r>
      <w:r>
        <w:rPr>
          <w:rFonts w:hint="default" w:ascii="宋体" w:hAnsi="宋体" w:eastAsia="方正仿宋简体"/>
          <w:sz w:val="32"/>
          <w:lang w:val="en"/>
        </w:rPr>
        <w:t>5</w:t>
      </w:r>
      <w:r>
        <w:rPr>
          <w:rFonts w:hint="eastAsia" w:ascii="宋体" w:hAnsi="宋体" w:eastAsia="方正仿宋简体"/>
          <w:sz w:val="32"/>
        </w:rPr>
        <w:t>年</w:t>
      </w:r>
      <w:r>
        <w:rPr>
          <w:rFonts w:hint="eastAsia" w:ascii="宋体" w:hAnsi="宋体" w:eastAsia="方正仿宋简体"/>
          <w:sz w:val="32"/>
          <w:lang w:eastAsia="zh-CN"/>
        </w:rPr>
        <w:t>拟</w:t>
      </w:r>
      <w:r>
        <w:rPr>
          <w:rFonts w:hint="eastAsia" w:ascii="宋体" w:hAnsi="宋体" w:eastAsia="方正仿宋简体"/>
          <w:sz w:val="32"/>
        </w:rPr>
        <w:t>支持</w:t>
      </w:r>
      <w:r>
        <w:rPr>
          <w:rFonts w:hint="eastAsia" w:ascii="宋体" w:hAnsi="宋体" w:eastAsia="方正仿宋简体"/>
          <w:sz w:val="32"/>
          <w:lang w:val="en-US" w:eastAsia="zh-CN"/>
        </w:rPr>
        <w:t>8</w:t>
      </w:r>
      <w:r>
        <w:rPr>
          <w:rFonts w:hint="eastAsia" w:ascii="宋体" w:hAnsi="宋体" w:eastAsia="方正仿宋简体"/>
          <w:sz w:val="32"/>
        </w:rPr>
        <w:t>个</w:t>
      </w:r>
      <w:r>
        <w:rPr>
          <w:rFonts w:hint="eastAsia" w:ascii="宋体" w:hAnsi="宋体" w:eastAsia="方正仿宋简体"/>
          <w:sz w:val="32"/>
        </w:rPr>
        <w:t>奶业大县实施奶业生产能力提升整县推进项目。</w:t>
      </w:r>
    </w:p>
    <w:p w14:paraId="5E98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bookmarkStart w:id="4" w:name="_Toc14590"/>
      <w:bookmarkStart w:id="5" w:name="_Toc15338"/>
      <w:r>
        <w:rPr>
          <w:rFonts w:hint="eastAsia" w:ascii="方正黑体简体" w:hAnsi="方正黑体简体" w:eastAsia="方正黑体简体" w:cs="方正黑体简体"/>
          <w:sz w:val="32"/>
        </w:rPr>
        <w:t>二、申报主体及申报条件</w:t>
      </w:r>
      <w:bookmarkEnd w:id="4"/>
      <w:bookmarkEnd w:id="5"/>
    </w:p>
    <w:p w14:paraId="7D51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（一)申报主体</w:t>
      </w:r>
    </w:p>
    <w:p w14:paraId="58056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各</w:t>
      </w:r>
      <w:r>
        <w:rPr>
          <w:rFonts w:hint="eastAsia" w:ascii="宋体" w:hAnsi="宋体" w:eastAsia="方正仿宋简体"/>
          <w:sz w:val="32"/>
          <w:lang w:val="en-US" w:eastAsia="zh-CN"/>
        </w:rPr>
        <w:t>县（市、区）人民政府</w:t>
      </w:r>
      <w:r>
        <w:rPr>
          <w:rFonts w:hint="eastAsia" w:ascii="宋体" w:hAnsi="宋体" w:eastAsia="方正仿宋简体"/>
          <w:sz w:val="32"/>
          <w:lang w:eastAsia="zh-CN"/>
        </w:rPr>
        <w:t>是奶业生产能力提升整县推进项目的申报主体。项目申报采取各县（区）自主申报、市级推荐、省级遴选的方式实施。</w:t>
      </w:r>
    </w:p>
    <w:p w14:paraId="5B6BF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（二）申报条件</w:t>
      </w:r>
    </w:p>
    <w:p w14:paraId="63928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1、</w:t>
      </w:r>
      <w:r>
        <w:rPr>
          <w:rFonts w:hint="eastAsia" w:ascii="宋体" w:hAnsi="宋体" w:eastAsia="方正仿宋简体"/>
          <w:sz w:val="32"/>
        </w:rPr>
        <w:t>奶业发展基础较好，奶牛标准化规模养殖水平较高，奶牛存栏、奶类产量持续稳定增长，</w:t>
      </w:r>
      <w:r>
        <w:rPr>
          <w:rFonts w:hint="eastAsia" w:ascii="宋体" w:hAnsi="宋体" w:eastAsia="方正仿宋简体"/>
          <w:sz w:val="32"/>
          <w:lang w:val="en-US" w:eastAsia="zh"/>
        </w:rPr>
        <w:t>2023</w:t>
      </w:r>
      <w:r>
        <w:rPr>
          <w:rFonts w:hint="eastAsia" w:ascii="宋体" w:hAnsi="宋体" w:eastAsia="方正仿宋简体"/>
          <w:sz w:val="32"/>
          <w:lang w:val="en-US" w:eastAsia="zh-CN"/>
        </w:rPr>
        <w:t>年</w:t>
      </w:r>
      <w:r>
        <w:rPr>
          <w:rFonts w:hint="eastAsia" w:ascii="宋体" w:hAnsi="宋体" w:eastAsia="方正仿宋简体"/>
          <w:sz w:val="32"/>
          <w:lang w:val="en-US" w:eastAsia="zh-CN"/>
        </w:rPr>
        <w:t>生鲜乳</w:t>
      </w:r>
      <w:r>
        <w:rPr>
          <w:rFonts w:hint="eastAsia" w:ascii="宋体" w:hAnsi="宋体" w:eastAsia="方正仿宋简体"/>
          <w:sz w:val="32"/>
          <w:lang w:val="en-US" w:eastAsia="zh-CN"/>
        </w:rPr>
        <w:t>产量5万吨以上，2024年生鲜乳预计产量也在5万吨以上。</w:t>
      </w:r>
    </w:p>
    <w:p w14:paraId="53760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2、</w:t>
      </w:r>
      <w:r>
        <w:rPr>
          <w:rFonts w:hint="eastAsia" w:ascii="宋体" w:hAnsi="宋体" w:eastAsia="方正仿宋简体"/>
          <w:sz w:val="32"/>
        </w:rPr>
        <w:t>有一定数量适度规模奶</w:t>
      </w:r>
      <w:r>
        <w:rPr>
          <w:rFonts w:hint="eastAsia" w:ascii="宋体" w:hAnsi="宋体" w:eastAsia="方正仿宋简体"/>
          <w:sz w:val="32"/>
          <w:lang w:eastAsia="zh-CN"/>
        </w:rPr>
        <w:t>牛</w:t>
      </w:r>
      <w:r>
        <w:rPr>
          <w:rFonts w:hint="eastAsia" w:ascii="宋体" w:hAnsi="宋体" w:eastAsia="方正仿宋简体"/>
          <w:sz w:val="32"/>
        </w:rPr>
        <w:t>养殖场，具有较强的提升奶业竞争力、推进高质量发展需求，奶业持续发展空间大</w:t>
      </w:r>
      <w:r>
        <w:rPr>
          <w:rFonts w:hint="eastAsia" w:ascii="宋体" w:hAnsi="宋体" w:eastAsia="方正仿宋简体"/>
          <w:sz w:val="32"/>
          <w:lang w:eastAsia="zh-CN"/>
        </w:rPr>
        <w:t>。</w:t>
      </w:r>
    </w:p>
    <w:p w14:paraId="256C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3、</w:t>
      </w:r>
      <w:r>
        <w:rPr>
          <w:rFonts w:hint="eastAsia" w:ascii="宋体" w:hAnsi="宋体" w:eastAsia="方正仿宋简体"/>
          <w:sz w:val="32"/>
        </w:rPr>
        <w:t>奶业产业链利益联结机制紧密，能够组织规范签订并履行生鲜乳购销合同</w:t>
      </w:r>
      <w:r>
        <w:rPr>
          <w:rFonts w:hint="eastAsia" w:ascii="宋体" w:hAnsi="宋体" w:eastAsia="方正仿宋简体"/>
          <w:sz w:val="32"/>
          <w:lang w:eastAsia="zh-CN"/>
        </w:rPr>
        <w:t>。</w:t>
      </w:r>
    </w:p>
    <w:p w14:paraId="4F51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4、</w:t>
      </w:r>
      <w:r>
        <w:rPr>
          <w:rFonts w:hint="eastAsia" w:ascii="宋体" w:hAnsi="宋体" w:eastAsia="方正仿宋简体"/>
          <w:sz w:val="32"/>
        </w:rPr>
        <w:t>当地政府重视奶业发展，将奶业作为农业结构调整的重要内容，制定出台支持奶业发展的意见、规划和政策，支持发展为巴氏杀菌乳、低温发酵乳等低温乳制品和奶酪、乳清粉等精深加工乳制品集中配套的奶源基地。</w:t>
      </w:r>
    </w:p>
    <w:p w14:paraId="649A3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bookmarkStart w:id="6" w:name="_Toc10008"/>
      <w:bookmarkStart w:id="7" w:name="_Toc19202"/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三、项目实施内容</w:t>
      </w:r>
      <w:bookmarkEnd w:id="6"/>
      <w:bookmarkEnd w:id="7"/>
    </w:p>
    <w:p w14:paraId="19030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1、草畜配套建设。支持</w:t>
      </w:r>
      <w:r>
        <w:rPr>
          <w:rFonts w:hint="eastAsia" w:ascii="宋体" w:hAnsi="宋体" w:eastAsia="方正仿宋简体"/>
          <w:sz w:val="32"/>
        </w:rPr>
        <w:t>通过租赁或长期订单等方式，促进青贮玉米、苜蓿、燕麦等优质饲草料种植和奶牛养殖就地就近配套衔接，保障饲草料供应。支持饲草料种植、收获、加工、贮存设施设备改造升级，应用智能化机械设备，建设高水平优质饲草料生产基地。</w:t>
      </w:r>
    </w:p>
    <w:p w14:paraId="6CA0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2、现代智慧牧场建设。</w:t>
      </w:r>
      <w:r>
        <w:rPr>
          <w:rFonts w:hint="eastAsia" w:ascii="宋体" w:hAnsi="宋体" w:eastAsia="方正仿宋简体"/>
          <w:sz w:val="32"/>
        </w:rPr>
        <w:t>支持圈舍、防疫、奶厅、饲料制备、挤奶及运输等环节设施设备改造提升；支持数智化设备（自动喷淋、环境监测、精准饲喂和监测、全自动全混合日粮搅拌机、挤奶机器人、推料机器人、产奶量自动监测设备等）、信息化采集设备（智能项圈、计步定位、自动计量、个体识别等）、智慧牧场管理平台（发情监测系统、物联网、大数据智能汇总分析等）等推广</w:t>
      </w:r>
      <w:r>
        <w:rPr>
          <w:rFonts w:hint="eastAsia" w:ascii="宋体" w:hAnsi="宋体" w:eastAsia="方正仿宋简体"/>
          <w:sz w:val="32"/>
        </w:rPr>
        <w:t>应用</w:t>
      </w:r>
      <w:r>
        <w:rPr>
          <w:rFonts w:hint="eastAsia" w:ascii="宋体" w:hAnsi="宋体" w:eastAsia="方正仿宋简体"/>
          <w:sz w:val="32"/>
        </w:rPr>
        <w:t>。</w:t>
      </w:r>
    </w:p>
    <w:p w14:paraId="18398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3、探索奶业产地消费新模式。</w:t>
      </w:r>
      <w:r>
        <w:rPr>
          <w:rFonts w:hint="eastAsia" w:ascii="宋体" w:hAnsi="宋体" w:eastAsia="方正仿宋简体"/>
          <w:sz w:val="32"/>
          <w:lang w:val="en-US" w:eastAsia="zh-CN"/>
        </w:rPr>
        <w:t>依法</w:t>
      </w:r>
      <w:r>
        <w:rPr>
          <w:rFonts w:hint="eastAsia" w:ascii="宋体" w:hAnsi="宋体" w:eastAsia="方正仿宋简体"/>
          <w:sz w:val="32"/>
        </w:rPr>
        <w:t>开展</w:t>
      </w:r>
      <w:r>
        <w:rPr>
          <w:rFonts w:hint="eastAsia" w:ascii="宋体" w:hAnsi="宋体" w:eastAsia="方正仿宋简体"/>
          <w:sz w:val="32"/>
          <w:lang w:eastAsia="zh-CN"/>
        </w:rPr>
        <w:t>“</w:t>
      </w:r>
      <w:r>
        <w:rPr>
          <w:rFonts w:hint="eastAsia" w:ascii="宋体" w:hAnsi="宋体" w:eastAsia="方正仿宋简体"/>
          <w:sz w:val="32"/>
        </w:rPr>
        <w:t>奶农养加一体化试点</w:t>
      </w:r>
      <w:r>
        <w:rPr>
          <w:rFonts w:hint="eastAsia" w:ascii="宋体" w:hAnsi="宋体" w:eastAsia="方正仿宋简体"/>
          <w:sz w:val="32"/>
          <w:lang w:eastAsia="zh-CN"/>
        </w:rPr>
        <w:t>”</w:t>
      </w:r>
      <w:r>
        <w:rPr>
          <w:rFonts w:hint="eastAsia" w:ascii="宋体" w:hAnsi="宋体" w:eastAsia="方正仿宋简体"/>
          <w:sz w:val="32"/>
        </w:rPr>
        <w:t>，鼓</w:t>
      </w:r>
      <w:r>
        <w:rPr>
          <w:rFonts w:hint="eastAsia" w:ascii="宋体" w:hAnsi="宋体" w:eastAsia="方正仿宋简体"/>
          <w:sz w:val="32"/>
        </w:rPr>
        <w:t>励奶源新鲜、就近消费的区域化奶业生产经营模式，培育区域化大众化消费的奶业品牌。</w:t>
      </w:r>
      <w:r>
        <w:rPr>
          <w:rFonts w:hint="eastAsia" w:ascii="宋体" w:hAnsi="宋体" w:eastAsia="方正仿宋简体"/>
          <w:sz w:val="32"/>
        </w:rPr>
        <w:t>项目县可结合实际，支持有条件的奶农、合作社等主体</w:t>
      </w:r>
      <w:r>
        <w:rPr>
          <w:rFonts w:hint="eastAsia" w:ascii="宋体" w:hAnsi="宋体" w:eastAsia="方正仿宋简体"/>
          <w:sz w:val="32"/>
          <w:lang w:eastAsia="zh-CN"/>
        </w:rPr>
        <w:t>投资兴建乳品生产企业，</w:t>
      </w:r>
      <w:r>
        <w:rPr>
          <w:rFonts w:hint="eastAsia" w:ascii="宋体" w:hAnsi="宋体" w:eastAsia="方正仿宋简体"/>
          <w:sz w:val="32"/>
        </w:rPr>
        <w:t>依靠自有奶源发展乳制品加工试点，以巴氏杀菌乳、低温发酵乳、奶酪和民族特色乳制品为重点，支持奶源质量安全管控、乳品加工基础设施建设与设备购置、生产工艺升级、检验检测设备配备、冷链运输流通体系建设等。</w:t>
      </w:r>
    </w:p>
    <w:p w14:paraId="5316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bookmarkStart w:id="8" w:name="_Toc15380"/>
      <w:bookmarkStart w:id="9" w:name="_Toc32215"/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四、资金支持方向、补助方式、补助标准</w:t>
      </w:r>
      <w:bookmarkEnd w:id="8"/>
      <w:bookmarkEnd w:id="9"/>
    </w:p>
    <w:p w14:paraId="1A5B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（一）支持方向。</w:t>
      </w:r>
    </w:p>
    <w:p w14:paraId="1EAF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中央</w:t>
      </w:r>
      <w:r>
        <w:rPr>
          <w:rFonts w:hint="eastAsia" w:ascii="宋体" w:hAnsi="宋体" w:eastAsia="方正仿宋简体"/>
          <w:sz w:val="32"/>
        </w:rPr>
        <w:t>补助资金</w:t>
      </w:r>
      <w:r>
        <w:rPr>
          <w:rFonts w:hint="eastAsia" w:ascii="宋体" w:hAnsi="宋体" w:eastAsia="方正仿宋简体"/>
          <w:sz w:val="32"/>
        </w:rPr>
        <w:t>主要用于对扩大草畜配套规模</w:t>
      </w:r>
      <w:r>
        <w:rPr>
          <w:rFonts w:hint="eastAsia" w:ascii="宋体" w:hAnsi="宋体" w:eastAsia="方正仿宋简体"/>
          <w:sz w:val="32"/>
          <w:lang w:eastAsia="zh-CN"/>
        </w:rPr>
        <w:t>、</w:t>
      </w:r>
      <w:r>
        <w:rPr>
          <w:rFonts w:hint="eastAsia" w:ascii="宋体" w:hAnsi="宋体" w:eastAsia="方正仿宋简体"/>
          <w:sz w:val="32"/>
        </w:rPr>
        <w:t>开展数字化智能化改造</w:t>
      </w:r>
      <w:r>
        <w:rPr>
          <w:rFonts w:hint="eastAsia" w:ascii="宋体" w:hAnsi="宋体" w:eastAsia="方正仿宋简体"/>
          <w:sz w:val="32"/>
          <w:lang w:eastAsia="zh-CN"/>
        </w:rPr>
        <w:t>、</w:t>
      </w:r>
      <w:r>
        <w:rPr>
          <w:rFonts w:hint="eastAsia" w:ascii="宋体" w:hAnsi="宋体" w:eastAsia="方正仿宋简体"/>
          <w:sz w:val="32"/>
        </w:rPr>
        <w:t>养加一体化试点的适度规模奶牛养殖场</w:t>
      </w:r>
      <w:r>
        <w:rPr>
          <w:rFonts w:hint="eastAsia" w:ascii="宋体" w:hAnsi="宋体" w:eastAsia="方正仿宋简体"/>
          <w:sz w:val="32"/>
          <w:lang w:eastAsia="zh-CN"/>
        </w:rPr>
        <w:t>（奶牛</w:t>
      </w:r>
      <w:r>
        <w:rPr>
          <w:rFonts w:hint="eastAsia" w:ascii="宋体" w:hAnsi="宋体" w:eastAsia="方正仿宋简体"/>
          <w:sz w:val="32"/>
          <w:lang w:val="en-US" w:eastAsia="zh-CN"/>
        </w:rPr>
        <w:t>存栏100—3000头</w:t>
      </w:r>
      <w:r>
        <w:rPr>
          <w:rFonts w:hint="eastAsia" w:ascii="宋体" w:hAnsi="宋体" w:eastAsia="方正仿宋简体"/>
          <w:sz w:val="32"/>
          <w:lang w:eastAsia="zh-CN"/>
        </w:rPr>
        <w:t>）。</w:t>
      </w:r>
      <w:r>
        <w:rPr>
          <w:rFonts w:hint="eastAsia" w:ascii="宋体" w:hAnsi="宋体" w:eastAsia="方正仿宋简体"/>
          <w:sz w:val="32"/>
          <w:lang w:eastAsia="zh-CN"/>
        </w:rPr>
        <w:t>补助资金</w:t>
      </w:r>
      <w:r>
        <w:rPr>
          <w:rFonts w:hint="eastAsia" w:ascii="宋体" w:hAnsi="宋体" w:eastAsia="方正仿宋简体"/>
          <w:sz w:val="32"/>
          <w:lang w:val="en-US" w:eastAsia="zh-CN"/>
        </w:rPr>
        <w:t>专款专用，</w:t>
      </w:r>
      <w:r>
        <w:rPr>
          <w:rFonts w:hint="eastAsia" w:ascii="宋体" w:hAnsi="宋体" w:eastAsia="方正仿宋简体"/>
          <w:sz w:val="32"/>
        </w:rPr>
        <w:t>严禁用于</w:t>
      </w:r>
      <w:r>
        <w:rPr>
          <w:rFonts w:hint="eastAsia" w:ascii="宋体" w:hAnsi="宋体" w:eastAsia="方正仿宋简体"/>
          <w:sz w:val="32"/>
          <w:lang w:eastAsia="zh-CN"/>
        </w:rPr>
        <w:t>项目实施内容的</w:t>
      </w:r>
      <w:r>
        <w:rPr>
          <w:rFonts w:hint="eastAsia" w:ascii="宋体" w:hAnsi="宋体" w:eastAsia="方正仿宋简体"/>
          <w:sz w:val="32"/>
        </w:rPr>
        <w:t>基建</w:t>
      </w:r>
      <w:r>
        <w:rPr>
          <w:rFonts w:hint="eastAsia" w:ascii="宋体" w:hAnsi="宋体" w:eastAsia="方正仿宋简体"/>
          <w:sz w:val="32"/>
          <w:lang w:eastAsia="zh-CN"/>
        </w:rPr>
        <w:t>及其它超范围</w:t>
      </w:r>
      <w:r>
        <w:rPr>
          <w:rFonts w:hint="eastAsia" w:ascii="宋体" w:hAnsi="宋体" w:eastAsia="方正仿宋简体"/>
          <w:sz w:val="32"/>
        </w:rPr>
        <w:t>等支出</w:t>
      </w:r>
      <w:r>
        <w:rPr>
          <w:rFonts w:hint="eastAsia" w:ascii="宋体" w:hAnsi="宋体" w:eastAsia="方正仿宋简体"/>
          <w:sz w:val="32"/>
          <w:lang w:eastAsia="zh-CN"/>
        </w:rPr>
        <w:t>。</w:t>
      </w:r>
      <w:r>
        <w:rPr>
          <w:rFonts w:hint="eastAsia" w:ascii="宋体" w:hAnsi="宋体" w:eastAsia="方正仿宋简体"/>
          <w:sz w:val="32"/>
          <w:lang w:val="en-US" w:eastAsia="zh-CN"/>
        </w:rPr>
        <w:t>企业自筹资金可用于奶牛养殖基础设施建设。</w:t>
      </w:r>
    </w:p>
    <w:p w14:paraId="34158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（二）补助方式。</w:t>
      </w:r>
    </w:p>
    <w:p w14:paraId="582C7B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项目采取“先建后补”的形式实施，</w:t>
      </w:r>
      <w:r>
        <w:rPr>
          <w:rFonts w:hint="eastAsia" w:ascii="宋体" w:hAnsi="宋体" w:eastAsia="方正仿宋简体"/>
          <w:sz w:val="32"/>
          <w:lang w:val="en-US" w:eastAsia="zh-CN"/>
        </w:rPr>
        <w:t>即符合条件的补助对象先行筹集资金开展项目建设，验收合格且公示无异议后，按标准兑现补助资金。中央财政补助资金投入</w:t>
      </w:r>
      <w:r>
        <w:rPr>
          <w:rFonts w:hint="eastAsia" w:ascii="宋体" w:hAnsi="宋体" w:eastAsia="方正仿宋简体"/>
          <w:sz w:val="32"/>
          <w:lang w:eastAsia="zh-CN"/>
        </w:rPr>
        <w:t>原则上不超过项目</w:t>
      </w:r>
      <w:r>
        <w:rPr>
          <w:rFonts w:hint="eastAsia" w:ascii="宋体" w:hAnsi="宋体" w:eastAsia="方正仿宋简体"/>
          <w:sz w:val="32"/>
          <w:lang w:val="en-US" w:eastAsia="zh-CN"/>
        </w:rPr>
        <w:t>总投资的</w:t>
      </w:r>
      <w:r>
        <w:rPr>
          <w:rFonts w:hint="eastAsia" w:ascii="宋体" w:hAnsi="宋体" w:eastAsia="方正仿宋简体"/>
          <w:sz w:val="32"/>
          <w:lang w:val="en-US" w:eastAsia="zh-CN"/>
        </w:rPr>
        <w:t>70</w:t>
      </w:r>
      <w:r>
        <w:rPr>
          <w:rFonts w:hint="eastAsia" w:ascii="宋体" w:hAnsi="宋体" w:eastAsia="方正仿宋简体"/>
          <w:sz w:val="32"/>
          <w:lang w:val="en-US" w:eastAsia="zh-CN"/>
        </w:rPr>
        <w:t>%。</w:t>
      </w:r>
    </w:p>
    <w:p w14:paraId="0B5D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（三）补助标准。</w:t>
      </w:r>
    </w:p>
    <w:p w14:paraId="7F6E795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我省根据</w:t>
      </w:r>
      <w:r>
        <w:rPr>
          <w:rFonts w:hint="eastAsia" w:ascii="宋体" w:hAnsi="宋体" w:eastAsia="方正仿宋简体"/>
          <w:sz w:val="32"/>
          <w:lang w:val="en-US" w:eastAsia="zh-CN"/>
        </w:rPr>
        <w:t>中央财政补助资金规模，结合项目县实际情况，自行确定补助标准。</w:t>
      </w:r>
      <w:r>
        <w:rPr>
          <w:rFonts w:hint="eastAsia" w:ascii="宋体" w:hAnsi="宋体" w:eastAsia="方正仿宋简体"/>
          <w:sz w:val="32"/>
        </w:rPr>
        <w:t>草畜配套的每亩补助规模不超过800元，单个主体补助规模不超过400万元；现代智慧牛场建设的单个主体补助规模不超过300万元；</w:t>
      </w:r>
      <w:r>
        <w:rPr>
          <w:rFonts w:hint="eastAsia" w:ascii="宋体" w:hAnsi="宋体" w:eastAsia="方正仿宋简体"/>
          <w:sz w:val="32"/>
          <w:lang w:eastAsia="zh-CN"/>
        </w:rPr>
        <w:t>“</w:t>
      </w:r>
      <w:r>
        <w:rPr>
          <w:rFonts w:hint="eastAsia" w:ascii="宋体" w:hAnsi="宋体" w:eastAsia="方正仿宋简体"/>
          <w:sz w:val="32"/>
        </w:rPr>
        <w:t>奶农养加一体化试点的单个主体补助规模不超过400万元</w:t>
      </w:r>
      <w:r>
        <w:rPr>
          <w:rFonts w:hint="eastAsia" w:ascii="宋体" w:hAnsi="宋体" w:eastAsia="方正仿宋简体"/>
          <w:sz w:val="32"/>
          <w:lang w:eastAsia="zh-CN"/>
        </w:rPr>
        <w:t>”</w:t>
      </w:r>
      <w:r>
        <w:rPr>
          <w:rFonts w:hint="eastAsia" w:ascii="宋体" w:hAnsi="宋体" w:eastAsia="方正仿宋简体"/>
          <w:sz w:val="32"/>
        </w:rPr>
        <w:t>。</w:t>
      </w:r>
    </w:p>
    <w:p w14:paraId="2A02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（四）其它</w:t>
      </w:r>
    </w:p>
    <w:p w14:paraId="4A0BB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1、现代智慧牛场建设内容不能与省级智能奶牛场建设项目有重复，可在原智能奶牛场建设的基础上升级改造；</w:t>
      </w:r>
    </w:p>
    <w:p w14:paraId="5A1D8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2、没有享受过省级智能奶牛场建设补贴的，要将相应的奶业数据传送到河北省级奶牛养殖云平台；</w:t>
      </w:r>
    </w:p>
    <w:p w14:paraId="0B14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3、</w:t>
      </w:r>
      <w:r>
        <w:rPr>
          <w:rFonts w:hint="eastAsia" w:ascii="宋体" w:hAnsi="宋体" w:eastAsia="方正仿宋简体"/>
          <w:sz w:val="32"/>
          <w:lang w:eastAsia="zh-CN"/>
        </w:rPr>
        <w:t>近</w:t>
      </w:r>
      <w:r>
        <w:rPr>
          <w:rFonts w:hint="eastAsia" w:ascii="宋体" w:hAnsi="宋体" w:eastAsia="方正仿宋简体"/>
          <w:sz w:val="32"/>
          <w:lang w:val="en-US" w:eastAsia="zh-CN"/>
        </w:rPr>
        <w:t>5年内因违反《乳品质量安全监督管理条例》，</w:t>
      </w:r>
      <w:r>
        <w:rPr>
          <w:rFonts w:hint="eastAsia" w:ascii="宋体" w:hAnsi="宋体" w:eastAsia="方正仿宋简体"/>
          <w:sz w:val="32"/>
          <w:lang w:eastAsia="zh-CN"/>
        </w:rPr>
        <w:t>被列入生鲜乳收购站质量安全“黑名单”的养殖场不列入补助范围。</w:t>
      </w:r>
    </w:p>
    <w:p w14:paraId="376D6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t>4</w:t>
      </w:r>
      <w:r>
        <w:rPr>
          <w:rFonts w:hint="eastAsia" w:ascii="宋体" w:hAnsi="宋体" w:eastAsia="方正仿宋简体"/>
          <w:sz w:val="32"/>
          <w:lang w:eastAsia="zh-CN"/>
        </w:rPr>
        <w:t>、</w:t>
      </w:r>
      <w:r>
        <w:rPr>
          <w:rFonts w:hint="eastAsia" w:ascii="宋体" w:hAnsi="宋体" w:eastAsia="方正仿宋简体"/>
          <w:sz w:val="32"/>
        </w:rPr>
        <w:t>在2022-2023年第一批奶业生产能力提升整县推进项目中，已连续享受过2年支持的项目县不在此次申报范围内。</w:t>
      </w:r>
    </w:p>
    <w:p w14:paraId="2113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bookmarkStart w:id="10" w:name="_Toc20156"/>
      <w:bookmarkStart w:id="11" w:name="_Toc5991"/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五、申报审批程序</w:t>
      </w:r>
      <w:bookmarkEnd w:id="10"/>
      <w:bookmarkEnd w:id="11"/>
    </w:p>
    <w:p w14:paraId="0564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（一）自愿申报。</w:t>
      </w:r>
    </w:p>
    <w:p w14:paraId="7791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符合条件的县（市、区）可自愿申报奶业生产能力提升整县推进项目。由县级人民政府组织编制项目建设申报书并附承诺书（按时完成项目并及时验收，专款专用按时拨付资金），上报市级农业农村局。定州、辛集市直接报省农业农村厅。</w:t>
      </w:r>
    </w:p>
    <w:p w14:paraId="43AE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（二）市级推荐。</w:t>
      </w:r>
    </w:p>
    <w:p w14:paraId="36BE60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市农业农村局从申报县中择优选取符合条件的县（市、区），于</w:t>
      </w:r>
      <w:r>
        <w:rPr>
          <w:rFonts w:hint="eastAsia" w:ascii="宋体" w:hAnsi="宋体" w:eastAsia="方正仿宋简体"/>
          <w:sz w:val="32"/>
          <w:lang w:val="en-US" w:eastAsia="zh-CN"/>
        </w:rPr>
        <w:t>11</w:t>
      </w:r>
      <w:r>
        <w:rPr>
          <w:rFonts w:hint="eastAsia" w:ascii="宋体" w:hAnsi="宋体" w:eastAsia="方正仿宋简体"/>
          <w:sz w:val="32"/>
          <w:lang w:eastAsia="zh-CN"/>
        </w:rPr>
        <w:t>月</w:t>
      </w:r>
      <w:r>
        <w:rPr>
          <w:rFonts w:hint="eastAsia" w:ascii="宋体" w:hAnsi="宋体" w:eastAsia="方正仿宋简体"/>
          <w:sz w:val="32"/>
          <w:lang w:val="en-US" w:eastAsia="zh-CN"/>
        </w:rPr>
        <w:t>15</w:t>
      </w:r>
      <w:r>
        <w:rPr>
          <w:rFonts w:hint="eastAsia" w:ascii="宋体" w:hAnsi="宋体" w:eastAsia="方正仿宋简体"/>
          <w:sz w:val="32"/>
          <w:lang w:eastAsia="zh-CN"/>
        </w:rPr>
        <w:t>日前将推荐县名单、项目申报书和推荐意见，报送至省厅畜牧业处，同时报送电子版。邮箱：</w:t>
      </w:r>
      <w:r>
        <w:rPr>
          <w:rFonts w:hint="eastAsia" w:ascii="宋体" w:hAnsi="宋体" w:eastAsia="方正仿宋简体"/>
          <w:sz w:val="32"/>
          <w:lang w:val="en-US" w:eastAsia="zh-CN"/>
        </w:rPr>
        <w:t>xiezh911@163.com。</w:t>
      </w:r>
    </w:p>
    <w:p w14:paraId="2E17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（三）省级遴选。</w:t>
      </w:r>
    </w:p>
    <w:p w14:paraId="1497A8B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省农业农村厅对各市推荐的项目县进行综合评价和遴选，择优确定，其它县纳入项目储备库。</w:t>
      </w:r>
    </w:p>
    <w:p w14:paraId="3707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eastAsia="zh-CN"/>
        </w:rPr>
      </w:pPr>
      <w:bookmarkStart w:id="12" w:name="_Toc11902"/>
      <w:bookmarkStart w:id="13" w:name="_Toc25180"/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、有关要求及联系方式</w:t>
      </w:r>
      <w:bookmarkEnd w:id="12"/>
      <w:bookmarkEnd w:id="13"/>
    </w:p>
    <w:p w14:paraId="3E09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（一）加强组织领导。</w:t>
      </w:r>
    </w:p>
    <w:p w14:paraId="466F6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各单位</w:t>
      </w:r>
      <w:r>
        <w:rPr>
          <w:rFonts w:hint="eastAsia" w:ascii="宋体" w:hAnsi="宋体" w:eastAsia="方正仿宋简体"/>
          <w:sz w:val="32"/>
          <w:lang w:val="en-US" w:eastAsia="zh-CN"/>
        </w:rPr>
        <w:t>要高度重视，强化领导，精心组织，切实做好调查摸底、政策宣传和项目申报工作。</w:t>
      </w:r>
      <w:r>
        <w:rPr>
          <w:rFonts w:hint="eastAsia" w:ascii="宋体" w:hAnsi="宋体" w:eastAsia="方正仿宋简体"/>
          <w:sz w:val="32"/>
          <w:lang w:val="en-US" w:eastAsia="zh-CN"/>
        </w:rPr>
        <w:t>明确分工，落实责任，确保项目顺利实施。</w:t>
      </w:r>
    </w:p>
    <w:p w14:paraId="1D20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（二</w:t>
      </w:r>
      <w:bookmarkStart w:id="14" w:name="_GoBack"/>
      <w:bookmarkEnd w:id="14"/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）严格项目管理。</w:t>
      </w:r>
    </w:p>
    <w:p w14:paraId="31F2D1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要加强对项目单位资格审查和分类指导，严格按照规定程序组织项目申报。明确管理责任，加强项目督导检查和资金监管。</w:t>
      </w:r>
    </w:p>
    <w:p w14:paraId="1CEA7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联系人:</w:t>
      </w:r>
      <w:r>
        <w:rPr>
          <w:rFonts w:hint="eastAsia" w:ascii="宋体" w:hAnsi="宋体" w:eastAsia="方正仿宋简体"/>
          <w:sz w:val="32"/>
          <w:lang w:val="en-US" w:eastAsia="zh-CN"/>
        </w:rPr>
        <w:t>谢忠    0311-86256637</w:t>
      </w:r>
    </w:p>
    <w:p w14:paraId="5BE7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  <w:sectPr>
          <w:pgSz w:w="11906" w:h="16838"/>
          <w:pgMar w:top="1928" w:right="1531" w:bottom="181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方正仿宋简体"/>
          <w:sz w:val="32"/>
          <w:lang w:eastAsia="zh-CN"/>
        </w:rPr>
        <w:t>附件：</w:t>
      </w:r>
      <w:r>
        <w:rPr>
          <w:rFonts w:hint="eastAsia" w:ascii="宋体" w:hAnsi="宋体" w:eastAsia="方正仿宋简体"/>
          <w:sz w:val="32"/>
          <w:lang w:val="en-US" w:eastAsia="zh-CN"/>
        </w:rPr>
        <w:t>2025年</w:t>
      </w:r>
      <w:r>
        <w:rPr>
          <w:rFonts w:hint="eastAsia" w:ascii="宋体" w:hAnsi="宋体" w:eastAsia="方正仿宋简体"/>
          <w:sz w:val="32"/>
          <w:lang w:eastAsia="zh-CN"/>
        </w:rPr>
        <w:t>奶业生产能力提升整县推进项目</w:t>
      </w:r>
      <w:r>
        <w:rPr>
          <w:rFonts w:hint="eastAsia" w:ascii="宋体" w:hAnsi="宋体" w:eastAsia="方正仿宋简体"/>
          <w:sz w:val="32"/>
          <w:lang w:val="en-US" w:eastAsia="zh-CN"/>
        </w:rPr>
        <w:t>申报书</w:t>
      </w:r>
    </w:p>
    <w:p w14:paraId="16D55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18523AD-F90B-4A1E-8CA4-2FFC7A18161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B0FA0E-1D1E-4DF9-99B2-9D8A4419E97F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AEAC13-38A3-44A4-B025-14BAF9F130C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20F73A5-40AC-4F31-87D3-C8CD3BCA4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MmE3YjI1MWY5YzE0ZjUzZDgxOTNjNGNhZGRhMWMifQ=="/>
  </w:docVars>
  <w:rsids>
    <w:rsidRoot w:val="6EA021B0"/>
    <w:rsid w:val="0DC07892"/>
    <w:rsid w:val="24E64EC3"/>
    <w:rsid w:val="52283D58"/>
    <w:rsid w:val="6EA021B0"/>
    <w:rsid w:val="796E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left="0" w:leftChars="0" w:right="0" w:rightChars="0"/>
      <w:jc w:val="center"/>
      <w:outlineLvl w:val="0"/>
    </w:pPr>
    <w:rPr>
      <w:rFonts w:ascii="Times New Roman" w:hAnsi="Times New Roman" w:eastAsia="方正小标宋简体"/>
      <w:bCs/>
      <w:color w:val="000000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三号，仿宋，30磅）"/>
    <w:basedOn w:val="1"/>
    <w:qFormat/>
    <w:uiPriority w:val="0"/>
    <w:pPr>
      <w:spacing w:line="600" w:lineRule="exact"/>
      <w:ind w:firstLine="640" w:firstLineChars="200"/>
    </w:pPr>
    <w:rPr>
      <w:rFonts w:eastAsia="仿宋_GB2312"/>
      <w:kern w:val="0"/>
      <w:sz w:val="32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paragraph" w:customStyle="1" w:styleId="9">
    <w:name w:val="普通(网站)1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2041</Words>
  <Characters>2122</Characters>
  <Lines>0</Lines>
  <Paragraphs>0</Paragraphs>
  <TotalTime>8</TotalTime>
  <ScaleCrop>false</ScaleCrop>
  <LinksUpToDate>false</LinksUpToDate>
  <CharactersWithSpaces>2130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2024-11-05T06:43:00Z</dcterms:created>
  <dc:creator>pc</dc:creator>
  <cp:lastModifiedBy>HNNH</cp:lastModifiedBy>
  <dcterms:modified xsi:type="dcterms:W3CDTF">2024-11-05T08:48:23Z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C62A1BAD969D4452A2A7DFA30721C6B8_13</vt:lpwstr>
  </property>
</Properties>
</file>