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F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E2A3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河北省农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业机械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报废补贴额一览表</w:t>
      </w:r>
    </w:p>
    <w:bookmarkEnd w:id="0"/>
    <w:tbl>
      <w:tblPr>
        <w:tblStyle w:val="5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39"/>
        <w:gridCol w:w="3482"/>
        <w:gridCol w:w="2073"/>
      </w:tblGrid>
      <w:tr w14:paraId="573C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5" w:type="dxa"/>
            <w:vAlign w:val="center"/>
          </w:tcPr>
          <w:p w14:paraId="2A34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39" w:type="dxa"/>
            <w:vAlign w:val="center"/>
          </w:tcPr>
          <w:p w14:paraId="6C31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</w:rPr>
              <w:t>机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型</w:t>
            </w:r>
          </w:p>
        </w:tc>
        <w:tc>
          <w:tcPr>
            <w:tcW w:w="3482" w:type="dxa"/>
            <w:vAlign w:val="center"/>
          </w:tcPr>
          <w:p w14:paraId="02A4D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  别</w:t>
            </w:r>
          </w:p>
        </w:tc>
        <w:tc>
          <w:tcPr>
            <w:tcW w:w="2073" w:type="dxa"/>
            <w:vAlign w:val="center"/>
          </w:tcPr>
          <w:p w14:paraId="05DF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补贴额（元）</w:t>
            </w:r>
          </w:p>
        </w:tc>
      </w:tr>
      <w:tr w14:paraId="6EE5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restart"/>
            <w:vAlign w:val="center"/>
          </w:tcPr>
          <w:p w14:paraId="55FC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vMerge w:val="restart"/>
            <w:vAlign w:val="center"/>
          </w:tcPr>
          <w:p w14:paraId="46CD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t>拖拉机</w:t>
            </w:r>
          </w:p>
        </w:tc>
        <w:tc>
          <w:tcPr>
            <w:tcW w:w="3482" w:type="dxa"/>
            <w:vAlign w:val="center"/>
          </w:tcPr>
          <w:p w14:paraId="5588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20马力以下</w:t>
            </w:r>
          </w:p>
        </w:tc>
        <w:tc>
          <w:tcPr>
            <w:tcW w:w="2073" w:type="dxa"/>
            <w:vAlign w:val="center"/>
          </w:tcPr>
          <w:p w14:paraId="7FCF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00</w:t>
            </w:r>
          </w:p>
        </w:tc>
      </w:tr>
      <w:tr w14:paraId="71F6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7E75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996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CAA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20-50马力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26AA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850</w:t>
            </w:r>
          </w:p>
        </w:tc>
      </w:tr>
      <w:tr w14:paraId="5220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5700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22C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7A6D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50-80马力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382B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7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860</w:t>
            </w:r>
          </w:p>
        </w:tc>
      </w:tr>
      <w:tr w14:paraId="60C3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4C8A0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2CB9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36F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80-100马力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011F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840</w:t>
            </w:r>
          </w:p>
        </w:tc>
      </w:tr>
      <w:tr w14:paraId="684C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4875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ECB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19CE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100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-1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0马力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4207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13140</w:t>
            </w:r>
          </w:p>
        </w:tc>
      </w:tr>
      <w:tr w14:paraId="4BC6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45FC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01CB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7B8D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160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-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00马力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1E61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18000</w:t>
            </w:r>
          </w:p>
        </w:tc>
      </w:tr>
      <w:tr w14:paraId="4975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36A6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2AA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321D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00马力以上</w:t>
            </w:r>
          </w:p>
        </w:tc>
        <w:tc>
          <w:tcPr>
            <w:tcW w:w="2073" w:type="dxa"/>
            <w:vAlign w:val="center"/>
          </w:tcPr>
          <w:p w14:paraId="6053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2000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0</w:t>
            </w:r>
          </w:p>
        </w:tc>
      </w:tr>
      <w:tr w14:paraId="58C2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restart"/>
            <w:vAlign w:val="center"/>
          </w:tcPr>
          <w:p w14:paraId="0A190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 w14:paraId="3FE0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1785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t>自走式全喂入稻麦</w:t>
            </w:r>
          </w:p>
          <w:p w14:paraId="5590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t>联合收割机</w:t>
            </w:r>
          </w:p>
        </w:tc>
        <w:tc>
          <w:tcPr>
            <w:tcW w:w="3482" w:type="dxa"/>
            <w:vAlign w:val="center"/>
          </w:tcPr>
          <w:p w14:paraId="613F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喂入量0.5-1kg/s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3757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</w:tr>
      <w:tr w14:paraId="71D0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7AED0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C9A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2E10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喂入量1-3kg/s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7094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5500</w:t>
            </w:r>
          </w:p>
        </w:tc>
      </w:tr>
      <w:tr w14:paraId="5056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476F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DB1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164B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喂入量3-4kg/s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73" w:type="dxa"/>
            <w:vAlign w:val="center"/>
          </w:tcPr>
          <w:p w14:paraId="085E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7300</w:t>
            </w:r>
          </w:p>
        </w:tc>
      </w:tr>
      <w:tr w14:paraId="3A1F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7C5A3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D1C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412C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喂入量4kg/s以上</w:t>
            </w:r>
          </w:p>
        </w:tc>
        <w:tc>
          <w:tcPr>
            <w:tcW w:w="2073" w:type="dxa"/>
            <w:vAlign w:val="center"/>
          </w:tcPr>
          <w:p w14:paraId="700B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11000</w:t>
            </w:r>
          </w:p>
        </w:tc>
      </w:tr>
      <w:tr w14:paraId="1ED0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Merge w:val="continue"/>
            <w:vAlign w:val="center"/>
          </w:tcPr>
          <w:p w14:paraId="3EFE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3CC0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t>自走式半喂入稻麦</w:t>
            </w:r>
          </w:p>
          <w:p w14:paraId="5498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t>联合收割机</w:t>
            </w:r>
          </w:p>
        </w:tc>
        <w:tc>
          <w:tcPr>
            <w:tcW w:w="3482" w:type="dxa"/>
            <w:vAlign w:val="center"/>
          </w:tcPr>
          <w:p w14:paraId="62B5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3行，35马力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以上</w:t>
            </w:r>
          </w:p>
        </w:tc>
        <w:tc>
          <w:tcPr>
            <w:tcW w:w="2073" w:type="dxa"/>
            <w:vAlign w:val="center"/>
          </w:tcPr>
          <w:p w14:paraId="5001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7200</w:t>
            </w:r>
          </w:p>
        </w:tc>
      </w:tr>
      <w:tr w14:paraId="7E48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835" w:type="dxa"/>
            <w:vMerge w:val="continue"/>
            <w:vAlign w:val="center"/>
          </w:tcPr>
          <w:p w14:paraId="59986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522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7FA4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4行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以上，35马力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含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以上</w:t>
            </w:r>
          </w:p>
        </w:tc>
        <w:tc>
          <w:tcPr>
            <w:tcW w:w="2073" w:type="dxa"/>
            <w:vAlign w:val="center"/>
          </w:tcPr>
          <w:p w14:paraId="4B36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17500</w:t>
            </w:r>
          </w:p>
        </w:tc>
      </w:tr>
      <w:tr w14:paraId="1EAC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" w:type="dxa"/>
            <w:vMerge w:val="continue"/>
            <w:vAlign w:val="center"/>
          </w:tcPr>
          <w:p w14:paraId="7A84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5F41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t>自走式玉米联合</w:t>
            </w:r>
          </w:p>
          <w:p w14:paraId="73B9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  <w:t>收割机</w:t>
            </w:r>
          </w:p>
        </w:tc>
        <w:tc>
          <w:tcPr>
            <w:tcW w:w="3482" w:type="dxa"/>
            <w:vAlign w:val="center"/>
          </w:tcPr>
          <w:p w14:paraId="5AB3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2行</w:t>
            </w:r>
          </w:p>
        </w:tc>
        <w:tc>
          <w:tcPr>
            <w:tcW w:w="2073" w:type="dxa"/>
            <w:vAlign w:val="center"/>
          </w:tcPr>
          <w:p w14:paraId="637D4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7200</w:t>
            </w:r>
          </w:p>
        </w:tc>
      </w:tr>
      <w:tr w14:paraId="497E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" w:type="dxa"/>
            <w:vMerge w:val="continue"/>
            <w:vAlign w:val="center"/>
          </w:tcPr>
          <w:p w14:paraId="4139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4B0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E99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3行</w:t>
            </w:r>
          </w:p>
        </w:tc>
        <w:tc>
          <w:tcPr>
            <w:tcW w:w="2073" w:type="dxa"/>
            <w:vAlign w:val="center"/>
          </w:tcPr>
          <w:p w14:paraId="6155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12500</w:t>
            </w:r>
          </w:p>
        </w:tc>
      </w:tr>
      <w:tr w14:paraId="45B2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" w:type="dxa"/>
            <w:vMerge w:val="continue"/>
            <w:vAlign w:val="center"/>
          </w:tcPr>
          <w:p w14:paraId="4982F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0798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6EB3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4行及以上</w:t>
            </w:r>
          </w:p>
        </w:tc>
        <w:tc>
          <w:tcPr>
            <w:tcW w:w="2073" w:type="dxa"/>
            <w:vAlign w:val="center"/>
          </w:tcPr>
          <w:p w14:paraId="166F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20000</w:t>
            </w:r>
          </w:p>
        </w:tc>
      </w:tr>
      <w:tr w14:paraId="31FC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restart"/>
            <w:vAlign w:val="center"/>
          </w:tcPr>
          <w:p w14:paraId="756E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39" w:type="dxa"/>
            <w:vMerge w:val="restart"/>
            <w:vAlign w:val="center"/>
          </w:tcPr>
          <w:p w14:paraId="60F1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播种机</w:t>
            </w:r>
          </w:p>
        </w:tc>
        <w:tc>
          <w:tcPr>
            <w:tcW w:w="3482" w:type="dxa"/>
            <w:vAlign w:val="center"/>
          </w:tcPr>
          <w:p w14:paraId="737A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6行以下</w:t>
            </w:r>
          </w:p>
        </w:tc>
        <w:tc>
          <w:tcPr>
            <w:tcW w:w="2073" w:type="dxa"/>
            <w:vAlign w:val="center"/>
          </w:tcPr>
          <w:p w14:paraId="5261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</w:tr>
      <w:tr w14:paraId="283F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58FF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EFA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3ABF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6—11行</w:t>
            </w:r>
          </w:p>
        </w:tc>
        <w:tc>
          <w:tcPr>
            <w:tcW w:w="2073" w:type="dxa"/>
            <w:vAlign w:val="center"/>
          </w:tcPr>
          <w:p w14:paraId="3838E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</w:tr>
      <w:tr w14:paraId="7816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4E85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B7F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6C94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12—18行</w:t>
            </w:r>
          </w:p>
        </w:tc>
        <w:tc>
          <w:tcPr>
            <w:tcW w:w="2073" w:type="dxa"/>
            <w:vAlign w:val="center"/>
          </w:tcPr>
          <w:p w14:paraId="32F3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1600</w:t>
            </w:r>
          </w:p>
        </w:tc>
      </w:tr>
      <w:tr w14:paraId="151E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2599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036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6B23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18行以上</w:t>
            </w:r>
          </w:p>
        </w:tc>
        <w:tc>
          <w:tcPr>
            <w:tcW w:w="2073" w:type="dxa"/>
            <w:vAlign w:val="center"/>
          </w:tcPr>
          <w:p w14:paraId="0309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 w14:paraId="60C8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restart"/>
            <w:vAlign w:val="center"/>
          </w:tcPr>
          <w:p w14:paraId="5A7F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39" w:type="dxa"/>
            <w:vMerge w:val="restart"/>
            <w:vAlign w:val="center"/>
          </w:tcPr>
          <w:p w14:paraId="5AE1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饲料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草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粉碎机</w:t>
            </w:r>
          </w:p>
        </w:tc>
        <w:tc>
          <w:tcPr>
            <w:tcW w:w="3482" w:type="dxa"/>
            <w:vAlign w:val="center"/>
          </w:tcPr>
          <w:p w14:paraId="4D9F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400MM≤转子直径&lt;550MM</w:t>
            </w:r>
          </w:p>
        </w:tc>
        <w:tc>
          <w:tcPr>
            <w:tcW w:w="2073" w:type="dxa"/>
            <w:vAlign w:val="center"/>
          </w:tcPr>
          <w:p w14:paraId="5239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</w:tr>
      <w:tr w14:paraId="5F8F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422F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030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7BEA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转子直径≥550MM</w:t>
            </w:r>
          </w:p>
        </w:tc>
        <w:tc>
          <w:tcPr>
            <w:tcW w:w="2073" w:type="dxa"/>
            <w:vAlign w:val="center"/>
          </w:tcPr>
          <w:p w14:paraId="083E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</w:tr>
      <w:tr w14:paraId="1231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restart"/>
            <w:vAlign w:val="center"/>
          </w:tcPr>
          <w:p w14:paraId="7BD2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39" w:type="dxa"/>
            <w:vMerge w:val="restart"/>
            <w:vAlign w:val="center"/>
          </w:tcPr>
          <w:p w14:paraId="2DE9D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铡草机</w:t>
            </w:r>
          </w:p>
        </w:tc>
        <w:tc>
          <w:tcPr>
            <w:tcW w:w="3482" w:type="dxa"/>
            <w:vAlign w:val="center"/>
          </w:tcPr>
          <w:p w14:paraId="78B6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6T/H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≤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生产率&lt;9T/H</w:t>
            </w:r>
          </w:p>
        </w:tc>
        <w:tc>
          <w:tcPr>
            <w:tcW w:w="2073" w:type="dxa"/>
            <w:vAlign w:val="center"/>
          </w:tcPr>
          <w:p w14:paraId="1091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330</w:t>
            </w:r>
          </w:p>
        </w:tc>
      </w:tr>
      <w:tr w14:paraId="76C3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5" w:type="dxa"/>
            <w:vMerge w:val="continue"/>
            <w:vAlign w:val="center"/>
          </w:tcPr>
          <w:p w14:paraId="53C2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1FC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2EB2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9T/H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≤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生产率&lt;15T/H</w:t>
            </w:r>
          </w:p>
        </w:tc>
        <w:tc>
          <w:tcPr>
            <w:tcW w:w="2073" w:type="dxa"/>
            <w:vAlign w:val="center"/>
          </w:tcPr>
          <w:p w14:paraId="3388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470</w:t>
            </w:r>
          </w:p>
        </w:tc>
      </w:tr>
      <w:tr w14:paraId="0066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35" w:type="dxa"/>
            <w:vAlign w:val="center"/>
          </w:tcPr>
          <w:p w14:paraId="7B38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39" w:type="dxa"/>
            <w:vAlign w:val="center"/>
          </w:tcPr>
          <w:p w14:paraId="6FC6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乘坐式水稻插秧机</w:t>
            </w:r>
          </w:p>
        </w:tc>
        <w:tc>
          <w:tcPr>
            <w:tcW w:w="3482" w:type="dxa"/>
            <w:vAlign w:val="center"/>
          </w:tcPr>
          <w:p w14:paraId="7EA6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6-7行四轮乘坐式</w:t>
            </w:r>
          </w:p>
        </w:tc>
        <w:tc>
          <w:tcPr>
            <w:tcW w:w="2073" w:type="dxa"/>
            <w:vAlign w:val="center"/>
          </w:tcPr>
          <w:p w14:paraId="38DD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8850</w:t>
            </w:r>
          </w:p>
        </w:tc>
      </w:tr>
      <w:tr w14:paraId="0A80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35" w:type="dxa"/>
            <w:vAlign w:val="center"/>
          </w:tcPr>
          <w:p w14:paraId="21A7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39" w:type="dxa"/>
            <w:vAlign w:val="center"/>
          </w:tcPr>
          <w:p w14:paraId="6F92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农用北斗辅助驾驶系统</w:t>
            </w:r>
          </w:p>
        </w:tc>
        <w:tc>
          <w:tcPr>
            <w:tcW w:w="3482" w:type="dxa"/>
            <w:vAlign w:val="center"/>
          </w:tcPr>
          <w:p w14:paraId="0728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—</w:t>
            </w:r>
          </w:p>
        </w:tc>
        <w:tc>
          <w:tcPr>
            <w:tcW w:w="2073" w:type="dxa"/>
            <w:vAlign w:val="center"/>
          </w:tcPr>
          <w:p w14:paraId="12C3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</w:tbl>
    <w:p w14:paraId="14AC60A0"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92A8928">
      <w:pPr>
        <w:tabs>
          <w:tab w:val="left" w:pos="847"/>
        </w:tabs>
        <w:rPr>
          <w:rFonts w:hint="eastAsia" w:eastAsiaTheme="minorEastAsia"/>
          <w:lang w:eastAsia="zh-CN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741991-DC2E-434D-AB11-4845335AD298}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A992CF1-B6C2-4ED3-9EB3-801D0BB51AEA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6F99A55-BCA9-4D28-A587-5DF5DD050B9E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7E75A8F2-77AA-4C72-8D8E-927C70A8A65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0603C21-3F7B-4278-82EC-EB6C37DD05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0AAC76C9"/>
    <w:rsid w:val="0AA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1"/>
      <w:szCs w:val="31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2024-10-24T02:22:00Z</dcterms:created>
  <dc:creator>HNNH</dc:creator>
  <cp:lastModifiedBy>HNNH</cp:lastModifiedBy>
  <dcterms:modified xsi:type="dcterms:W3CDTF">2024-10-24T02:23:23Z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3DA179A9A8364268881916032A23A003_11</vt:lpwstr>
  </property>
</Properties>
</file>