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6"/>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pPr>
        <w:pStyle w:val="3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pPr>
        <w:pStyle w:val="3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32</w:t>
      </w:r>
      <w:r>
        <w:fldChar w:fldCharType="end"/>
      </w:r>
      <w:r>
        <w:fldChar w:fldCharType="end"/>
      </w:r>
    </w:p>
    <w:p>
      <w:pPr>
        <w:pStyle w:val="3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6"/>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一、唐山市丰润区城市管理综合执法局本级收支预算</w:t>
      </w:r>
      <w:r>
        <w:tab/>
      </w:r>
      <w:r>
        <w:fldChar w:fldCharType="begin"/>
      </w:r>
      <w:r>
        <w:instrText xml:space="preserve">PAGEREF _Toc_4_4_0000000019 \h</w:instrText>
      </w:r>
      <w:r>
        <w:fldChar w:fldCharType="separate"/>
      </w:r>
      <w:r>
        <w:t>35</w:t>
      </w:r>
      <w:r>
        <w:fldChar w:fldCharType="end"/>
      </w:r>
      <w:r>
        <w:fldChar w:fldCharType="end"/>
      </w:r>
    </w:p>
    <w:p>
      <w:pPr>
        <w:pStyle w:val="36"/>
        <w:tabs>
          <w:tab w:val="right" w:leader="dot" w:pos="14562"/>
        </w:tabs>
      </w:pPr>
      <w:r>
        <w:fldChar w:fldCharType="begin"/>
      </w:r>
      <w:r>
        <w:instrText xml:space="preserve"> HYPERLINK \l "_Toc_4_4_0000000020" </w:instrText>
      </w:r>
      <w:r>
        <w:fldChar w:fldCharType="separate"/>
      </w:r>
      <w:r>
        <w:t>二、唐山市丰润区环境卫生管理中心收支预算</w:t>
      </w:r>
      <w:r>
        <w:tab/>
      </w:r>
      <w:r>
        <w:fldChar w:fldCharType="begin"/>
      </w:r>
      <w:r>
        <w:instrText xml:space="preserve">PAGEREF _Toc_4_4_0000000020 \h</w:instrText>
      </w:r>
      <w:r>
        <w:fldChar w:fldCharType="separate"/>
      </w:r>
      <w:r>
        <w:t>54</w:t>
      </w:r>
      <w:r>
        <w:fldChar w:fldCharType="end"/>
      </w:r>
      <w:r>
        <w:fldChar w:fldCharType="end"/>
      </w:r>
    </w:p>
    <w:p>
      <w:pPr>
        <w:pStyle w:val="36"/>
        <w:tabs>
          <w:tab w:val="right" w:leader="dot" w:pos="14562"/>
        </w:tabs>
      </w:pPr>
      <w:r>
        <w:fldChar w:fldCharType="begin"/>
      </w:r>
      <w:r>
        <w:instrText xml:space="preserve"> HYPERLINK \l "_Toc_4_4_0000000021" </w:instrText>
      </w:r>
      <w:r>
        <w:fldChar w:fldCharType="separate"/>
      </w:r>
      <w:r>
        <w:t>三、唐山市丰润区园林绿化管理所收支预算</w:t>
      </w:r>
      <w:r>
        <w:tab/>
      </w:r>
      <w:r>
        <w:fldChar w:fldCharType="begin"/>
      </w:r>
      <w:r>
        <w:instrText xml:space="preserve">PAGEREF _Toc_4_4_0000000021 \h</w:instrText>
      </w:r>
      <w:r>
        <w:fldChar w:fldCharType="separate"/>
      </w:r>
      <w:r>
        <w:t>74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336唐山市丰润区城市管理综合执法局</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4311.62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3923.78</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200.60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372.69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7511.66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150.45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8235.40</w:t>
            </w:r>
          </w:p>
        </w:tc>
        <w:tc>
          <w:tcPr>
            <w:tcW w:w="4535" w:type="dxa"/>
            <w:vAlign w:val="center"/>
          </w:tcPr>
          <w:p>
            <w:pPr>
              <w:pStyle w:val="14"/>
            </w:pPr>
            <w:r>
              <w:t>本年支出合计</w:t>
            </w:r>
          </w:p>
        </w:tc>
        <w:tc>
          <w:tcPr>
            <w:tcW w:w="2126" w:type="dxa"/>
            <w:vAlign w:val="center"/>
          </w:tcPr>
          <w:p>
            <w:pPr>
              <w:pStyle w:val="15"/>
            </w:pPr>
            <w:r>
              <w:t>8235.40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8235.40</w:t>
            </w:r>
          </w:p>
        </w:tc>
        <w:tc>
          <w:tcPr>
            <w:tcW w:w="4535" w:type="dxa"/>
            <w:vAlign w:val="center"/>
          </w:tcPr>
          <w:p>
            <w:pPr>
              <w:pStyle w:val="14"/>
            </w:pPr>
            <w:r>
              <w:t>支出总计</w:t>
            </w:r>
          </w:p>
        </w:tc>
        <w:tc>
          <w:tcPr>
            <w:tcW w:w="2126" w:type="dxa"/>
            <w:vAlign w:val="center"/>
          </w:tcPr>
          <w:p>
            <w:pPr>
              <w:pStyle w:val="15"/>
            </w:pPr>
            <w:r>
              <w:t>8235.40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336唐山市丰润区城市管理综合执法局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8235.40</w:t>
            </w:r>
          </w:p>
        </w:tc>
        <w:tc>
          <w:tcPr>
            <w:tcW w:w="1134" w:type="dxa"/>
            <w:vAlign w:val="center"/>
          </w:tcPr>
          <w:p>
            <w:pPr>
              <w:pStyle w:val="15"/>
            </w:pPr>
            <w:r>
              <w:t>8235.40</w:t>
            </w:r>
          </w:p>
        </w:tc>
        <w:tc>
          <w:tcPr>
            <w:tcW w:w="1134" w:type="dxa"/>
            <w:vAlign w:val="center"/>
          </w:tcPr>
          <w:p>
            <w:pPr>
              <w:pStyle w:val="15"/>
            </w:pPr>
            <w:r>
              <w:t>8235.40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200.60</w:t>
            </w:r>
          </w:p>
        </w:tc>
        <w:tc>
          <w:tcPr>
            <w:tcW w:w="1134" w:type="dxa"/>
            <w:vAlign w:val="center"/>
          </w:tcPr>
          <w:p>
            <w:pPr>
              <w:pStyle w:val="11"/>
            </w:pPr>
            <w:r>
              <w:t>200.60</w:t>
            </w:r>
          </w:p>
        </w:tc>
        <w:tc>
          <w:tcPr>
            <w:tcW w:w="1134" w:type="dxa"/>
            <w:vAlign w:val="center"/>
          </w:tcPr>
          <w:p>
            <w:pPr>
              <w:pStyle w:val="11"/>
            </w:pPr>
            <w:r>
              <w:t>200.60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200.60</w:t>
            </w:r>
          </w:p>
        </w:tc>
        <w:tc>
          <w:tcPr>
            <w:tcW w:w="1134" w:type="dxa"/>
            <w:vAlign w:val="center"/>
          </w:tcPr>
          <w:p>
            <w:pPr>
              <w:pStyle w:val="11"/>
            </w:pPr>
            <w:r>
              <w:t>200.60</w:t>
            </w:r>
          </w:p>
        </w:tc>
        <w:tc>
          <w:tcPr>
            <w:tcW w:w="1134" w:type="dxa"/>
            <w:vAlign w:val="center"/>
          </w:tcPr>
          <w:p>
            <w:pPr>
              <w:pStyle w:val="11"/>
            </w:pPr>
            <w:r>
              <w:t>200.60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200.60</w:t>
            </w:r>
          </w:p>
        </w:tc>
        <w:tc>
          <w:tcPr>
            <w:tcW w:w="1134" w:type="dxa"/>
            <w:vAlign w:val="center"/>
          </w:tcPr>
          <w:p>
            <w:pPr>
              <w:pStyle w:val="11"/>
            </w:pPr>
            <w:r>
              <w:t>200.60</w:t>
            </w:r>
          </w:p>
        </w:tc>
        <w:tc>
          <w:tcPr>
            <w:tcW w:w="1134" w:type="dxa"/>
            <w:vAlign w:val="center"/>
          </w:tcPr>
          <w:p>
            <w:pPr>
              <w:pStyle w:val="11"/>
            </w:pPr>
            <w:r>
              <w:t>200.60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372.69</w:t>
            </w:r>
          </w:p>
        </w:tc>
        <w:tc>
          <w:tcPr>
            <w:tcW w:w="1134" w:type="dxa"/>
            <w:vAlign w:val="center"/>
          </w:tcPr>
          <w:p>
            <w:pPr>
              <w:pStyle w:val="11"/>
            </w:pPr>
            <w:r>
              <w:t>372.69</w:t>
            </w:r>
          </w:p>
        </w:tc>
        <w:tc>
          <w:tcPr>
            <w:tcW w:w="1134" w:type="dxa"/>
            <w:vAlign w:val="center"/>
          </w:tcPr>
          <w:p>
            <w:pPr>
              <w:pStyle w:val="11"/>
            </w:pPr>
            <w:r>
              <w:t>372.69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372.69</w:t>
            </w:r>
          </w:p>
        </w:tc>
        <w:tc>
          <w:tcPr>
            <w:tcW w:w="1134" w:type="dxa"/>
            <w:vAlign w:val="center"/>
          </w:tcPr>
          <w:p>
            <w:pPr>
              <w:pStyle w:val="11"/>
            </w:pPr>
            <w:r>
              <w:t>372.69</w:t>
            </w:r>
          </w:p>
        </w:tc>
        <w:tc>
          <w:tcPr>
            <w:tcW w:w="1134" w:type="dxa"/>
            <w:vAlign w:val="center"/>
          </w:tcPr>
          <w:p>
            <w:pPr>
              <w:pStyle w:val="11"/>
            </w:pPr>
            <w:r>
              <w:t>372.69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69.83</w:t>
            </w:r>
          </w:p>
        </w:tc>
        <w:tc>
          <w:tcPr>
            <w:tcW w:w="1134" w:type="dxa"/>
            <w:vAlign w:val="center"/>
          </w:tcPr>
          <w:p>
            <w:pPr>
              <w:pStyle w:val="11"/>
            </w:pPr>
            <w:r>
              <w:t>69.83</w:t>
            </w:r>
          </w:p>
        </w:tc>
        <w:tc>
          <w:tcPr>
            <w:tcW w:w="1134" w:type="dxa"/>
            <w:vAlign w:val="center"/>
          </w:tcPr>
          <w:p>
            <w:pPr>
              <w:pStyle w:val="11"/>
            </w:pPr>
            <w:r>
              <w:t>69.83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105.29</w:t>
            </w:r>
          </w:p>
        </w:tc>
        <w:tc>
          <w:tcPr>
            <w:tcW w:w="1134" w:type="dxa"/>
            <w:vAlign w:val="center"/>
          </w:tcPr>
          <w:p>
            <w:pPr>
              <w:pStyle w:val="11"/>
            </w:pPr>
            <w:r>
              <w:t>105.29</w:t>
            </w:r>
          </w:p>
        </w:tc>
        <w:tc>
          <w:tcPr>
            <w:tcW w:w="1134" w:type="dxa"/>
            <w:vAlign w:val="center"/>
          </w:tcPr>
          <w:p>
            <w:pPr>
              <w:pStyle w:val="11"/>
            </w:pPr>
            <w:r>
              <w:t>105.29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197.57</w:t>
            </w:r>
          </w:p>
        </w:tc>
        <w:tc>
          <w:tcPr>
            <w:tcW w:w="1134" w:type="dxa"/>
            <w:vAlign w:val="center"/>
          </w:tcPr>
          <w:p>
            <w:pPr>
              <w:pStyle w:val="11"/>
            </w:pPr>
            <w:r>
              <w:t>197.57</w:t>
            </w:r>
          </w:p>
        </w:tc>
        <w:tc>
          <w:tcPr>
            <w:tcW w:w="1134" w:type="dxa"/>
            <w:vAlign w:val="center"/>
          </w:tcPr>
          <w:p>
            <w:pPr>
              <w:pStyle w:val="11"/>
            </w:pPr>
            <w:r>
              <w:t>197.57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7511.66</w:t>
            </w:r>
          </w:p>
        </w:tc>
        <w:tc>
          <w:tcPr>
            <w:tcW w:w="1134" w:type="dxa"/>
            <w:vAlign w:val="center"/>
          </w:tcPr>
          <w:p>
            <w:pPr>
              <w:pStyle w:val="11"/>
            </w:pPr>
            <w:r>
              <w:t>7511.66</w:t>
            </w:r>
          </w:p>
        </w:tc>
        <w:tc>
          <w:tcPr>
            <w:tcW w:w="1134" w:type="dxa"/>
            <w:vAlign w:val="center"/>
          </w:tcPr>
          <w:p>
            <w:pPr>
              <w:pStyle w:val="11"/>
            </w:pPr>
            <w:r>
              <w:t>7511.66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2421.14</w:t>
            </w:r>
          </w:p>
        </w:tc>
        <w:tc>
          <w:tcPr>
            <w:tcW w:w="1134" w:type="dxa"/>
            <w:vAlign w:val="center"/>
          </w:tcPr>
          <w:p>
            <w:pPr>
              <w:pStyle w:val="11"/>
            </w:pPr>
            <w:r>
              <w:t>2421.14</w:t>
            </w:r>
          </w:p>
        </w:tc>
        <w:tc>
          <w:tcPr>
            <w:tcW w:w="1134" w:type="dxa"/>
            <w:vAlign w:val="center"/>
          </w:tcPr>
          <w:p>
            <w:pPr>
              <w:pStyle w:val="11"/>
            </w:pPr>
            <w:r>
              <w:t>2421.14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2120104</w:t>
            </w:r>
          </w:p>
        </w:tc>
        <w:tc>
          <w:tcPr>
            <w:tcW w:w="1559" w:type="dxa"/>
            <w:vAlign w:val="center"/>
          </w:tcPr>
          <w:p>
            <w:pPr>
              <w:pStyle w:val="12"/>
            </w:pPr>
            <w:r>
              <w:t>城管执法</w:t>
            </w:r>
          </w:p>
        </w:tc>
        <w:tc>
          <w:tcPr>
            <w:tcW w:w="1134" w:type="dxa"/>
            <w:vAlign w:val="center"/>
          </w:tcPr>
          <w:p>
            <w:pPr>
              <w:pStyle w:val="11"/>
            </w:pPr>
            <w:r>
              <w:t>2421.14</w:t>
            </w:r>
          </w:p>
        </w:tc>
        <w:tc>
          <w:tcPr>
            <w:tcW w:w="1134" w:type="dxa"/>
            <w:vAlign w:val="center"/>
          </w:tcPr>
          <w:p>
            <w:pPr>
              <w:pStyle w:val="11"/>
            </w:pPr>
            <w:r>
              <w:t>2421.14</w:t>
            </w:r>
          </w:p>
        </w:tc>
        <w:tc>
          <w:tcPr>
            <w:tcW w:w="1134" w:type="dxa"/>
            <w:vAlign w:val="center"/>
          </w:tcPr>
          <w:p>
            <w:pPr>
              <w:pStyle w:val="11"/>
            </w:pPr>
            <w:r>
              <w:t>2421.14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1166.74</w:t>
            </w:r>
          </w:p>
        </w:tc>
        <w:tc>
          <w:tcPr>
            <w:tcW w:w="1134" w:type="dxa"/>
            <w:vAlign w:val="center"/>
          </w:tcPr>
          <w:p>
            <w:pPr>
              <w:pStyle w:val="11"/>
            </w:pPr>
            <w:r>
              <w:t>1166.74</w:t>
            </w:r>
          </w:p>
        </w:tc>
        <w:tc>
          <w:tcPr>
            <w:tcW w:w="1134" w:type="dxa"/>
            <w:vAlign w:val="center"/>
          </w:tcPr>
          <w:p>
            <w:pPr>
              <w:pStyle w:val="11"/>
            </w:pPr>
            <w:r>
              <w:t>1166.74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1166.74</w:t>
            </w:r>
          </w:p>
        </w:tc>
        <w:tc>
          <w:tcPr>
            <w:tcW w:w="1134" w:type="dxa"/>
            <w:vAlign w:val="center"/>
          </w:tcPr>
          <w:p>
            <w:pPr>
              <w:pStyle w:val="11"/>
            </w:pPr>
            <w:r>
              <w:t>1166.74</w:t>
            </w:r>
          </w:p>
        </w:tc>
        <w:tc>
          <w:tcPr>
            <w:tcW w:w="1134" w:type="dxa"/>
            <w:vAlign w:val="center"/>
          </w:tcPr>
          <w:p>
            <w:pPr>
              <w:pStyle w:val="11"/>
            </w:pPr>
            <w:r>
              <w:t>1166.74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3923.78</w:t>
            </w:r>
          </w:p>
        </w:tc>
        <w:tc>
          <w:tcPr>
            <w:tcW w:w="1134" w:type="dxa"/>
            <w:vAlign w:val="center"/>
          </w:tcPr>
          <w:p>
            <w:pPr>
              <w:pStyle w:val="11"/>
            </w:pPr>
            <w:r>
              <w:t>3923.78</w:t>
            </w:r>
          </w:p>
        </w:tc>
        <w:tc>
          <w:tcPr>
            <w:tcW w:w="1134" w:type="dxa"/>
            <w:vAlign w:val="center"/>
          </w:tcPr>
          <w:p>
            <w:pPr>
              <w:pStyle w:val="11"/>
            </w:pPr>
            <w:r>
              <w:t>3923.78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3923.78</w:t>
            </w:r>
          </w:p>
        </w:tc>
        <w:tc>
          <w:tcPr>
            <w:tcW w:w="1134" w:type="dxa"/>
            <w:vAlign w:val="center"/>
          </w:tcPr>
          <w:p>
            <w:pPr>
              <w:pStyle w:val="11"/>
            </w:pPr>
            <w:r>
              <w:t>3923.78</w:t>
            </w:r>
          </w:p>
        </w:tc>
        <w:tc>
          <w:tcPr>
            <w:tcW w:w="1134" w:type="dxa"/>
            <w:vAlign w:val="center"/>
          </w:tcPr>
          <w:p>
            <w:pPr>
              <w:pStyle w:val="11"/>
            </w:pPr>
            <w:r>
              <w:t>3923.78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150.45</w:t>
            </w:r>
          </w:p>
        </w:tc>
        <w:tc>
          <w:tcPr>
            <w:tcW w:w="1134" w:type="dxa"/>
            <w:vAlign w:val="center"/>
          </w:tcPr>
          <w:p>
            <w:pPr>
              <w:pStyle w:val="11"/>
            </w:pPr>
            <w:r>
              <w:t>150.45</w:t>
            </w:r>
          </w:p>
        </w:tc>
        <w:tc>
          <w:tcPr>
            <w:tcW w:w="1134" w:type="dxa"/>
            <w:vAlign w:val="center"/>
          </w:tcPr>
          <w:p>
            <w:pPr>
              <w:pStyle w:val="11"/>
            </w:pPr>
            <w:r>
              <w:t>150.45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150.45</w:t>
            </w:r>
          </w:p>
        </w:tc>
        <w:tc>
          <w:tcPr>
            <w:tcW w:w="1134" w:type="dxa"/>
            <w:vAlign w:val="center"/>
          </w:tcPr>
          <w:p>
            <w:pPr>
              <w:pStyle w:val="11"/>
            </w:pPr>
            <w:r>
              <w:t>150.45</w:t>
            </w:r>
          </w:p>
        </w:tc>
        <w:tc>
          <w:tcPr>
            <w:tcW w:w="1134" w:type="dxa"/>
            <w:vAlign w:val="center"/>
          </w:tcPr>
          <w:p>
            <w:pPr>
              <w:pStyle w:val="11"/>
            </w:pPr>
            <w:r>
              <w:t>150.45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150.45</w:t>
            </w:r>
          </w:p>
        </w:tc>
        <w:tc>
          <w:tcPr>
            <w:tcW w:w="1134" w:type="dxa"/>
            <w:vAlign w:val="center"/>
          </w:tcPr>
          <w:p>
            <w:pPr>
              <w:pStyle w:val="11"/>
            </w:pPr>
            <w:r>
              <w:t>150.45</w:t>
            </w:r>
          </w:p>
        </w:tc>
        <w:tc>
          <w:tcPr>
            <w:tcW w:w="1134" w:type="dxa"/>
            <w:vAlign w:val="center"/>
          </w:tcPr>
          <w:p>
            <w:pPr>
              <w:pStyle w:val="11"/>
            </w:pPr>
            <w:r>
              <w:t>150.45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336唐山市丰润区城市管理综合执法局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8235.40</w:t>
            </w:r>
          </w:p>
        </w:tc>
        <w:tc>
          <w:tcPr>
            <w:tcW w:w="1361" w:type="dxa"/>
            <w:vAlign w:val="center"/>
          </w:tcPr>
          <w:p>
            <w:pPr>
              <w:pStyle w:val="15"/>
            </w:pPr>
            <w:r>
              <w:t>3352.02</w:t>
            </w:r>
          </w:p>
        </w:tc>
        <w:tc>
          <w:tcPr>
            <w:tcW w:w="1361" w:type="dxa"/>
            <w:vAlign w:val="center"/>
          </w:tcPr>
          <w:p>
            <w:pPr>
              <w:pStyle w:val="15"/>
            </w:pPr>
            <w:r>
              <w:t>4883.38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200.60</w:t>
            </w:r>
          </w:p>
        </w:tc>
        <w:tc>
          <w:tcPr>
            <w:tcW w:w="1361" w:type="dxa"/>
            <w:vAlign w:val="center"/>
          </w:tcPr>
          <w:p>
            <w:pPr>
              <w:pStyle w:val="11"/>
            </w:pPr>
            <w:r>
              <w:t>200.60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200.60</w:t>
            </w:r>
          </w:p>
        </w:tc>
        <w:tc>
          <w:tcPr>
            <w:tcW w:w="1361" w:type="dxa"/>
            <w:vAlign w:val="center"/>
          </w:tcPr>
          <w:p>
            <w:pPr>
              <w:pStyle w:val="11"/>
            </w:pPr>
            <w:r>
              <w:t>200.60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200.60</w:t>
            </w:r>
          </w:p>
        </w:tc>
        <w:tc>
          <w:tcPr>
            <w:tcW w:w="1361" w:type="dxa"/>
            <w:vAlign w:val="center"/>
          </w:tcPr>
          <w:p>
            <w:pPr>
              <w:pStyle w:val="11"/>
            </w:pPr>
            <w:r>
              <w:t>200.60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372.69</w:t>
            </w:r>
          </w:p>
        </w:tc>
        <w:tc>
          <w:tcPr>
            <w:tcW w:w="1361" w:type="dxa"/>
            <w:vAlign w:val="center"/>
          </w:tcPr>
          <w:p>
            <w:pPr>
              <w:pStyle w:val="11"/>
            </w:pPr>
            <w:r>
              <w:t>372.69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372.69</w:t>
            </w:r>
          </w:p>
        </w:tc>
        <w:tc>
          <w:tcPr>
            <w:tcW w:w="1361" w:type="dxa"/>
            <w:vAlign w:val="center"/>
          </w:tcPr>
          <w:p>
            <w:pPr>
              <w:pStyle w:val="11"/>
            </w:pPr>
            <w:r>
              <w:t>372.69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69.83</w:t>
            </w:r>
          </w:p>
        </w:tc>
        <w:tc>
          <w:tcPr>
            <w:tcW w:w="1361" w:type="dxa"/>
            <w:vAlign w:val="center"/>
          </w:tcPr>
          <w:p>
            <w:pPr>
              <w:pStyle w:val="11"/>
            </w:pPr>
            <w:r>
              <w:t>69.83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105.29</w:t>
            </w:r>
          </w:p>
        </w:tc>
        <w:tc>
          <w:tcPr>
            <w:tcW w:w="1361" w:type="dxa"/>
            <w:vAlign w:val="center"/>
          </w:tcPr>
          <w:p>
            <w:pPr>
              <w:pStyle w:val="11"/>
            </w:pPr>
            <w:r>
              <w:t>105.29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197.57</w:t>
            </w:r>
          </w:p>
        </w:tc>
        <w:tc>
          <w:tcPr>
            <w:tcW w:w="1361" w:type="dxa"/>
            <w:vAlign w:val="center"/>
          </w:tcPr>
          <w:p>
            <w:pPr>
              <w:pStyle w:val="11"/>
            </w:pPr>
            <w:r>
              <w:t>197.57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7511.66</w:t>
            </w:r>
          </w:p>
        </w:tc>
        <w:tc>
          <w:tcPr>
            <w:tcW w:w="1361" w:type="dxa"/>
            <w:vAlign w:val="center"/>
          </w:tcPr>
          <w:p>
            <w:pPr>
              <w:pStyle w:val="11"/>
            </w:pPr>
            <w:r>
              <w:t>2628.28</w:t>
            </w:r>
          </w:p>
        </w:tc>
        <w:tc>
          <w:tcPr>
            <w:tcW w:w="1361" w:type="dxa"/>
            <w:vAlign w:val="center"/>
          </w:tcPr>
          <w:p>
            <w:pPr>
              <w:pStyle w:val="11"/>
            </w:pPr>
            <w:r>
              <w:t>4883.38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2421.14</w:t>
            </w:r>
          </w:p>
        </w:tc>
        <w:tc>
          <w:tcPr>
            <w:tcW w:w="1361" w:type="dxa"/>
            <w:vAlign w:val="center"/>
          </w:tcPr>
          <w:p>
            <w:pPr>
              <w:pStyle w:val="11"/>
            </w:pPr>
            <w:r>
              <w:t>2061.54</w:t>
            </w:r>
          </w:p>
        </w:tc>
        <w:tc>
          <w:tcPr>
            <w:tcW w:w="1361" w:type="dxa"/>
            <w:vAlign w:val="center"/>
          </w:tcPr>
          <w:p>
            <w:pPr>
              <w:pStyle w:val="11"/>
            </w:pPr>
            <w:r>
              <w:t>359.60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2120104</w:t>
            </w:r>
          </w:p>
        </w:tc>
        <w:tc>
          <w:tcPr>
            <w:tcW w:w="4535" w:type="dxa"/>
            <w:vAlign w:val="center"/>
          </w:tcPr>
          <w:p>
            <w:pPr>
              <w:pStyle w:val="12"/>
            </w:pPr>
            <w:r>
              <w:t>城管执法</w:t>
            </w:r>
          </w:p>
        </w:tc>
        <w:tc>
          <w:tcPr>
            <w:tcW w:w="1361" w:type="dxa"/>
            <w:vAlign w:val="center"/>
          </w:tcPr>
          <w:p>
            <w:pPr>
              <w:pStyle w:val="11"/>
            </w:pPr>
            <w:r>
              <w:t>2421.14</w:t>
            </w:r>
          </w:p>
        </w:tc>
        <w:tc>
          <w:tcPr>
            <w:tcW w:w="1361" w:type="dxa"/>
            <w:vAlign w:val="center"/>
          </w:tcPr>
          <w:p>
            <w:pPr>
              <w:pStyle w:val="11"/>
            </w:pPr>
            <w:r>
              <w:t>2061.54</w:t>
            </w:r>
          </w:p>
        </w:tc>
        <w:tc>
          <w:tcPr>
            <w:tcW w:w="1361" w:type="dxa"/>
            <w:vAlign w:val="center"/>
          </w:tcPr>
          <w:p>
            <w:pPr>
              <w:pStyle w:val="11"/>
            </w:pPr>
            <w:r>
              <w:t>359.60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21205</w:t>
            </w:r>
          </w:p>
        </w:tc>
        <w:tc>
          <w:tcPr>
            <w:tcW w:w="4535" w:type="dxa"/>
            <w:vAlign w:val="center"/>
          </w:tcPr>
          <w:p>
            <w:pPr>
              <w:pStyle w:val="12"/>
            </w:pPr>
            <w:r>
              <w:t>城乡社区环境卫生</w:t>
            </w:r>
          </w:p>
        </w:tc>
        <w:tc>
          <w:tcPr>
            <w:tcW w:w="1361" w:type="dxa"/>
            <w:vAlign w:val="center"/>
          </w:tcPr>
          <w:p>
            <w:pPr>
              <w:pStyle w:val="11"/>
            </w:pPr>
            <w:r>
              <w:t>1166.74</w:t>
            </w:r>
          </w:p>
        </w:tc>
        <w:tc>
          <w:tcPr>
            <w:tcW w:w="1361" w:type="dxa"/>
            <w:vAlign w:val="center"/>
          </w:tcPr>
          <w:p>
            <w:pPr>
              <w:pStyle w:val="11"/>
            </w:pPr>
            <w:r>
              <w:t>566.74</w:t>
            </w:r>
          </w:p>
        </w:tc>
        <w:tc>
          <w:tcPr>
            <w:tcW w:w="1361" w:type="dxa"/>
            <w:vAlign w:val="center"/>
          </w:tcPr>
          <w:p>
            <w:pPr>
              <w:pStyle w:val="11"/>
            </w:pPr>
            <w:r>
              <w:t>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2120501</w:t>
            </w:r>
          </w:p>
        </w:tc>
        <w:tc>
          <w:tcPr>
            <w:tcW w:w="4535" w:type="dxa"/>
            <w:vAlign w:val="center"/>
          </w:tcPr>
          <w:p>
            <w:pPr>
              <w:pStyle w:val="12"/>
            </w:pPr>
            <w:r>
              <w:t>城乡社区环境卫生</w:t>
            </w:r>
          </w:p>
        </w:tc>
        <w:tc>
          <w:tcPr>
            <w:tcW w:w="1361" w:type="dxa"/>
            <w:vAlign w:val="center"/>
          </w:tcPr>
          <w:p>
            <w:pPr>
              <w:pStyle w:val="11"/>
            </w:pPr>
            <w:r>
              <w:t>1166.74</w:t>
            </w:r>
          </w:p>
        </w:tc>
        <w:tc>
          <w:tcPr>
            <w:tcW w:w="1361" w:type="dxa"/>
            <w:vAlign w:val="center"/>
          </w:tcPr>
          <w:p>
            <w:pPr>
              <w:pStyle w:val="11"/>
            </w:pPr>
            <w:r>
              <w:t>566.74</w:t>
            </w:r>
          </w:p>
        </w:tc>
        <w:tc>
          <w:tcPr>
            <w:tcW w:w="1361" w:type="dxa"/>
            <w:vAlign w:val="center"/>
          </w:tcPr>
          <w:p>
            <w:pPr>
              <w:pStyle w:val="11"/>
            </w:pPr>
            <w:r>
              <w:t>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3923.78</w:t>
            </w:r>
          </w:p>
        </w:tc>
        <w:tc>
          <w:tcPr>
            <w:tcW w:w="1361" w:type="dxa"/>
            <w:vAlign w:val="center"/>
          </w:tcPr>
          <w:p>
            <w:pPr>
              <w:pStyle w:val="11"/>
            </w:pPr>
          </w:p>
        </w:tc>
        <w:tc>
          <w:tcPr>
            <w:tcW w:w="1361" w:type="dxa"/>
            <w:vAlign w:val="center"/>
          </w:tcPr>
          <w:p>
            <w:pPr>
              <w:pStyle w:val="11"/>
            </w:pPr>
            <w:r>
              <w:t>3923.78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3923.78</w:t>
            </w:r>
          </w:p>
        </w:tc>
        <w:tc>
          <w:tcPr>
            <w:tcW w:w="1361" w:type="dxa"/>
            <w:vAlign w:val="center"/>
          </w:tcPr>
          <w:p>
            <w:pPr>
              <w:pStyle w:val="11"/>
            </w:pPr>
          </w:p>
        </w:tc>
        <w:tc>
          <w:tcPr>
            <w:tcW w:w="1361" w:type="dxa"/>
            <w:vAlign w:val="center"/>
          </w:tcPr>
          <w:p>
            <w:pPr>
              <w:pStyle w:val="11"/>
            </w:pPr>
            <w:r>
              <w:t>3923.78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150.45</w:t>
            </w:r>
          </w:p>
        </w:tc>
        <w:tc>
          <w:tcPr>
            <w:tcW w:w="1361" w:type="dxa"/>
            <w:vAlign w:val="center"/>
          </w:tcPr>
          <w:p>
            <w:pPr>
              <w:pStyle w:val="11"/>
            </w:pPr>
            <w:r>
              <w:t>150.45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150.45</w:t>
            </w:r>
          </w:p>
        </w:tc>
        <w:tc>
          <w:tcPr>
            <w:tcW w:w="1361" w:type="dxa"/>
            <w:vAlign w:val="center"/>
          </w:tcPr>
          <w:p>
            <w:pPr>
              <w:pStyle w:val="11"/>
            </w:pPr>
            <w:r>
              <w:t>150.45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150.45</w:t>
            </w:r>
          </w:p>
        </w:tc>
        <w:tc>
          <w:tcPr>
            <w:tcW w:w="1361" w:type="dxa"/>
            <w:vAlign w:val="center"/>
          </w:tcPr>
          <w:p>
            <w:pPr>
              <w:pStyle w:val="11"/>
            </w:pPr>
            <w:r>
              <w:t>150.45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336唐山市丰润区城市管理综合执法局</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4311.62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3923.78</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200.60</w:t>
            </w:r>
          </w:p>
        </w:tc>
        <w:tc>
          <w:tcPr>
            <w:tcW w:w="1474" w:type="dxa"/>
            <w:vAlign w:val="center"/>
          </w:tcPr>
          <w:p>
            <w:pPr>
              <w:pStyle w:val="11"/>
            </w:pPr>
            <w:r>
              <w:t>200.60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372.69</w:t>
            </w:r>
          </w:p>
        </w:tc>
        <w:tc>
          <w:tcPr>
            <w:tcW w:w="1474" w:type="dxa"/>
            <w:vAlign w:val="center"/>
          </w:tcPr>
          <w:p>
            <w:pPr>
              <w:pStyle w:val="11"/>
            </w:pPr>
            <w:r>
              <w:t>372.69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7511.66</w:t>
            </w:r>
          </w:p>
        </w:tc>
        <w:tc>
          <w:tcPr>
            <w:tcW w:w="1474" w:type="dxa"/>
            <w:vAlign w:val="center"/>
          </w:tcPr>
          <w:p>
            <w:pPr>
              <w:pStyle w:val="11"/>
            </w:pPr>
            <w:r>
              <w:t>3587.88</w:t>
            </w:r>
          </w:p>
        </w:tc>
        <w:tc>
          <w:tcPr>
            <w:tcW w:w="1474" w:type="dxa"/>
            <w:vAlign w:val="center"/>
          </w:tcPr>
          <w:p>
            <w:pPr>
              <w:pStyle w:val="11"/>
            </w:pPr>
            <w:r>
              <w:t>3923.78</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150.45</w:t>
            </w:r>
          </w:p>
        </w:tc>
        <w:tc>
          <w:tcPr>
            <w:tcW w:w="1474" w:type="dxa"/>
            <w:vAlign w:val="center"/>
          </w:tcPr>
          <w:p>
            <w:pPr>
              <w:pStyle w:val="11"/>
            </w:pPr>
            <w:r>
              <w:t>150.45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8235.40</w:t>
            </w:r>
          </w:p>
        </w:tc>
        <w:tc>
          <w:tcPr>
            <w:tcW w:w="3402" w:type="dxa"/>
            <w:vAlign w:val="center"/>
          </w:tcPr>
          <w:p>
            <w:pPr>
              <w:pStyle w:val="14"/>
            </w:pPr>
            <w:r>
              <w:t>本年支出合计</w:t>
            </w:r>
          </w:p>
        </w:tc>
        <w:tc>
          <w:tcPr>
            <w:tcW w:w="1474" w:type="dxa"/>
            <w:vAlign w:val="center"/>
          </w:tcPr>
          <w:p>
            <w:pPr>
              <w:pStyle w:val="15"/>
            </w:pPr>
            <w:r>
              <w:t>8235.40</w:t>
            </w:r>
          </w:p>
        </w:tc>
        <w:tc>
          <w:tcPr>
            <w:tcW w:w="1474" w:type="dxa"/>
            <w:vAlign w:val="center"/>
          </w:tcPr>
          <w:p>
            <w:pPr>
              <w:pStyle w:val="15"/>
            </w:pPr>
            <w:r>
              <w:t>4311.62</w:t>
            </w:r>
          </w:p>
        </w:tc>
        <w:tc>
          <w:tcPr>
            <w:tcW w:w="1474" w:type="dxa"/>
            <w:vAlign w:val="center"/>
          </w:tcPr>
          <w:p>
            <w:pPr>
              <w:pStyle w:val="15"/>
            </w:pPr>
            <w:r>
              <w:t>3923.78</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8235.40</w:t>
            </w:r>
          </w:p>
        </w:tc>
        <w:tc>
          <w:tcPr>
            <w:tcW w:w="3402" w:type="dxa"/>
            <w:vAlign w:val="center"/>
          </w:tcPr>
          <w:p>
            <w:pPr>
              <w:pStyle w:val="14"/>
            </w:pPr>
            <w:r>
              <w:t>支出总计</w:t>
            </w:r>
          </w:p>
        </w:tc>
        <w:tc>
          <w:tcPr>
            <w:tcW w:w="1474" w:type="dxa"/>
            <w:vAlign w:val="center"/>
          </w:tcPr>
          <w:p>
            <w:pPr>
              <w:pStyle w:val="15"/>
            </w:pPr>
            <w:r>
              <w:t>8235.40</w:t>
            </w:r>
          </w:p>
        </w:tc>
        <w:tc>
          <w:tcPr>
            <w:tcW w:w="1474" w:type="dxa"/>
            <w:vAlign w:val="center"/>
          </w:tcPr>
          <w:p>
            <w:pPr>
              <w:pStyle w:val="15"/>
            </w:pPr>
            <w:r>
              <w:t>4311.62</w:t>
            </w:r>
          </w:p>
        </w:tc>
        <w:tc>
          <w:tcPr>
            <w:tcW w:w="1474" w:type="dxa"/>
            <w:vAlign w:val="center"/>
          </w:tcPr>
          <w:p>
            <w:pPr>
              <w:pStyle w:val="15"/>
            </w:pPr>
            <w:r>
              <w:t>3923.78</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336唐山市丰润区城市管理综合执法局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4311.62</w:t>
            </w:r>
          </w:p>
        </w:tc>
        <w:tc>
          <w:tcPr>
            <w:tcW w:w="2551" w:type="dxa"/>
            <w:vAlign w:val="center"/>
          </w:tcPr>
          <w:p>
            <w:pPr>
              <w:pStyle w:val="15"/>
            </w:pPr>
            <w:r>
              <w:t>3352.02</w:t>
            </w:r>
          </w:p>
        </w:tc>
        <w:tc>
          <w:tcPr>
            <w:tcW w:w="2551" w:type="dxa"/>
            <w:vAlign w:val="center"/>
          </w:tcPr>
          <w:p>
            <w:pPr>
              <w:pStyle w:val="15"/>
            </w:pPr>
            <w:r>
              <w:t>959.60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200.60</w:t>
            </w:r>
          </w:p>
        </w:tc>
        <w:tc>
          <w:tcPr>
            <w:tcW w:w="2551" w:type="dxa"/>
            <w:vAlign w:val="center"/>
          </w:tcPr>
          <w:p>
            <w:pPr>
              <w:pStyle w:val="11"/>
            </w:pPr>
            <w:r>
              <w:t>200.60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200.60</w:t>
            </w:r>
          </w:p>
        </w:tc>
        <w:tc>
          <w:tcPr>
            <w:tcW w:w="2551" w:type="dxa"/>
            <w:vAlign w:val="center"/>
          </w:tcPr>
          <w:p>
            <w:pPr>
              <w:pStyle w:val="11"/>
            </w:pPr>
            <w:r>
              <w:t>200.60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200.60</w:t>
            </w:r>
          </w:p>
        </w:tc>
        <w:tc>
          <w:tcPr>
            <w:tcW w:w="2551" w:type="dxa"/>
            <w:vAlign w:val="center"/>
          </w:tcPr>
          <w:p>
            <w:pPr>
              <w:pStyle w:val="11"/>
            </w:pPr>
            <w:r>
              <w:t>200.60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372.69</w:t>
            </w:r>
          </w:p>
        </w:tc>
        <w:tc>
          <w:tcPr>
            <w:tcW w:w="2551" w:type="dxa"/>
            <w:vAlign w:val="center"/>
          </w:tcPr>
          <w:p>
            <w:pPr>
              <w:pStyle w:val="11"/>
            </w:pPr>
            <w:r>
              <w:t>372.69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372.69</w:t>
            </w:r>
          </w:p>
        </w:tc>
        <w:tc>
          <w:tcPr>
            <w:tcW w:w="2551" w:type="dxa"/>
            <w:vAlign w:val="center"/>
          </w:tcPr>
          <w:p>
            <w:pPr>
              <w:pStyle w:val="11"/>
            </w:pPr>
            <w:r>
              <w:t>372.69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69.83</w:t>
            </w:r>
          </w:p>
        </w:tc>
        <w:tc>
          <w:tcPr>
            <w:tcW w:w="2551" w:type="dxa"/>
            <w:vAlign w:val="center"/>
          </w:tcPr>
          <w:p>
            <w:pPr>
              <w:pStyle w:val="11"/>
            </w:pPr>
            <w:r>
              <w:t>69.83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105.29</w:t>
            </w:r>
          </w:p>
        </w:tc>
        <w:tc>
          <w:tcPr>
            <w:tcW w:w="2551" w:type="dxa"/>
            <w:vAlign w:val="center"/>
          </w:tcPr>
          <w:p>
            <w:pPr>
              <w:pStyle w:val="11"/>
            </w:pPr>
            <w:r>
              <w:t>105.29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197.57</w:t>
            </w:r>
          </w:p>
        </w:tc>
        <w:tc>
          <w:tcPr>
            <w:tcW w:w="2551" w:type="dxa"/>
            <w:vAlign w:val="center"/>
          </w:tcPr>
          <w:p>
            <w:pPr>
              <w:pStyle w:val="11"/>
            </w:pPr>
            <w:r>
              <w:t>197.57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3587.88</w:t>
            </w:r>
          </w:p>
        </w:tc>
        <w:tc>
          <w:tcPr>
            <w:tcW w:w="2551" w:type="dxa"/>
            <w:vAlign w:val="center"/>
          </w:tcPr>
          <w:p>
            <w:pPr>
              <w:pStyle w:val="11"/>
            </w:pPr>
            <w:r>
              <w:t>2628.28</w:t>
            </w:r>
          </w:p>
        </w:tc>
        <w:tc>
          <w:tcPr>
            <w:tcW w:w="2551" w:type="dxa"/>
            <w:vAlign w:val="center"/>
          </w:tcPr>
          <w:p>
            <w:pPr>
              <w:pStyle w:val="11"/>
            </w:pPr>
            <w:r>
              <w:t>959.60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2421.14</w:t>
            </w:r>
          </w:p>
        </w:tc>
        <w:tc>
          <w:tcPr>
            <w:tcW w:w="2551" w:type="dxa"/>
            <w:vAlign w:val="center"/>
          </w:tcPr>
          <w:p>
            <w:pPr>
              <w:pStyle w:val="11"/>
            </w:pPr>
            <w:r>
              <w:t>2061.54</w:t>
            </w:r>
          </w:p>
        </w:tc>
        <w:tc>
          <w:tcPr>
            <w:tcW w:w="2551" w:type="dxa"/>
            <w:vAlign w:val="center"/>
          </w:tcPr>
          <w:p>
            <w:pPr>
              <w:pStyle w:val="11"/>
            </w:pPr>
            <w:r>
              <w:t>359.60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2120104</w:t>
            </w:r>
          </w:p>
        </w:tc>
        <w:tc>
          <w:tcPr>
            <w:tcW w:w="4535" w:type="dxa"/>
            <w:vAlign w:val="center"/>
          </w:tcPr>
          <w:p>
            <w:pPr>
              <w:pStyle w:val="12"/>
            </w:pPr>
            <w:r>
              <w:t>城管执法</w:t>
            </w:r>
          </w:p>
        </w:tc>
        <w:tc>
          <w:tcPr>
            <w:tcW w:w="2551" w:type="dxa"/>
            <w:vAlign w:val="center"/>
          </w:tcPr>
          <w:p>
            <w:pPr>
              <w:pStyle w:val="11"/>
            </w:pPr>
            <w:r>
              <w:t>2421.14</w:t>
            </w:r>
          </w:p>
        </w:tc>
        <w:tc>
          <w:tcPr>
            <w:tcW w:w="2551" w:type="dxa"/>
            <w:vAlign w:val="center"/>
          </w:tcPr>
          <w:p>
            <w:pPr>
              <w:pStyle w:val="11"/>
            </w:pPr>
            <w:r>
              <w:t>2061.54</w:t>
            </w:r>
          </w:p>
        </w:tc>
        <w:tc>
          <w:tcPr>
            <w:tcW w:w="2551" w:type="dxa"/>
            <w:vAlign w:val="center"/>
          </w:tcPr>
          <w:p>
            <w:pPr>
              <w:pStyle w:val="11"/>
            </w:pPr>
            <w:r>
              <w:t>359.60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1166.74</w:t>
            </w:r>
          </w:p>
        </w:tc>
        <w:tc>
          <w:tcPr>
            <w:tcW w:w="2551" w:type="dxa"/>
            <w:vAlign w:val="center"/>
          </w:tcPr>
          <w:p>
            <w:pPr>
              <w:pStyle w:val="11"/>
            </w:pPr>
            <w:r>
              <w:t>566.74</w:t>
            </w:r>
          </w:p>
        </w:tc>
        <w:tc>
          <w:tcPr>
            <w:tcW w:w="2551" w:type="dxa"/>
            <w:vAlign w:val="center"/>
          </w:tcPr>
          <w:p>
            <w:pPr>
              <w:pStyle w:val="11"/>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1166.74</w:t>
            </w:r>
          </w:p>
        </w:tc>
        <w:tc>
          <w:tcPr>
            <w:tcW w:w="2551" w:type="dxa"/>
            <w:vAlign w:val="center"/>
          </w:tcPr>
          <w:p>
            <w:pPr>
              <w:pStyle w:val="11"/>
            </w:pPr>
            <w:r>
              <w:t>566.74</w:t>
            </w:r>
          </w:p>
        </w:tc>
        <w:tc>
          <w:tcPr>
            <w:tcW w:w="2551" w:type="dxa"/>
            <w:vAlign w:val="center"/>
          </w:tcPr>
          <w:p>
            <w:pPr>
              <w:pStyle w:val="11"/>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150.45</w:t>
            </w:r>
          </w:p>
        </w:tc>
        <w:tc>
          <w:tcPr>
            <w:tcW w:w="2551" w:type="dxa"/>
            <w:vAlign w:val="center"/>
          </w:tcPr>
          <w:p>
            <w:pPr>
              <w:pStyle w:val="11"/>
            </w:pPr>
            <w:r>
              <w:t>150.45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150.45</w:t>
            </w:r>
          </w:p>
        </w:tc>
        <w:tc>
          <w:tcPr>
            <w:tcW w:w="2551" w:type="dxa"/>
            <w:vAlign w:val="center"/>
          </w:tcPr>
          <w:p>
            <w:pPr>
              <w:pStyle w:val="11"/>
            </w:pPr>
            <w:r>
              <w:t>150.45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150.45</w:t>
            </w:r>
          </w:p>
        </w:tc>
        <w:tc>
          <w:tcPr>
            <w:tcW w:w="2551" w:type="dxa"/>
            <w:vAlign w:val="center"/>
          </w:tcPr>
          <w:p>
            <w:pPr>
              <w:pStyle w:val="11"/>
            </w:pPr>
            <w:r>
              <w:t>150.45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336唐山市丰润区城市管理综合执法局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3352.02</w:t>
            </w:r>
          </w:p>
        </w:tc>
        <w:tc>
          <w:tcPr>
            <w:tcW w:w="2551" w:type="dxa"/>
            <w:vAlign w:val="center"/>
          </w:tcPr>
          <w:p>
            <w:pPr>
              <w:pStyle w:val="15"/>
            </w:pPr>
            <w:r>
              <w:t>3119.37</w:t>
            </w:r>
          </w:p>
        </w:tc>
        <w:tc>
          <w:tcPr>
            <w:tcW w:w="2551" w:type="dxa"/>
            <w:vAlign w:val="center"/>
          </w:tcPr>
          <w:p>
            <w:pPr>
              <w:pStyle w:val="15"/>
            </w:pPr>
            <w:r>
              <w:t>232.65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2924.14</w:t>
            </w:r>
          </w:p>
        </w:tc>
        <w:tc>
          <w:tcPr>
            <w:tcW w:w="2551" w:type="dxa"/>
            <w:vAlign w:val="center"/>
          </w:tcPr>
          <w:p>
            <w:pPr>
              <w:pStyle w:val="11"/>
            </w:pPr>
            <w:r>
              <w:t>2924.14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673.57</w:t>
            </w:r>
          </w:p>
        </w:tc>
        <w:tc>
          <w:tcPr>
            <w:tcW w:w="2551" w:type="dxa"/>
            <w:vAlign w:val="center"/>
          </w:tcPr>
          <w:p>
            <w:pPr>
              <w:pStyle w:val="11"/>
            </w:pPr>
            <w:r>
              <w:t>673.57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455.27</w:t>
            </w:r>
          </w:p>
        </w:tc>
        <w:tc>
          <w:tcPr>
            <w:tcW w:w="2551" w:type="dxa"/>
            <w:vAlign w:val="center"/>
          </w:tcPr>
          <w:p>
            <w:pPr>
              <w:pStyle w:val="11"/>
            </w:pPr>
            <w:r>
              <w:t>455.27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30.61</w:t>
            </w:r>
          </w:p>
        </w:tc>
        <w:tc>
          <w:tcPr>
            <w:tcW w:w="2551" w:type="dxa"/>
            <w:vAlign w:val="center"/>
          </w:tcPr>
          <w:p>
            <w:pPr>
              <w:pStyle w:val="11"/>
            </w:pPr>
            <w:r>
              <w:t>30.61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270.25</w:t>
            </w:r>
          </w:p>
        </w:tc>
        <w:tc>
          <w:tcPr>
            <w:tcW w:w="2551" w:type="dxa"/>
            <w:vAlign w:val="center"/>
          </w:tcPr>
          <w:p>
            <w:pPr>
              <w:pStyle w:val="11"/>
            </w:pPr>
            <w:r>
              <w:t>270.25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200.60</w:t>
            </w:r>
          </w:p>
        </w:tc>
        <w:tc>
          <w:tcPr>
            <w:tcW w:w="2551" w:type="dxa"/>
            <w:vAlign w:val="center"/>
          </w:tcPr>
          <w:p>
            <w:pPr>
              <w:pStyle w:val="11"/>
            </w:pPr>
            <w:r>
              <w:t>200.60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175.12</w:t>
            </w:r>
          </w:p>
        </w:tc>
        <w:tc>
          <w:tcPr>
            <w:tcW w:w="2551" w:type="dxa"/>
            <w:vAlign w:val="center"/>
          </w:tcPr>
          <w:p>
            <w:pPr>
              <w:pStyle w:val="11"/>
            </w:pPr>
            <w:r>
              <w:t>175.12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197.57</w:t>
            </w:r>
          </w:p>
        </w:tc>
        <w:tc>
          <w:tcPr>
            <w:tcW w:w="2551" w:type="dxa"/>
            <w:vAlign w:val="center"/>
          </w:tcPr>
          <w:p>
            <w:pPr>
              <w:pStyle w:val="11"/>
            </w:pPr>
            <w:r>
              <w:t>197.57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18.20</w:t>
            </w:r>
          </w:p>
        </w:tc>
        <w:tc>
          <w:tcPr>
            <w:tcW w:w="2551" w:type="dxa"/>
            <w:vAlign w:val="center"/>
          </w:tcPr>
          <w:p>
            <w:pPr>
              <w:pStyle w:val="11"/>
            </w:pPr>
            <w:r>
              <w:t>18.20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150.45</w:t>
            </w:r>
          </w:p>
        </w:tc>
        <w:tc>
          <w:tcPr>
            <w:tcW w:w="2551" w:type="dxa"/>
            <w:vAlign w:val="center"/>
          </w:tcPr>
          <w:p>
            <w:pPr>
              <w:pStyle w:val="11"/>
            </w:pPr>
            <w:r>
              <w:t>150.45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752.50</w:t>
            </w:r>
          </w:p>
        </w:tc>
        <w:tc>
          <w:tcPr>
            <w:tcW w:w="2551" w:type="dxa"/>
            <w:vAlign w:val="center"/>
          </w:tcPr>
          <w:p>
            <w:pPr>
              <w:pStyle w:val="11"/>
            </w:pPr>
            <w:r>
              <w:t>752.50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232.65</w:t>
            </w:r>
          </w:p>
        </w:tc>
        <w:tc>
          <w:tcPr>
            <w:tcW w:w="2551" w:type="dxa"/>
            <w:vAlign w:val="center"/>
          </w:tcPr>
          <w:p>
            <w:pPr>
              <w:pStyle w:val="11"/>
            </w:pPr>
          </w:p>
        </w:tc>
        <w:tc>
          <w:tcPr>
            <w:tcW w:w="2551" w:type="dxa"/>
            <w:vAlign w:val="center"/>
          </w:tcPr>
          <w:p>
            <w:pPr>
              <w:pStyle w:val="11"/>
            </w:pPr>
            <w:r>
              <w:t>232.65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30.40</w:t>
            </w:r>
          </w:p>
        </w:tc>
        <w:tc>
          <w:tcPr>
            <w:tcW w:w="2551" w:type="dxa"/>
            <w:vAlign w:val="center"/>
          </w:tcPr>
          <w:p>
            <w:pPr>
              <w:pStyle w:val="11"/>
            </w:pPr>
          </w:p>
        </w:tc>
        <w:tc>
          <w:tcPr>
            <w:tcW w:w="2551" w:type="dxa"/>
            <w:vAlign w:val="center"/>
          </w:tcPr>
          <w:p>
            <w:pPr>
              <w:pStyle w:val="11"/>
            </w:pPr>
            <w:r>
              <w:t>30.40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13.50</w:t>
            </w:r>
          </w:p>
        </w:tc>
        <w:tc>
          <w:tcPr>
            <w:tcW w:w="2551" w:type="dxa"/>
            <w:vAlign w:val="center"/>
          </w:tcPr>
          <w:p>
            <w:pPr>
              <w:pStyle w:val="11"/>
            </w:pPr>
          </w:p>
        </w:tc>
        <w:tc>
          <w:tcPr>
            <w:tcW w:w="2551" w:type="dxa"/>
            <w:vAlign w:val="center"/>
          </w:tcPr>
          <w:p>
            <w:pPr>
              <w:pStyle w:val="11"/>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47.29</w:t>
            </w:r>
          </w:p>
        </w:tc>
        <w:tc>
          <w:tcPr>
            <w:tcW w:w="2551" w:type="dxa"/>
            <w:vAlign w:val="center"/>
          </w:tcPr>
          <w:p>
            <w:pPr>
              <w:pStyle w:val="11"/>
            </w:pPr>
          </w:p>
        </w:tc>
        <w:tc>
          <w:tcPr>
            <w:tcW w:w="2551" w:type="dxa"/>
            <w:vAlign w:val="center"/>
          </w:tcPr>
          <w:p>
            <w:pPr>
              <w:pStyle w:val="11"/>
            </w:pPr>
            <w:r>
              <w:t>47.29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45.80</w:t>
            </w:r>
          </w:p>
        </w:tc>
        <w:tc>
          <w:tcPr>
            <w:tcW w:w="2551" w:type="dxa"/>
            <w:vAlign w:val="center"/>
          </w:tcPr>
          <w:p>
            <w:pPr>
              <w:pStyle w:val="11"/>
            </w:pPr>
          </w:p>
        </w:tc>
        <w:tc>
          <w:tcPr>
            <w:tcW w:w="2551" w:type="dxa"/>
            <w:vAlign w:val="center"/>
          </w:tcPr>
          <w:p>
            <w:pPr>
              <w:pStyle w:val="11"/>
            </w:pPr>
            <w:r>
              <w:t>45.80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1.10</w:t>
            </w:r>
          </w:p>
        </w:tc>
        <w:tc>
          <w:tcPr>
            <w:tcW w:w="2551" w:type="dxa"/>
            <w:vAlign w:val="center"/>
          </w:tcPr>
          <w:p>
            <w:pPr>
              <w:pStyle w:val="11"/>
            </w:pPr>
          </w:p>
        </w:tc>
        <w:tc>
          <w:tcPr>
            <w:tcW w:w="2551" w:type="dxa"/>
            <w:vAlign w:val="center"/>
          </w:tcPr>
          <w:p>
            <w:pPr>
              <w:pStyle w:val="11"/>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5.40</w:t>
            </w:r>
          </w:p>
        </w:tc>
        <w:tc>
          <w:tcPr>
            <w:tcW w:w="2551" w:type="dxa"/>
            <w:vAlign w:val="center"/>
          </w:tcPr>
          <w:p>
            <w:pPr>
              <w:pStyle w:val="11"/>
            </w:pPr>
          </w:p>
        </w:tc>
        <w:tc>
          <w:tcPr>
            <w:tcW w:w="2551" w:type="dxa"/>
            <w:vAlign w:val="center"/>
          </w:tcPr>
          <w:p>
            <w:pPr>
              <w:pStyle w:val="11"/>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6.60</w:t>
            </w:r>
          </w:p>
        </w:tc>
        <w:tc>
          <w:tcPr>
            <w:tcW w:w="2551" w:type="dxa"/>
            <w:vAlign w:val="center"/>
          </w:tcPr>
          <w:p>
            <w:pPr>
              <w:pStyle w:val="11"/>
            </w:pPr>
          </w:p>
        </w:tc>
        <w:tc>
          <w:tcPr>
            <w:tcW w:w="2551" w:type="dxa"/>
            <w:vAlign w:val="center"/>
          </w:tcPr>
          <w:p>
            <w:pPr>
              <w:pStyle w:val="11"/>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32.00</w:t>
            </w:r>
          </w:p>
        </w:tc>
        <w:tc>
          <w:tcPr>
            <w:tcW w:w="2551" w:type="dxa"/>
            <w:vAlign w:val="center"/>
          </w:tcPr>
          <w:p>
            <w:pPr>
              <w:pStyle w:val="11"/>
            </w:pPr>
          </w:p>
        </w:tc>
        <w:tc>
          <w:tcPr>
            <w:tcW w:w="2551" w:type="dxa"/>
            <w:vAlign w:val="center"/>
          </w:tcPr>
          <w:p>
            <w:pPr>
              <w:pStyle w:val="11"/>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46.56</w:t>
            </w:r>
          </w:p>
        </w:tc>
        <w:tc>
          <w:tcPr>
            <w:tcW w:w="2551" w:type="dxa"/>
            <w:vAlign w:val="center"/>
          </w:tcPr>
          <w:p>
            <w:pPr>
              <w:pStyle w:val="11"/>
            </w:pPr>
          </w:p>
        </w:tc>
        <w:tc>
          <w:tcPr>
            <w:tcW w:w="2551" w:type="dxa"/>
            <w:vAlign w:val="center"/>
          </w:tcPr>
          <w:p>
            <w:pPr>
              <w:pStyle w:val="11"/>
            </w:pPr>
            <w:r>
              <w:t>46.56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195.23</w:t>
            </w:r>
          </w:p>
        </w:tc>
        <w:tc>
          <w:tcPr>
            <w:tcW w:w="2551" w:type="dxa"/>
            <w:vAlign w:val="center"/>
          </w:tcPr>
          <w:p>
            <w:pPr>
              <w:pStyle w:val="11"/>
            </w:pPr>
            <w:r>
              <w:t>195.23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177.60</w:t>
            </w:r>
          </w:p>
        </w:tc>
        <w:tc>
          <w:tcPr>
            <w:tcW w:w="2551" w:type="dxa"/>
            <w:vAlign w:val="center"/>
          </w:tcPr>
          <w:p>
            <w:pPr>
              <w:pStyle w:val="11"/>
            </w:pPr>
            <w:r>
              <w:t>177.60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6.00</w:t>
            </w:r>
          </w:p>
        </w:tc>
        <w:tc>
          <w:tcPr>
            <w:tcW w:w="2551" w:type="dxa"/>
            <w:vAlign w:val="center"/>
          </w:tcPr>
          <w:p>
            <w:pPr>
              <w:pStyle w:val="11"/>
            </w:pPr>
            <w:r>
              <w:t>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10.34</w:t>
            </w:r>
          </w:p>
        </w:tc>
        <w:tc>
          <w:tcPr>
            <w:tcW w:w="2551" w:type="dxa"/>
            <w:vAlign w:val="center"/>
          </w:tcPr>
          <w:p>
            <w:pPr>
              <w:pStyle w:val="11"/>
            </w:pPr>
            <w:r>
              <w:t>10.34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1.29</w:t>
            </w:r>
          </w:p>
        </w:tc>
        <w:tc>
          <w:tcPr>
            <w:tcW w:w="2551" w:type="dxa"/>
            <w:vAlign w:val="center"/>
          </w:tcPr>
          <w:p>
            <w:pPr>
              <w:pStyle w:val="11"/>
            </w:pPr>
            <w:r>
              <w:t>1.29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336唐山市丰润区城市管理综合执法局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3923.78</w:t>
            </w:r>
          </w:p>
        </w:tc>
        <w:tc>
          <w:tcPr>
            <w:tcW w:w="2551" w:type="dxa"/>
            <w:vAlign w:val="center"/>
          </w:tcPr>
          <w:p>
            <w:pPr>
              <w:pStyle w:val="15"/>
            </w:pPr>
          </w:p>
        </w:tc>
        <w:tc>
          <w:tcPr>
            <w:tcW w:w="2551" w:type="dxa"/>
            <w:vAlign w:val="center"/>
          </w:tcPr>
          <w:p>
            <w:pPr>
              <w:pStyle w:val="15"/>
            </w:pPr>
            <w:r>
              <w:t>3923.78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3923.78</w:t>
            </w:r>
          </w:p>
        </w:tc>
        <w:tc>
          <w:tcPr>
            <w:tcW w:w="2551" w:type="dxa"/>
            <w:vAlign w:val="center"/>
          </w:tcPr>
          <w:p>
            <w:pPr>
              <w:pStyle w:val="11"/>
            </w:pPr>
          </w:p>
        </w:tc>
        <w:tc>
          <w:tcPr>
            <w:tcW w:w="2551" w:type="dxa"/>
            <w:vAlign w:val="center"/>
          </w:tcPr>
          <w:p>
            <w:pPr>
              <w:pStyle w:val="11"/>
            </w:pPr>
            <w:r>
              <w:t>3923.78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3923.78</w:t>
            </w:r>
          </w:p>
        </w:tc>
        <w:tc>
          <w:tcPr>
            <w:tcW w:w="2551" w:type="dxa"/>
            <w:vAlign w:val="center"/>
          </w:tcPr>
          <w:p>
            <w:pPr>
              <w:pStyle w:val="11"/>
            </w:pPr>
          </w:p>
        </w:tc>
        <w:tc>
          <w:tcPr>
            <w:tcW w:w="2551" w:type="dxa"/>
            <w:vAlign w:val="center"/>
          </w:tcPr>
          <w:p>
            <w:pPr>
              <w:pStyle w:val="11"/>
            </w:pPr>
            <w:r>
              <w:t>3923.78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3923.78</w:t>
            </w:r>
          </w:p>
        </w:tc>
        <w:tc>
          <w:tcPr>
            <w:tcW w:w="2551" w:type="dxa"/>
            <w:vAlign w:val="center"/>
          </w:tcPr>
          <w:p>
            <w:pPr>
              <w:pStyle w:val="11"/>
            </w:pPr>
          </w:p>
        </w:tc>
        <w:tc>
          <w:tcPr>
            <w:tcW w:w="2551" w:type="dxa"/>
            <w:vAlign w:val="center"/>
          </w:tcPr>
          <w:p>
            <w:pPr>
              <w:pStyle w:val="11"/>
            </w:pPr>
            <w:r>
              <w:t>3923.78</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336唐山市丰润区城市管理综合执法局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336唐山市丰润区城市管理综合执法局</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32.00</w:t>
            </w:r>
          </w:p>
        </w:tc>
        <w:tc>
          <w:tcPr>
            <w:tcW w:w="2381" w:type="dxa"/>
            <w:vAlign w:val="center"/>
          </w:tcPr>
          <w:p>
            <w:pPr>
              <w:pStyle w:val="15"/>
            </w:pPr>
            <w:r>
              <w:t>32.00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32.00</w:t>
            </w:r>
          </w:p>
        </w:tc>
        <w:tc>
          <w:tcPr>
            <w:tcW w:w="2381" w:type="dxa"/>
            <w:vAlign w:val="center"/>
          </w:tcPr>
          <w:p>
            <w:pPr>
              <w:pStyle w:val="11"/>
            </w:pPr>
            <w:r>
              <w:t>32.00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32.00</w:t>
            </w:r>
          </w:p>
        </w:tc>
        <w:tc>
          <w:tcPr>
            <w:tcW w:w="2381" w:type="dxa"/>
            <w:vAlign w:val="center"/>
          </w:tcPr>
          <w:p>
            <w:pPr>
              <w:pStyle w:val="11"/>
            </w:pPr>
            <w:r>
              <w:t>32.00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32.00</w:t>
            </w:r>
          </w:p>
        </w:tc>
        <w:tc>
          <w:tcPr>
            <w:tcW w:w="2381" w:type="dxa"/>
            <w:vAlign w:val="center"/>
          </w:tcPr>
          <w:p>
            <w:pPr>
              <w:pStyle w:val="11"/>
            </w:pPr>
            <w:r>
              <w:t>32.00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唐山市丰润区城市管理综合执法局2022年部门预算信息公开情况说明</w:t>
      </w:r>
    </w:p>
    <w:p>
      <w:pPr>
        <w:jc w:val="center"/>
      </w:pPr>
      <w:r>
        <w:rPr>
          <w:rFonts w:ascii="方正小标宋_GBK" w:hAnsi="方正小标宋_GBK" w:eastAsia="方正小标宋_GBK" w:cs="方正小标宋_GBK"/>
          <w:color w:val="000000"/>
          <w:sz w:val="44"/>
        </w:rPr>
        <w:t>唐山市丰润区城市管理综合执法局2022年部门预算信息公开情况说明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按照《预算法》、《地方预决算公开操作规程》和《关于进一步推进预算公开工作的实施意见》规定，现将唐山市丰润区城市管理综合执法局2022年部门预算公开如下：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根据《唐山市丰润区城市管理综合执法局职能配置、内设机构和人员编制规定》， 唐山市丰润区城市管理综合执法局的主要职责是：</w:t>
      </w:r>
    </w:p>
    <w:p>
      <w:pPr>
        <w:pStyle w:val="17"/>
      </w:pPr>
      <w:r>
        <w:t>部门职责</w:t>
      </w:r>
    </w:p>
    <w:p>
      <w:pPr>
        <w:pStyle w:val="17"/>
      </w:pPr>
      <w:r>
        <w:t>按照区编委的三定方案和相关法律法规的要求，区城管执法局主要承担以下职能：负责谋划城市管理长效机制；负责组织协调督导相关部门开展城区环境综合治理工作；负责城区建成区市容环境卫生（不含集贸市场内卫生、公厕监管和社区、城中村卫生）方面法律、法规、规章规定的行政监督、检查、处罚工作；负责城区建成区城市规划管理方面对已取得国有土地使用权但未取得工程规划许可证进行建设的行为的行政监督、检查、处罚和依法强制执行工作；负责城区建成区绿化管理方面、市政工程设施管理方面法律、法规、规章规定的行政监督、检查和处罚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唐山市丰润区城市管理综合执法局本级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唐山市丰润区环境卫生管理中心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唐山市丰润区园林绿化管理所</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按照预算管理有关规定，目前我省部门预算的编制实行综合预算管理，即全部收入和支出都反映在预算中。唐山市丰润区城市管理综合执法局机关及所属事业单位的收支包含在部门预算中。</w:t>
      </w:r>
    </w:p>
    <w:p>
      <w:pPr>
        <w:pStyle w:val="18"/>
      </w:pPr>
    </w:p>
    <w:p>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ind w:firstLine="640" w:firstLineChars="200"/>
        <w:rPr>
          <w:rFonts w:ascii="仿宋_GB2312" w:hAnsi="仿宋" w:eastAsia="仿宋_GB2312"/>
          <w:sz w:val="32"/>
          <w:szCs w:val="32"/>
        </w:rPr>
      </w:pPr>
      <w:r>
        <w:rPr>
          <w:rFonts w:hint="eastAsia" w:ascii="仿宋_GB2312" w:hAnsi="仿宋" w:eastAsia="仿宋_GB2312"/>
          <w:sz w:val="32"/>
          <w:szCs w:val="32"/>
        </w:rPr>
        <w:t>根据本单位职责和工作任务规划，安排机关运行经费安排情况：</w:t>
      </w:r>
    </w:p>
    <w:p>
      <w:pPr>
        <w:ind w:firstLine="640" w:firstLineChars="200"/>
        <w:rPr>
          <w:rFonts w:ascii="仿宋_GB2312" w:hAnsi="仿宋" w:eastAsia="仿宋_GB2312"/>
          <w:sz w:val="32"/>
          <w:szCs w:val="32"/>
        </w:rPr>
      </w:pPr>
      <w:r>
        <w:rPr>
          <w:rFonts w:hint="eastAsia" w:ascii="仿宋_GB2312" w:hAnsi="仿宋" w:eastAsia="仿宋_GB2312"/>
          <w:sz w:val="32"/>
          <w:szCs w:val="32"/>
        </w:rPr>
        <w:t>日常公用经费支出总计</w:t>
      </w:r>
      <w:r>
        <w:rPr>
          <w:rFonts w:hint="eastAsia" w:ascii="仿宋_GB2312" w:hAnsi="仿宋" w:eastAsia="仿宋_GB2312"/>
          <w:sz w:val="32"/>
          <w:szCs w:val="32"/>
          <w:lang w:val="en-US" w:eastAsia="zh-CN"/>
        </w:rPr>
        <w:t>232.65</w:t>
      </w:r>
      <w:r>
        <w:rPr>
          <w:rFonts w:hint="eastAsia" w:ascii="仿宋_GB2312" w:hAnsi="仿宋" w:eastAsia="仿宋_GB2312"/>
          <w:sz w:val="32"/>
          <w:szCs w:val="32"/>
        </w:rPr>
        <w:t>元。其中：</w:t>
      </w:r>
    </w:p>
    <w:p>
      <w:pPr>
        <w:ind w:firstLine="640" w:firstLineChars="200"/>
        <w:rPr>
          <w:rFonts w:ascii="仿宋_GB2312" w:hAnsi="仿宋" w:eastAsia="仿宋_GB2312"/>
          <w:sz w:val="32"/>
          <w:szCs w:val="32"/>
        </w:rPr>
      </w:pPr>
      <w:r>
        <w:rPr>
          <w:rFonts w:hint="eastAsia" w:ascii="仿宋_GB2312" w:hAnsi="仿宋" w:eastAsia="仿宋_GB2312"/>
          <w:sz w:val="32"/>
          <w:szCs w:val="32"/>
        </w:rPr>
        <w:t>1、办公费：</w:t>
      </w:r>
      <w:r>
        <w:rPr>
          <w:rFonts w:hint="eastAsia" w:ascii="仿宋_GB2312" w:hAnsi="仿宋" w:eastAsia="仿宋_GB2312"/>
          <w:sz w:val="32"/>
          <w:szCs w:val="32"/>
          <w:lang w:val="en-US" w:eastAsia="zh-CN"/>
        </w:rPr>
        <w:t>300000</w:t>
      </w:r>
      <w:r>
        <w:rPr>
          <w:rFonts w:hint="eastAsia" w:ascii="仿宋_GB2312" w:hAnsi="仿宋" w:eastAsia="仿宋_GB2312"/>
          <w:sz w:val="32"/>
          <w:szCs w:val="32"/>
        </w:rPr>
        <w:t>元。</w:t>
      </w:r>
    </w:p>
    <w:p>
      <w:pPr>
        <w:ind w:firstLine="640" w:firstLineChars="200"/>
        <w:rPr>
          <w:rFonts w:ascii="仿宋_GB2312" w:hAnsi="仿宋" w:eastAsia="仿宋_GB2312"/>
          <w:sz w:val="32"/>
          <w:szCs w:val="32"/>
        </w:rPr>
      </w:pPr>
      <w:r>
        <w:rPr>
          <w:rFonts w:hint="eastAsia" w:ascii="仿宋_GB2312" w:hAnsi="仿宋" w:eastAsia="仿宋_GB2312"/>
          <w:sz w:val="32"/>
          <w:szCs w:val="32"/>
        </w:rPr>
        <w:t>2、水电费：</w:t>
      </w:r>
      <w:r>
        <w:rPr>
          <w:rFonts w:hint="eastAsia" w:ascii="仿宋_GB2312" w:hAnsi="仿宋" w:eastAsia="仿宋_GB2312"/>
          <w:sz w:val="32"/>
          <w:szCs w:val="32"/>
          <w:lang w:val="en-US" w:eastAsia="zh-CN"/>
        </w:rPr>
        <w:t>135000</w:t>
      </w:r>
      <w:r>
        <w:rPr>
          <w:rFonts w:hint="eastAsia" w:ascii="仿宋_GB2312" w:hAnsi="仿宋" w:eastAsia="仿宋_GB2312"/>
          <w:sz w:val="32"/>
          <w:szCs w:val="32"/>
        </w:rPr>
        <w:t>元。</w:t>
      </w:r>
    </w:p>
    <w:p>
      <w:pPr>
        <w:ind w:firstLine="640" w:firstLineChars="200"/>
        <w:rPr>
          <w:rFonts w:ascii="仿宋_GB2312" w:hAnsi="仿宋" w:eastAsia="仿宋_GB2312"/>
          <w:sz w:val="32"/>
          <w:szCs w:val="32"/>
        </w:rPr>
      </w:pPr>
      <w:r>
        <w:rPr>
          <w:rFonts w:hint="eastAsia" w:ascii="仿宋_GB2312" w:hAnsi="仿宋" w:eastAsia="仿宋_GB2312"/>
          <w:sz w:val="32"/>
          <w:szCs w:val="32"/>
        </w:rPr>
        <w:t>3、邮电费：</w:t>
      </w:r>
      <w:r>
        <w:rPr>
          <w:rFonts w:hint="eastAsia" w:ascii="仿宋_GB2312" w:hAnsi="仿宋" w:eastAsia="仿宋_GB2312"/>
          <w:sz w:val="32"/>
          <w:szCs w:val="32"/>
          <w:lang w:val="en-US" w:eastAsia="zh-CN"/>
        </w:rPr>
        <w:t>472900</w:t>
      </w:r>
      <w:r>
        <w:rPr>
          <w:rFonts w:hint="eastAsia" w:ascii="仿宋_GB2312" w:hAnsi="仿宋" w:eastAsia="仿宋_GB2312"/>
          <w:sz w:val="32"/>
          <w:szCs w:val="32"/>
        </w:rPr>
        <w:t>元。</w:t>
      </w:r>
    </w:p>
    <w:p>
      <w:pPr>
        <w:ind w:firstLine="640" w:firstLineChars="200"/>
        <w:rPr>
          <w:rFonts w:ascii="仿宋_GB2312" w:hAnsi="仿宋" w:eastAsia="仿宋_GB2312"/>
          <w:sz w:val="32"/>
          <w:szCs w:val="32"/>
        </w:rPr>
      </w:pPr>
      <w:r>
        <w:rPr>
          <w:rFonts w:hint="eastAsia" w:ascii="仿宋_GB2312" w:hAnsi="仿宋" w:eastAsia="仿宋_GB2312"/>
          <w:sz w:val="32"/>
          <w:szCs w:val="32"/>
        </w:rPr>
        <w:t>4、取暖费：</w:t>
      </w:r>
      <w:r>
        <w:rPr>
          <w:rFonts w:hint="eastAsia" w:ascii="仿宋_GB2312" w:hAnsi="仿宋" w:eastAsia="仿宋_GB2312"/>
          <w:sz w:val="32"/>
          <w:szCs w:val="32"/>
          <w:lang w:val="en-US" w:eastAsia="zh-CN"/>
        </w:rPr>
        <w:t>458000</w:t>
      </w:r>
      <w:r>
        <w:rPr>
          <w:rFonts w:hint="eastAsia" w:ascii="仿宋_GB2312" w:hAnsi="仿宋" w:eastAsia="仿宋_GB2312"/>
          <w:sz w:val="32"/>
          <w:szCs w:val="32"/>
        </w:rPr>
        <w:t>元。用于机关办公楼和其他工作地点办公取暖费用。</w:t>
      </w:r>
    </w:p>
    <w:p>
      <w:pPr>
        <w:ind w:firstLine="640" w:firstLineChars="200"/>
        <w:rPr>
          <w:rFonts w:ascii="仿宋_GB2312" w:hAnsi="仿宋" w:eastAsia="仿宋_GB2312"/>
          <w:sz w:val="32"/>
          <w:szCs w:val="32"/>
        </w:rPr>
      </w:pPr>
      <w:r>
        <w:rPr>
          <w:rFonts w:hint="eastAsia" w:ascii="仿宋_GB2312" w:hAnsi="仿宋" w:eastAsia="仿宋_GB2312"/>
          <w:sz w:val="32"/>
          <w:szCs w:val="32"/>
        </w:rPr>
        <w:t>5、差旅费：</w:t>
      </w:r>
      <w:r>
        <w:rPr>
          <w:rFonts w:hint="eastAsia" w:ascii="仿宋_GB2312" w:hAnsi="仿宋" w:eastAsia="仿宋_GB2312"/>
          <w:sz w:val="32"/>
          <w:szCs w:val="32"/>
          <w:lang w:val="en-US" w:eastAsia="zh-CN"/>
        </w:rPr>
        <w:t>11000</w:t>
      </w:r>
      <w:r>
        <w:rPr>
          <w:rFonts w:hint="eastAsia" w:ascii="仿宋_GB2312" w:hAnsi="仿宋" w:eastAsia="仿宋_GB2312"/>
          <w:sz w:val="32"/>
          <w:szCs w:val="32"/>
        </w:rPr>
        <w:t>元。</w:t>
      </w:r>
    </w:p>
    <w:p>
      <w:pPr>
        <w:ind w:firstLine="640" w:firstLineChars="200"/>
        <w:rPr>
          <w:rFonts w:ascii="仿宋_GB2312" w:hAnsi="仿宋" w:eastAsia="仿宋_GB2312"/>
          <w:sz w:val="32"/>
          <w:szCs w:val="32"/>
        </w:rPr>
      </w:pPr>
      <w:r>
        <w:rPr>
          <w:rFonts w:hint="eastAsia" w:ascii="仿宋_GB2312" w:hAnsi="仿宋" w:eastAsia="仿宋_GB2312"/>
          <w:sz w:val="32"/>
          <w:szCs w:val="32"/>
        </w:rPr>
        <w:t>6、公务接待费：0元。</w:t>
      </w:r>
    </w:p>
    <w:p>
      <w:pPr>
        <w:ind w:firstLine="640" w:firstLineChars="200"/>
        <w:rPr>
          <w:rFonts w:ascii="仿宋_GB2312" w:hAnsi="仿宋" w:eastAsia="仿宋_GB2312"/>
          <w:sz w:val="32"/>
          <w:szCs w:val="32"/>
        </w:rPr>
      </w:pPr>
      <w:r>
        <w:rPr>
          <w:rFonts w:hint="eastAsia" w:ascii="仿宋_GB2312" w:hAnsi="仿宋" w:eastAsia="仿宋_GB2312"/>
          <w:sz w:val="32"/>
          <w:szCs w:val="32"/>
        </w:rPr>
        <w:t>7、劳务费：</w:t>
      </w:r>
      <w:r>
        <w:rPr>
          <w:rFonts w:hint="eastAsia" w:ascii="仿宋_GB2312" w:hAnsi="仿宋" w:eastAsia="仿宋_GB2312"/>
          <w:sz w:val="32"/>
          <w:szCs w:val="32"/>
          <w:lang w:val="en-US" w:eastAsia="zh-CN"/>
        </w:rPr>
        <w:t>40000</w:t>
      </w:r>
      <w:r>
        <w:rPr>
          <w:rFonts w:hint="eastAsia" w:ascii="仿宋_GB2312" w:hAnsi="仿宋" w:eastAsia="仿宋_GB2312"/>
          <w:sz w:val="32"/>
          <w:szCs w:val="32"/>
        </w:rPr>
        <w:t>元。</w:t>
      </w:r>
    </w:p>
    <w:p>
      <w:pPr>
        <w:ind w:firstLine="640" w:firstLineChars="200"/>
        <w:rPr>
          <w:rFonts w:ascii="仿宋_GB2312" w:hAnsi="仿宋" w:eastAsia="仿宋_GB2312"/>
          <w:sz w:val="32"/>
          <w:szCs w:val="32"/>
        </w:rPr>
      </w:pPr>
      <w:r>
        <w:rPr>
          <w:rFonts w:hint="eastAsia" w:ascii="仿宋_GB2312" w:hAnsi="仿宋" w:eastAsia="仿宋_GB2312"/>
          <w:sz w:val="32"/>
          <w:szCs w:val="32"/>
        </w:rPr>
        <w:t>8、工会经费：</w:t>
      </w:r>
      <w:r>
        <w:rPr>
          <w:rFonts w:hint="eastAsia" w:ascii="仿宋_GB2312" w:hAnsi="仿宋" w:eastAsia="仿宋_GB2312"/>
          <w:sz w:val="32"/>
          <w:szCs w:val="32"/>
          <w:lang w:val="en-US" w:eastAsia="zh-CN"/>
        </w:rPr>
        <w:t>540</w:t>
      </w:r>
      <w:r>
        <w:rPr>
          <w:rFonts w:hint="eastAsia" w:ascii="仿宋_GB2312" w:hAnsi="仿宋" w:eastAsia="仿宋_GB2312"/>
          <w:sz w:val="32"/>
          <w:szCs w:val="32"/>
        </w:rPr>
        <w:t>00元。</w:t>
      </w:r>
    </w:p>
    <w:p>
      <w:pPr>
        <w:ind w:firstLine="640" w:firstLineChars="200"/>
        <w:rPr>
          <w:rFonts w:ascii="仿宋_GB2312" w:hAnsi="仿宋" w:eastAsia="仿宋_GB2312"/>
          <w:sz w:val="32"/>
          <w:szCs w:val="32"/>
        </w:rPr>
      </w:pPr>
      <w:r>
        <w:rPr>
          <w:rFonts w:hint="eastAsia" w:ascii="仿宋_GB2312" w:hAnsi="仿宋" w:eastAsia="仿宋_GB2312"/>
          <w:sz w:val="32"/>
          <w:szCs w:val="32"/>
        </w:rPr>
        <w:t>9、福利费：</w:t>
      </w:r>
      <w:r>
        <w:rPr>
          <w:rFonts w:hint="eastAsia" w:ascii="仿宋_GB2312" w:hAnsi="仿宋" w:eastAsia="仿宋_GB2312"/>
          <w:sz w:val="32"/>
          <w:szCs w:val="32"/>
          <w:lang w:val="en-US" w:eastAsia="zh-CN"/>
        </w:rPr>
        <w:t>66000</w:t>
      </w:r>
      <w:r>
        <w:rPr>
          <w:rFonts w:hint="eastAsia" w:ascii="仿宋_GB2312" w:hAnsi="仿宋" w:eastAsia="仿宋_GB2312"/>
          <w:sz w:val="32"/>
          <w:szCs w:val="32"/>
        </w:rPr>
        <w:t>元。</w:t>
      </w:r>
    </w:p>
    <w:p>
      <w:pPr>
        <w:ind w:firstLine="640" w:firstLineChars="200"/>
        <w:rPr>
          <w:rFonts w:ascii="仿宋_GB2312" w:hAnsi="仿宋" w:eastAsia="仿宋_GB2312"/>
          <w:sz w:val="32"/>
          <w:szCs w:val="32"/>
        </w:rPr>
      </w:pPr>
      <w:r>
        <w:rPr>
          <w:rFonts w:hint="eastAsia" w:ascii="仿宋_GB2312" w:hAnsi="仿宋" w:eastAsia="仿宋_GB2312"/>
          <w:sz w:val="32"/>
          <w:szCs w:val="32"/>
        </w:rPr>
        <w:t>10、公务用车运行维护费：</w:t>
      </w:r>
      <w:r>
        <w:rPr>
          <w:rFonts w:hint="eastAsia" w:ascii="仿宋_GB2312" w:hAnsi="仿宋" w:eastAsia="仿宋_GB2312"/>
          <w:sz w:val="32"/>
          <w:szCs w:val="32"/>
          <w:lang w:val="en-US" w:eastAsia="zh-CN"/>
        </w:rPr>
        <w:t>320000</w:t>
      </w:r>
      <w:r>
        <w:rPr>
          <w:rFonts w:hint="eastAsia" w:ascii="仿宋_GB2312" w:hAnsi="仿宋" w:eastAsia="仿宋_GB2312"/>
          <w:sz w:val="32"/>
          <w:szCs w:val="32"/>
        </w:rPr>
        <w:t>元。用于公务用车运行维修。</w:t>
      </w:r>
    </w:p>
    <w:p>
      <w:pPr>
        <w:ind w:firstLine="640" w:firstLineChars="200"/>
        <w:rPr>
          <w:rFonts w:ascii="仿宋_GB2312" w:hAnsi="仿宋" w:eastAsia="仿宋_GB2312"/>
          <w:sz w:val="32"/>
          <w:szCs w:val="32"/>
        </w:rPr>
      </w:pPr>
      <w:r>
        <w:rPr>
          <w:rFonts w:hint="eastAsia" w:ascii="仿宋_GB2312" w:hAnsi="仿宋" w:eastAsia="仿宋_GB2312"/>
          <w:sz w:val="32"/>
          <w:szCs w:val="32"/>
        </w:rPr>
        <w:t>11、其他交通费（公务交通补贴）：</w:t>
      </w:r>
      <w:r>
        <w:rPr>
          <w:rFonts w:hint="eastAsia" w:ascii="仿宋_GB2312" w:hAnsi="仿宋" w:eastAsia="仿宋_GB2312"/>
          <w:sz w:val="32"/>
          <w:szCs w:val="32"/>
          <w:lang w:val="en-US" w:eastAsia="zh-CN"/>
        </w:rPr>
        <w:t>465600</w:t>
      </w:r>
      <w:r>
        <w:rPr>
          <w:rFonts w:hint="eastAsia" w:ascii="仿宋_GB2312" w:hAnsi="仿宋" w:eastAsia="仿宋_GB2312"/>
          <w:sz w:val="32"/>
          <w:szCs w:val="32"/>
        </w:rPr>
        <w:t>元。</w:t>
      </w:r>
    </w:p>
    <w:p>
      <w:pPr>
        <w:pStyle w:val="19"/>
      </w:pPr>
    </w:p>
    <w:p>
      <w:pPr>
        <w:numPr>
          <w:numId w:val="0"/>
        </w:numPr>
        <w:spacing w:before="10" w:after="10" w:line="360" w:lineRule="auto"/>
        <w:outlineLvl w:val="2"/>
        <w:rPr>
          <w:rFonts w:ascii="黑体" w:hAnsi="黑体" w:eastAsia="黑体" w:cs="黑体"/>
          <w:color w:val="000000"/>
          <w:sz w:val="32"/>
        </w:rPr>
      </w:pPr>
    </w:p>
    <w:p>
      <w:pPr>
        <w:pStyle w:val="19"/>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rPr>
          <w:rFonts w:hint="eastAsia"/>
          <w:lang w:eastAsia="zh-CN"/>
        </w:rPr>
      </w:pPr>
      <w:r>
        <w:rPr>
          <w:rFonts w:hint="eastAsia"/>
          <w:lang w:eastAsia="zh-CN"/>
        </w:rPr>
        <w:t>2022年度,三公经费支出预算为</w:t>
      </w:r>
      <w:r>
        <w:rPr>
          <w:rFonts w:hint="eastAsia"/>
          <w:lang w:val="en-US" w:eastAsia="zh-CN"/>
        </w:rPr>
        <w:t>32</w:t>
      </w:r>
      <w:r>
        <w:rPr>
          <w:rFonts w:hint="eastAsia"/>
          <w:lang w:eastAsia="zh-CN"/>
        </w:rPr>
        <w:t>万元，与2021年相比没有增减变化。</w:t>
      </w:r>
    </w:p>
    <w:p>
      <w:pPr>
        <w:pStyle w:val="20"/>
        <w:rPr>
          <w:rFonts w:hint="eastAsia"/>
          <w:lang w:eastAsia="zh-CN"/>
        </w:rPr>
      </w:pPr>
      <w:r>
        <w:rPr>
          <w:rFonts w:hint="eastAsia"/>
          <w:lang w:eastAsia="zh-CN"/>
        </w:rPr>
        <w:t>1、2022年公务用车运行维护费预算为</w:t>
      </w:r>
      <w:r>
        <w:rPr>
          <w:rFonts w:hint="eastAsia"/>
          <w:lang w:val="en-US" w:eastAsia="zh-CN"/>
        </w:rPr>
        <w:t>32</w:t>
      </w:r>
      <w:bookmarkStart w:id="21" w:name="_GoBack"/>
      <w:bookmarkEnd w:id="21"/>
      <w:r>
        <w:rPr>
          <w:rFonts w:hint="eastAsia"/>
          <w:lang w:eastAsia="zh-CN"/>
        </w:rPr>
        <w:t>万元，与2021年相比没有增减变化。</w:t>
      </w:r>
    </w:p>
    <w:p>
      <w:pPr>
        <w:pStyle w:val="20"/>
        <w:rPr>
          <w:rFonts w:hint="eastAsia"/>
          <w:lang w:eastAsia="zh-CN"/>
        </w:rPr>
      </w:pPr>
      <w:r>
        <w:rPr>
          <w:rFonts w:hint="eastAsia"/>
          <w:lang w:eastAsia="zh-CN"/>
        </w:rPr>
        <w:t>2、2022年公务接待费预算为0。</w:t>
      </w:r>
    </w:p>
    <w:p>
      <w:pPr>
        <w:pStyle w:val="20"/>
      </w:pPr>
      <w:r>
        <w:rPr>
          <w:rFonts w:hint="eastAsia"/>
          <w:lang w:eastAsia="zh-CN"/>
        </w:rPr>
        <w:t>3、2022年公务用车购置和因公出国经费预算为0。</w:t>
      </w:r>
    </w:p>
    <w:p>
      <w:pPr>
        <w:pStyle w:val="20"/>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按照区编委的三定方案和相关法律法规的要求，区城管执法局主要承担以下职能：负责谋划城市管理长效机制；负责组织协调督导相关部门开展城区环境综合治理工作；负责城区建成区市容环境卫生（不含集贸市场内卫生、公厕监管和社区、城中村卫生）方面法律、法规、规章规定的行政监督、检查、处罚工作；负责城区建成区城市规划管理方面对已取得国有土地使用权但未取得工程规划许可证进行建设的行为的行政监督、检查、处罚和依法强制执行工作；负责城区建成区绿化管理方面、市政工程设施管理方面法律、法规、规章规定的行政监督、检查和处罚工作。</w:t>
      </w:r>
    </w:p>
    <w:p>
      <w:pPr>
        <w:spacing w:line="500" w:lineRule="exact"/>
        <w:ind w:firstLine="560"/>
      </w:pPr>
      <w:r>
        <w:rPr>
          <w:rFonts w:eastAsia="方正仿宋_GBK"/>
          <w:color w:val="000000"/>
          <w:sz w:val="28"/>
        </w:rPr>
        <w:t>（二）分项绩效目标</w:t>
      </w:r>
    </w:p>
    <w:p>
      <w:pPr>
        <w:pStyle w:val="22"/>
      </w:pPr>
      <w:r>
        <w:t>(一)、城区市容环境治理并监督检查。</w:t>
      </w:r>
    </w:p>
    <w:p>
      <w:pPr>
        <w:pStyle w:val="22"/>
      </w:pPr>
      <w:r>
        <w:t>绩效目标：保持城区街道干净整洁，净化视觉空间，美化城区环境。</w:t>
      </w:r>
    </w:p>
    <w:p>
      <w:pPr>
        <w:pStyle w:val="22"/>
      </w:pPr>
      <w:r>
        <w:t>绩效指标：制冰厂建设、银河路与102国道西安装智能限高架工程等建设按标准实施，监督项目验收完成率达到95%及以上，验收通过率达70%及以上，按期完成的项目达70%及以上。</w:t>
      </w:r>
    </w:p>
    <w:p>
      <w:pPr>
        <w:pStyle w:val="22"/>
      </w:pPr>
      <w:r>
        <w:t>（二）、城市规划执法，对违法施工行为，私自搭建等违法行为进行监管。</w:t>
      </w:r>
    </w:p>
    <w:p>
      <w:pPr>
        <w:pStyle w:val="22"/>
      </w:pPr>
      <w:r>
        <w:t>绩效目标：规范治理沿街设施，提升形象，并与占路经营等专项整治结合，推动全区道路执法管理。</w:t>
      </w:r>
    </w:p>
    <w:p>
      <w:pPr>
        <w:pStyle w:val="22"/>
      </w:pPr>
      <w:r>
        <w:t>绩效指标：停放违规车辆，保障车辆及货物安全达95%，安装城区进出口限高设施安装、运行，打好车辆污染治理硬仗达到100%。</w:t>
      </w:r>
    </w:p>
    <w:p>
      <w:pPr>
        <w:pStyle w:val="22"/>
      </w:pPr>
      <w:r>
        <w:t>（三）、城区内部分工商行政管理，依法对各类影响市容市貌等违法行为进行监督检查。</w:t>
      </w:r>
    </w:p>
    <w:p>
      <w:pPr>
        <w:pStyle w:val="22"/>
      </w:pPr>
      <w:r>
        <w:t>绩效目标：保持街道、市场路口通畅，保障市民出行便捷安全。</w:t>
      </w:r>
    </w:p>
    <w:p>
      <w:pPr>
        <w:pStyle w:val="22"/>
      </w:pPr>
      <w:r>
        <w:t>绩效指标：2022年度城区内违规小广告日常清理达90%，城区内餐饮企业油烟排放在线监测设施采购及安装达100%。</w:t>
      </w:r>
    </w:p>
    <w:p>
      <w:pPr>
        <w:pStyle w:val="22"/>
      </w:pPr>
      <w:r>
        <w:t>（四）、城区公共设施的监管工作，依法对破坏城区内公共设施等行为进行查处。</w:t>
      </w:r>
    </w:p>
    <w:p>
      <w:pPr>
        <w:pStyle w:val="22"/>
      </w:pPr>
      <w:r>
        <w:t>绩效目标：维护城区公共设备，监督检查公共设施，保证其整洁。</w:t>
      </w:r>
    </w:p>
    <w:p>
      <w:pPr>
        <w:pStyle w:val="22"/>
      </w:pPr>
      <w:r>
        <w:t>绩效指标：餐饮油烟监控平台与区环保指挥中心完成对接，重新开发端口达100%，餐饮场所在线监测设备保修、维护等维修监督达95%。</w:t>
      </w:r>
    </w:p>
    <w:p>
      <w:pPr>
        <w:spacing w:line="500" w:lineRule="exact"/>
        <w:ind w:firstLine="560"/>
      </w:pPr>
      <w:r>
        <w:rPr>
          <w:rFonts w:eastAsia="方正仿宋_GBK"/>
          <w:color w:val="000000"/>
          <w:sz w:val="28"/>
        </w:rPr>
        <w:t>（三）工作保障措施</w:t>
      </w:r>
    </w:p>
    <w:p>
      <w:pPr>
        <w:pStyle w:val="23"/>
      </w:pPr>
      <w:r>
        <w:t>1、完善制度建设。制定预算绩效管理制度、资金管理办法、工作保障制度，为全年预算绩效目标的实现奠定制度基础。对于部门安排的绩效预算项目责任到各分管科室、单位，分别制定预算绩效指标，严控资金使用成本。单位制定了严格的资金审批手续，内部控制制度、办公用品的采购支领办法等一系列保障措施。</w:t>
      </w:r>
    </w:p>
    <w:p>
      <w:pPr>
        <w:pStyle w:val="23"/>
      </w:pPr>
      <w:r>
        <w:t>2、加强支出管理。通过优化支出结构、编细编实预算、严格履行政府采购手续、做严做实内控制度，做到尽快启动项目并及时支付资金，相关科室层层把关确保支出进度达标。</w:t>
      </w:r>
    </w:p>
    <w:p>
      <w:pPr>
        <w:pStyle w:val="23"/>
      </w:pPr>
      <w:r>
        <w:t>3、加强绩效运行监控。我局按要求开展绩效运行监控，各绩效项目的责任单位、科室负责，发现问题及时采取措施，确保绩效目标如期保质实现。</w:t>
      </w:r>
    </w:p>
    <w:p>
      <w:pPr>
        <w:pStyle w:val="23"/>
      </w:pPr>
      <w:r>
        <w:t>4、做好绩效自评。我局按要求开展上年度部门预算绩效自评和重点评价工作，对评价中发现的问题及时整改，调整优化支出结构，提高财政资金使用效益。严格执行本年度的绩效目标，按期考核绩效目标，发现问题及时整改。</w:t>
      </w:r>
    </w:p>
    <w:p>
      <w:pPr>
        <w:pStyle w:val="23"/>
      </w:pPr>
      <w:r>
        <w:t>5、规范财务资产管理。我局有较完善财务管理制度和内控制度，对资金支出严格审批程序，对大额支出先申请后执行。加强固定资产登记、使用和报废处置管理，做到支出合理，物尽其用。</w:t>
      </w:r>
    </w:p>
    <w:p>
      <w:pPr>
        <w:pStyle w:val="23"/>
      </w:pPr>
      <w:r>
        <w:t>6、加强内部监督。加强内部监督制度建设，对绩效运行情况、重大支出决策、资产处置及其他重要经济业务事项的决策和执行进行督导。不定期对本部门会计资料自查并对下属单位会计资料进行内部审计，并配合区审计局和财政局做好审计、财政监督等外部监督工作，确保财政资金安全有效。</w:t>
      </w:r>
    </w:p>
    <w:p>
      <w:pPr>
        <w:pStyle w:val="23"/>
      </w:pPr>
      <w:r>
        <w:t>7、加强宣传培训调研等。不定期开展业务学习，加强人员培训，提高本部门职工业务素质；加强调研，针对部门内项目的实施提出优化财政资金配置、提高资金使用效益的意见；加大宣传力度，强化预算绩效管理意识，促进预算绩效管理水平进一步提升。</w:t>
      </w:r>
    </w:p>
    <w:p>
      <w:pPr>
        <w:ind w:firstLine="640"/>
      </w:pPr>
      <w:r>
        <w:rPr>
          <w:rFonts w:ascii="方正楷体_GBK" w:hAnsi="方正楷体_GBK" w:eastAsia="方正楷体_GBK" w:cs="方正楷体_GBK"/>
          <w:b/>
          <w:color w:val="000000"/>
          <w:sz w:val="32"/>
        </w:rPr>
        <w:t>第二部分  专项资金绩效目标</w:t>
      </w:r>
    </w:p>
    <w:p>
      <w:pPr>
        <w:pStyle w:val="24"/>
        <w:ind w:firstLine="640"/>
      </w:pPr>
      <w:r>
        <w:rPr>
          <w:rFonts w:ascii="方正楷体_GBK" w:hAnsi="方正楷体_GBK" w:eastAsia="方正楷体_GBK" w:cs="方正楷体_GBK"/>
          <w:b/>
          <w:color w:val="000000"/>
          <w:sz w:val="32"/>
        </w:rPr>
        <w:t>第三部分  预算项目绩效目标</w:t>
      </w:r>
    </w:p>
    <w:p>
      <w:pPr>
        <w:pStyle w:val="24"/>
        <w:ind w:firstLine="560"/>
      </w:pPr>
      <w:r>
        <w:rPr>
          <w:rFonts w:ascii="方正仿宋_GBK" w:hAnsi="方正仿宋_GBK" w:eastAsia="方正仿宋_GBK" w:cs="方正仿宋_GBK"/>
          <w:b/>
          <w:color w:val="000000"/>
          <w:sz w:val="28"/>
        </w:rPr>
        <w:t>1、城管执法局业务用车绩效目标表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1.保障执法车辆运行</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执法用车运行天数</w:t>
            </w:r>
          </w:p>
        </w:tc>
        <w:tc>
          <w:tcPr>
            <w:tcW w:w="2835" w:type="dxa"/>
            <w:vAlign w:val="center"/>
          </w:tcPr>
          <w:p>
            <w:pPr>
              <w:pStyle w:val="26"/>
            </w:pPr>
            <w:r>
              <w:t>执法车辆安全运行天数</w:t>
            </w:r>
          </w:p>
        </w:tc>
        <w:tc>
          <w:tcPr>
            <w:tcW w:w="2551" w:type="dxa"/>
            <w:vAlign w:val="center"/>
          </w:tcPr>
          <w:p>
            <w:pPr>
              <w:pStyle w:val="26"/>
            </w:pPr>
            <w:r>
              <w:t>≥350天</w:t>
            </w:r>
          </w:p>
        </w:tc>
        <w:tc>
          <w:tcPr>
            <w:tcW w:w="2268" w:type="dxa"/>
            <w:vAlign w:val="center"/>
          </w:tcPr>
          <w:p>
            <w:pPr>
              <w:pStyle w:val="2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执法工作开展效果</w:t>
            </w:r>
          </w:p>
        </w:tc>
        <w:tc>
          <w:tcPr>
            <w:tcW w:w="2835" w:type="dxa"/>
            <w:vAlign w:val="center"/>
          </w:tcPr>
          <w:p>
            <w:pPr>
              <w:pStyle w:val="26"/>
            </w:pPr>
            <w:r>
              <w:t>城区内环境干净、整治、有序率</w:t>
            </w:r>
          </w:p>
        </w:tc>
        <w:tc>
          <w:tcPr>
            <w:tcW w:w="2551" w:type="dxa"/>
            <w:vAlign w:val="center"/>
          </w:tcPr>
          <w:p>
            <w:pPr>
              <w:pStyle w:val="26"/>
            </w:pPr>
            <w:r>
              <w:t>≥95%</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执法工作及时性</w:t>
            </w:r>
          </w:p>
        </w:tc>
        <w:tc>
          <w:tcPr>
            <w:tcW w:w="2835" w:type="dxa"/>
            <w:vAlign w:val="center"/>
          </w:tcPr>
          <w:p>
            <w:pPr>
              <w:pStyle w:val="26"/>
            </w:pPr>
            <w:r>
              <w:t>利用执法车辆的快捷性，及时处理城区内城管执法权限内的各项事务</w:t>
            </w:r>
          </w:p>
        </w:tc>
        <w:tc>
          <w:tcPr>
            <w:tcW w:w="2551" w:type="dxa"/>
            <w:vAlign w:val="center"/>
          </w:tcPr>
          <w:p>
            <w:pPr>
              <w:pStyle w:val="26"/>
            </w:pPr>
            <w:r>
              <w:t>≥95%</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执法用车运营费用</w:t>
            </w:r>
          </w:p>
        </w:tc>
        <w:tc>
          <w:tcPr>
            <w:tcW w:w="2835" w:type="dxa"/>
            <w:vAlign w:val="center"/>
          </w:tcPr>
          <w:p>
            <w:pPr>
              <w:pStyle w:val="26"/>
            </w:pPr>
            <w:r>
              <w:t>保障执法用车的燃油、保险及维修费用支出</w:t>
            </w:r>
          </w:p>
        </w:tc>
        <w:tc>
          <w:tcPr>
            <w:tcW w:w="2551" w:type="dxa"/>
            <w:vAlign w:val="center"/>
          </w:tcPr>
          <w:p>
            <w:pPr>
              <w:pStyle w:val="26"/>
            </w:pPr>
            <w:r>
              <w:t>≤2万元/台</w:t>
            </w:r>
          </w:p>
        </w:tc>
        <w:tc>
          <w:tcPr>
            <w:tcW w:w="2268" w:type="dxa"/>
            <w:vAlign w:val="center"/>
          </w:tcPr>
          <w:p>
            <w:pPr>
              <w:pStyle w:val="26"/>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改善城区环境</w:t>
            </w:r>
          </w:p>
        </w:tc>
        <w:tc>
          <w:tcPr>
            <w:tcW w:w="2835" w:type="dxa"/>
            <w:vAlign w:val="center"/>
          </w:tcPr>
          <w:p>
            <w:pPr>
              <w:pStyle w:val="26"/>
            </w:pPr>
            <w:r>
              <w:t>通过城管执法工作，改善城区环境及秩序，得到群众的认可</w:t>
            </w:r>
          </w:p>
        </w:tc>
        <w:tc>
          <w:tcPr>
            <w:tcW w:w="2551" w:type="dxa"/>
            <w:vAlign w:val="center"/>
          </w:tcPr>
          <w:p>
            <w:pPr>
              <w:pStyle w:val="26"/>
            </w:pPr>
            <w:r>
              <w:t>优</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群众满意度</w:t>
            </w:r>
          </w:p>
        </w:tc>
        <w:tc>
          <w:tcPr>
            <w:tcW w:w="2835" w:type="dxa"/>
            <w:vAlign w:val="center"/>
          </w:tcPr>
          <w:p>
            <w:pPr>
              <w:pStyle w:val="26"/>
            </w:pPr>
            <w:r>
              <w:t>群众的认可及满意度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2、区数字化城管指挥中心运行绩效目标表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1.保障数字化城管指挥中心运行</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餐饮场所数量</w:t>
            </w:r>
          </w:p>
        </w:tc>
        <w:tc>
          <w:tcPr>
            <w:tcW w:w="2835" w:type="dxa"/>
            <w:vAlign w:val="center"/>
          </w:tcPr>
          <w:p>
            <w:pPr>
              <w:pStyle w:val="26"/>
            </w:pPr>
            <w:r>
              <w:t>正常运行</w:t>
            </w:r>
          </w:p>
        </w:tc>
        <w:tc>
          <w:tcPr>
            <w:tcW w:w="2551" w:type="dxa"/>
            <w:vAlign w:val="center"/>
          </w:tcPr>
          <w:p>
            <w:pPr>
              <w:pStyle w:val="26"/>
            </w:pPr>
            <w:r>
              <w:t>≥1000家</w:t>
            </w:r>
          </w:p>
        </w:tc>
        <w:tc>
          <w:tcPr>
            <w:tcW w:w="2268" w:type="dxa"/>
            <w:vAlign w:val="center"/>
          </w:tcPr>
          <w:p>
            <w:pPr>
              <w:pStyle w:val="26"/>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质量符合标准</w:t>
            </w:r>
          </w:p>
        </w:tc>
        <w:tc>
          <w:tcPr>
            <w:tcW w:w="2835" w:type="dxa"/>
            <w:vAlign w:val="center"/>
          </w:tcPr>
          <w:p>
            <w:pPr>
              <w:pStyle w:val="26"/>
            </w:pPr>
            <w:r>
              <w:t>按指挥中心要求，对于立案的市政设施维护完好</w:t>
            </w:r>
          </w:p>
        </w:tc>
        <w:tc>
          <w:tcPr>
            <w:tcW w:w="2551" w:type="dxa"/>
            <w:vAlign w:val="center"/>
          </w:tcPr>
          <w:p>
            <w:pPr>
              <w:pStyle w:val="26"/>
            </w:pPr>
            <w:r>
              <w:t>≥95%</w:t>
            </w:r>
          </w:p>
        </w:tc>
        <w:tc>
          <w:tcPr>
            <w:tcW w:w="2268" w:type="dxa"/>
            <w:vAlign w:val="center"/>
          </w:tcPr>
          <w:p>
            <w:pPr>
              <w:pStyle w:val="26"/>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在规定时间内结案</w:t>
            </w:r>
          </w:p>
        </w:tc>
        <w:tc>
          <w:tcPr>
            <w:tcW w:w="2835" w:type="dxa"/>
            <w:vAlign w:val="center"/>
          </w:tcPr>
          <w:p>
            <w:pPr>
              <w:pStyle w:val="26"/>
            </w:pPr>
            <w:r>
              <w:t>按指挥中心要求，立案后按规定时限完成结案</w:t>
            </w:r>
          </w:p>
        </w:tc>
        <w:tc>
          <w:tcPr>
            <w:tcW w:w="2551" w:type="dxa"/>
            <w:vAlign w:val="center"/>
          </w:tcPr>
          <w:p>
            <w:pPr>
              <w:pStyle w:val="26"/>
            </w:pPr>
            <w:r>
              <w:t>≥95%</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采购安装油烟排放在线监测设备数量</w:t>
            </w:r>
          </w:p>
        </w:tc>
        <w:tc>
          <w:tcPr>
            <w:tcW w:w="2835" w:type="dxa"/>
            <w:vAlign w:val="center"/>
          </w:tcPr>
          <w:p>
            <w:pPr>
              <w:pStyle w:val="26"/>
            </w:pPr>
            <w:r>
              <w:t>采购安装248台设备，单价为</w:t>
            </w:r>
          </w:p>
        </w:tc>
        <w:tc>
          <w:tcPr>
            <w:tcW w:w="2551" w:type="dxa"/>
            <w:vAlign w:val="center"/>
          </w:tcPr>
          <w:p>
            <w:pPr>
              <w:pStyle w:val="26"/>
            </w:pPr>
            <w:r>
              <w:t>≤4800元/台</w:t>
            </w:r>
          </w:p>
        </w:tc>
        <w:tc>
          <w:tcPr>
            <w:tcW w:w="2268" w:type="dxa"/>
            <w:vAlign w:val="center"/>
          </w:tcPr>
          <w:p>
            <w:pPr>
              <w:pStyle w:val="26"/>
            </w:pPr>
            <w:r>
              <w:t>系统核算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维护市政设施，方便群众生活</w:t>
            </w:r>
          </w:p>
        </w:tc>
        <w:tc>
          <w:tcPr>
            <w:tcW w:w="2835" w:type="dxa"/>
            <w:vAlign w:val="center"/>
          </w:tcPr>
          <w:p>
            <w:pPr>
              <w:pStyle w:val="26"/>
            </w:pPr>
            <w:r>
              <w:t>通过指挥中心调度，及时维护市政设施解决群众生活困难</w:t>
            </w:r>
          </w:p>
        </w:tc>
        <w:tc>
          <w:tcPr>
            <w:tcW w:w="2551" w:type="dxa"/>
            <w:vAlign w:val="center"/>
          </w:tcPr>
          <w:p>
            <w:pPr>
              <w:pStyle w:val="26"/>
            </w:pPr>
            <w:r>
              <w:t>优</w:t>
            </w:r>
          </w:p>
        </w:tc>
        <w:tc>
          <w:tcPr>
            <w:tcW w:w="2268" w:type="dxa"/>
            <w:vAlign w:val="center"/>
          </w:tcPr>
          <w:p>
            <w:pPr>
              <w:pStyle w:val="2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维护市政设施，方便群众生活</w:t>
            </w:r>
          </w:p>
        </w:tc>
        <w:tc>
          <w:tcPr>
            <w:tcW w:w="2835" w:type="dxa"/>
            <w:vAlign w:val="center"/>
          </w:tcPr>
          <w:p>
            <w:pPr>
              <w:pStyle w:val="26"/>
            </w:pPr>
            <w:r>
              <w:t>通过指挥中心调度，及时维护市政设施解决群众生活困难</w:t>
            </w:r>
          </w:p>
        </w:tc>
        <w:tc>
          <w:tcPr>
            <w:tcW w:w="2551" w:type="dxa"/>
            <w:vAlign w:val="center"/>
          </w:tcPr>
          <w:p>
            <w:pPr>
              <w:pStyle w:val="26"/>
            </w:pPr>
            <w:r>
              <w:t>≥95%</w:t>
            </w:r>
          </w:p>
        </w:tc>
        <w:tc>
          <w:tcPr>
            <w:tcW w:w="2268" w:type="dxa"/>
            <w:vAlign w:val="center"/>
          </w:tcPr>
          <w:p>
            <w:pPr>
              <w:pStyle w:val="26"/>
            </w:pPr>
            <w:r>
              <w:t>历史数据</w:t>
            </w:r>
          </w:p>
        </w:tc>
      </w:tr>
    </w:tbl>
    <w:p>
      <w:pPr>
        <w:pStyle w:val="24"/>
      </w:pPr>
    </w:p>
    <w:p>
      <w:pPr>
        <w:pStyle w:val="24"/>
        <w:ind w:firstLine="560"/>
      </w:pPr>
      <w:r>
        <w:rPr>
          <w:rFonts w:ascii="方正仿宋_GBK" w:hAnsi="方正仿宋_GBK" w:eastAsia="方正仿宋_GBK" w:cs="方正仿宋_GBK"/>
          <w:b/>
          <w:color w:val="000000"/>
          <w:sz w:val="28"/>
        </w:rPr>
        <w:t>3、铁路唐山北站广场办公室运行绩效目标表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1.保障唐山北站广场运行</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广场照明设备数量</w:t>
            </w:r>
          </w:p>
        </w:tc>
        <w:tc>
          <w:tcPr>
            <w:tcW w:w="2835" w:type="dxa"/>
            <w:vAlign w:val="center"/>
          </w:tcPr>
          <w:p>
            <w:pPr>
              <w:pStyle w:val="26"/>
            </w:pPr>
            <w:r>
              <w:t>铁路唐山北站广场共有照明射灯5组</w:t>
            </w:r>
          </w:p>
        </w:tc>
        <w:tc>
          <w:tcPr>
            <w:tcW w:w="2551" w:type="dxa"/>
            <w:vAlign w:val="center"/>
          </w:tcPr>
          <w:p>
            <w:pPr>
              <w:pStyle w:val="26"/>
            </w:pPr>
            <w:r>
              <w:t>≥100盏</w:t>
            </w:r>
          </w:p>
        </w:tc>
        <w:tc>
          <w:tcPr>
            <w:tcW w:w="2268" w:type="dxa"/>
            <w:vAlign w:val="center"/>
          </w:tcPr>
          <w:p>
            <w:pPr>
              <w:pStyle w:val="2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电梯维护符合标准，安全运行</w:t>
            </w:r>
          </w:p>
        </w:tc>
        <w:tc>
          <w:tcPr>
            <w:tcW w:w="2835" w:type="dxa"/>
            <w:vAlign w:val="center"/>
          </w:tcPr>
          <w:p>
            <w:pPr>
              <w:pStyle w:val="26"/>
            </w:pPr>
            <w:r>
              <w:t>电梯维护符合标准，安全运行</w:t>
            </w:r>
          </w:p>
        </w:tc>
        <w:tc>
          <w:tcPr>
            <w:tcW w:w="2551" w:type="dxa"/>
            <w:vAlign w:val="center"/>
          </w:tcPr>
          <w:p>
            <w:pPr>
              <w:pStyle w:val="26"/>
            </w:pPr>
            <w:r>
              <w:t>≥95%</w:t>
            </w:r>
          </w:p>
        </w:tc>
        <w:tc>
          <w:tcPr>
            <w:tcW w:w="2268" w:type="dxa"/>
            <w:vAlign w:val="center"/>
          </w:tcPr>
          <w:p>
            <w:pPr>
              <w:pStyle w:val="2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财政资金及时拨付设备按时开启</w:t>
            </w:r>
          </w:p>
        </w:tc>
        <w:tc>
          <w:tcPr>
            <w:tcW w:w="2835" w:type="dxa"/>
            <w:vAlign w:val="center"/>
          </w:tcPr>
          <w:p>
            <w:pPr>
              <w:pStyle w:val="26"/>
            </w:pPr>
            <w:r>
              <w:t>财政资金及时拨付，保障设备按时开启</w:t>
            </w:r>
          </w:p>
        </w:tc>
        <w:tc>
          <w:tcPr>
            <w:tcW w:w="2551" w:type="dxa"/>
            <w:vAlign w:val="center"/>
          </w:tcPr>
          <w:p>
            <w:pPr>
              <w:pStyle w:val="26"/>
            </w:pPr>
            <w:r>
              <w:t>≥360天</w:t>
            </w:r>
          </w:p>
        </w:tc>
        <w:tc>
          <w:tcPr>
            <w:tcW w:w="2268" w:type="dxa"/>
            <w:vAlign w:val="center"/>
          </w:tcPr>
          <w:p>
            <w:pPr>
              <w:pStyle w:val="2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北站广场绿化约750平米</w:t>
            </w:r>
          </w:p>
        </w:tc>
        <w:tc>
          <w:tcPr>
            <w:tcW w:w="2835" w:type="dxa"/>
            <w:vAlign w:val="center"/>
          </w:tcPr>
          <w:p>
            <w:pPr>
              <w:pStyle w:val="26"/>
            </w:pPr>
            <w:r>
              <w:t>每平米维护费用</w:t>
            </w:r>
          </w:p>
        </w:tc>
        <w:tc>
          <w:tcPr>
            <w:tcW w:w="2551" w:type="dxa"/>
            <w:vAlign w:val="center"/>
          </w:tcPr>
          <w:p>
            <w:pPr>
              <w:pStyle w:val="26"/>
            </w:pPr>
            <w:r>
              <w:t>≤70元/平方米</w:t>
            </w:r>
          </w:p>
        </w:tc>
        <w:tc>
          <w:tcPr>
            <w:tcW w:w="2268" w:type="dxa"/>
            <w:vAlign w:val="center"/>
          </w:tcPr>
          <w:p>
            <w:pPr>
              <w:pStyle w:val="26"/>
            </w:pPr>
            <w:r>
              <w:t>市场标准</w:t>
            </w:r>
          </w:p>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旅客出入平安方便快捷</w:t>
            </w:r>
          </w:p>
        </w:tc>
        <w:tc>
          <w:tcPr>
            <w:tcW w:w="2835" w:type="dxa"/>
            <w:vAlign w:val="center"/>
          </w:tcPr>
          <w:p>
            <w:pPr>
              <w:pStyle w:val="26"/>
            </w:pPr>
            <w:r>
              <w:t>旅客出入平安方便快捷</w:t>
            </w:r>
          </w:p>
        </w:tc>
        <w:tc>
          <w:tcPr>
            <w:tcW w:w="2551" w:type="dxa"/>
            <w:vAlign w:val="center"/>
          </w:tcPr>
          <w:p>
            <w:pPr>
              <w:pStyle w:val="26"/>
            </w:pPr>
            <w:r>
              <w:t>优</w:t>
            </w:r>
          </w:p>
        </w:tc>
        <w:tc>
          <w:tcPr>
            <w:tcW w:w="2268" w:type="dxa"/>
            <w:vAlign w:val="center"/>
          </w:tcPr>
          <w:p>
            <w:pPr>
              <w:pStyle w:val="2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群众满意度</w:t>
            </w:r>
          </w:p>
        </w:tc>
        <w:tc>
          <w:tcPr>
            <w:tcW w:w="2835" w:type="dxa"/>
            <w:vAlign w:val="center"/>
          </w:tcPr>
          <w:p>
            <w:pPr>
              <w:pStyle w:val="26"/>
            </w:pPr>
            <w:r>
              <w:t>群众满意数量占总数的比例</w:t>
            </w:r>
          </w:p>
        </w:tc>
        <w:tc>
          <w:tcPr>
            <w:tcW w:w="2551" w:type="dxa"/>
            <w:vAlign w:val="center"/>
          </w:tcPr>
          <w:p>
            <w:pPr>
              <w:pStyle w:val="26"/>
            </w:pPr>
            <w:r>
              <w:t>≥95%</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4、违章车辆停车场租金绩效目标表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1.被处罚车辆有序停放，保障被处罚车辆安全</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租用城区周边4个停车场</w:t>
            </w:r>
          </w:p>
        </w:tc>
        <w:tc>
          <w:tcPr>
            <w:tcW w:w="2835" w:type="dxa"/>
            <w:vAlign w:val="center"/>
          </w:tcPr>
          <w:p>
            <w:pPr>
              <w:pStyle w:val="26"/>
            </w:pPr>
            <w:r>
              <w:t>租用城区周边4个停车场</w:t>
            </w:r>
          </w:p>
        </w:tc>
        <w:tc>
          <w:tcPr>
            <w:tcW w:w="2551" w:type="dxa"/>
            <w:vAlign w:val="center"/>
          </w:tcPr>
          <w:p>
            <w:pPr>
              <w:pStyle w:val="26"/>
            </w:pPr>
            <w:r>
              <w:t>≥4个</w:t>
            </w:r>
          </w:p>
        </w:tc>
        <w:tc>
          <w:tcPr>
            <w:tcW w:w="2268" w:type="dxa"/>
            <w:vAlign w:val="center"/>
          </w:tcPr>
          <w:p>
            <w:pPr>
              <w:pStyle w:val="2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停车场设施完善，保障车辆安全</w:t>
            </w:r>
          </w:p>
        </w:tc>
        <w:tc>
          <w:tcPr>
            <w:tcW w:w="2835" w:type="dxa"/>
            <w:vAlign w:val="center"/>
          </w:tcPr>
          <w:p>
            <w:pPr>
              <w:pStyle w:val="26"/>
            </w:pPr>
            <w:r>
              <w:t>停车场设施完善，保障车辆安全</w:t>
            </w:r>
          </w:p>
        </w:tc>
        <w:tc>
          <w:tcPr>
            <w:tcW w:w="2551" w:type="dxa"/>
            <w:vAlign w:val="center"/>
          </w:tcPr>
          <w:p>
            <w:pPr>
              <w:pStyle w:val="26"/>
            </w:pPr>
            <w:r>
              <w:t>≥95%</w:t>
            </w:r>
          </w:p>
        </w:tc>
        <w:tc>
          <w:tcPr>
            <w:tcW w:w="2268" w:type="dxa"/>
            <w:vAlign w:val="center"/>
          </w:tcPr>
          <w:p>
            <w:pPr>
              <w:pStyle w:val="26"/>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停车场应方便执法人员停放车辆</w:t>
            </w:r>
          </w:p>
        </w:tc>
        <w:tc>
          <w:tcPr>
            <w:tcW w:w="2835" w:type="dxa"/>
            <w:vAlign w:val="center"/>
          </w:tcPr>
          <w:p>
            <w:pPr>
              <w:pStyle w:val="26"/>
            </w:pPr>
            <w:r>
              <w:t>停车场租赁时限</w:t>
            </w:r>
          </w:p>
        </w:tc>
        <w:tc>
          <w:tcPr>
            <w:tcW w:w="2551" w:type="dxa"/>
            <w:vAlign w:val="center"/>
          </w:tcPr>
          <w:p>
            <w:pPr>
              <w:pStyle w:val="26"/>
            </w:pPr>
            <w:r>
              <w:t>≥12月</w:t>
            </w:r>
          </w:p>
        </w:tc>
        <w:tc>
          <w:tcPr>
            <w:tcW w:w="2268" w:type="dxa"/>
            <w:vAlign w:val="center"/>
          </w:tcPr>
          <w:p>
            <w:pPr>
              <w:pStyle w:val="26"/>
            </w:pPr>
            <w:r>
              <w:t>协议规定</w:t>
            </w:r>
          </w:p>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主要用于场所租赁费支出</w:t>
            </w:r>
          </w:p>
        </w:tc>
        <w:tc>
          <w:tcPr>
            <w:tcW w:w="2835" w:type="dxa"/>
            <w:vAlign w:val="center"/>
          </w:tcPr>
          <w:p>
            <w:pPr>
              <w:pStyle w:val="26"/>
            </w:pPr>
            <w:r>
              <w:t>主要用于场所租赁费支出费用</w:t>
            </w:r>
          </w:p>
        </w:tc>
        <w:tc>
          <w:tcPr>
            <w:tcW w:w="2551" w:type="dxa"/>
            <w:vAlign w:val="center"/>
          </w:tcPr>
          <w:p>
            <w:pPr>
              <w:pStyle w:val="26"/>
            </w:pPr>
            <w:r>
              <w:t>≤1900元/亩</w:t>
            </w:r>
          </w:p>
        </w:tc>
        <w:tc>
          <w:tcPr>
            <w:tcW w:w="2268" w:type="dxa"/>
            <w:vAlign w:val="center"/>
          </w:tcPr>
          <w:p>
            <w:pPr>
              <w:pStyle w:val="26"/>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车辆停放安全</w:t>
            </w:r>
          </w:p>
        </w:tc>
        <w:tc>
          <w:tcPr>
            <w:tcW w:w="2835" w:type="dxa"/>
            <w:vAlign w:val="center"/>
          </w:tcPr>
          <w:p>
            <w:pPr>
              <w:pStyle w:val="26"/>
            </w:pPr>
            <w:r>
              <w:t>保障停放车辆及货物安全</w:t>
            </w:r>
          </w:p>
        </w:tc>
        <w:tc>
          <w:tcPr>
            <w:tcW w:w="2551" w:type="dxa"/>
            <w:vAlign w:val="center"/>
          </w:tcPr>
          <w:p>
            <w:pPr>
              <w:pStyle w:val="26"/>
            </w:pPr>
            <w:r>
              <w:t>≥95%</w:t>
            </w:r>
          </w:p>
        </w:tc>
        <w:tc>
          <w:tcPr>
            <w:tcW w:w="2268" w:type="dxa"/>
            <w:vAlign w:val="center"/>
          </w:tcPr>
          <w:p>
            <w:pPr>
              <w:pStyle w:val="26"/>
            </w:pPr>
            <w:r>
              <w:t>协议规定</w:t>
            </w:r>
          </w:p>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工作人员及司机满意度</w:t>
            </w:r>
          </w:p>
        </w:tc>
        <w:tc>
          <w:tcPr>
            <w:tcW w:w="2551" w:type="dxa"/>
            <w:vAlign w:val="center"/>
          </w:tcPr>
          <w:p>
            <w:pPr>
              <w:pStyle w:val="26"/>
            </w:pPr>
            <w:r>
              <w:t>≥90%</w:t>
            </w:r>
          </w:p>
        </w:tc>
        <w:tc>
          <w:tcPr>
            <w:tcW w:w="2268" w:type="dxa"/>
            <w:vAlign w:val="center"/>
          </w:tcPr>
          <w:p>
            <w:pPr>
              <w:pStyle w:val="26"/>
            </w:pPr>
            <w:r>
              <w:t>问卷及电话查访</w:t>
            </w:r>
          </w:p>
        </w:tc>
      </w:tr>
    </w:tbl>
    <w:p>
      <w:pPr>
        <w:pStyle w:val="24"/>
      </w:pPr>
    </w:p>
    <w:p>
      <w:pPr>
        <w:pStyle w:val="24"/>
        <w:ind w:firstLine="560"/>
      </w:pPr>
      <w:r>
        <w:rPr>
          <w:rFonts w:ascii="方正仿宋_GBK" w:hAnsi="方正仿宋_GBK" w:eastAsia="方正仿宋_GBK" w:cs="方正仿宋_GBK"/>
          <w:b/>
          <w:color w:val="000000"/>
          <w:sz w:val="28"/>
        </w:rPr>
        <w:t>5、小广告清理费（2021年借款）绩效目标表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1.对城区内违法张贴的小广告进行清理，使城区内干净整洁，达到文明城市及卫生城市标准。</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 xml:space="preserve"> 清理范围</w:t>
            </w:r>
          </w:p>
        </w:tc>
        <w:tc>
          <w:tcPr>
            <w:tcW w:w="2835" w:type="dxa"/>
            <w:vAlign w:val="center"/>
          </w:tcPr>
          <w:p>
            <w:pPr>
              <w:pStyle w:val="26"/>
            </w:pPr>
            <w:r>
              <w:t xml:space="preserve"> 城区街道数量</w:t>
            </w:r>
          </w:p>
        </w:tc>
        <w:tc>
          <w:tcPr>
            <w:tcW w:w="2551" w:type="dxa"/>
            <w:vAlign w:val="center"/>
          </w:tcPr>
          <w:p>
            <w:pPr>
              <w:pStyle w:val="26"/>
            </w:pPr>
            <w:r>
              <w:t>≥95 条</w:t>
            </w:r>
          </w:p>
        </w:tc>
        <w:tc>
          <w:tcPr>
            <w:tcW w:w="2268" w:type="dxa"/>
            <w:vAlign w:val="center"/>
          </w:tcPr>
          <w:p>
            <w:pPr>
              <w:pStyle w:val="26"/>
            </w:pPr>
            <w:r>
              <w:t xml:space="preserve"> 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 xml:space="preserve"> 合同约定</w:t>
            </w:r>
          </w:p>
        </w:tc>
        <w:tc>
          <w:tcPr>
            <w:tcW w:w="2835" w:type="dxa"/>
            <w:vAlign w:val="center"/>
          </w:tcPr>
          <w:p>
            <w:pPr>
              <w:pStyle w:val="26"/>
            </w:pPr>
            <w:r>
              <w:t xml:space="preserve"> 清理范围内无乱贴乱画，干净整洁度</w:t>
            </w:r>
          </w:p>
        </w:tc>
        <w:tc>
          <w:tcPr>
            <w:tcW w:w="2551" w:type="dxa"/>
            <w:vAlign w:val="center"/>
          </w:tcPr>
          <w:p>
            <w:pPr>
              <w:pStyle w:val="26"/>
            </w:pPr>
            <w:r>
              <w:t>≥90百分号</w:t>
            </w:r>
          </w:p>
        </w:tc>
        <w:tc>
          <w:tcPr>
            <w:tcW w:w="2268" w:type="dxa"/>
            <w:vAlign w:val="center"/>
          </w:tcPr>
          <w:p>
            <w:pPr>
              <w:pStyle w:val="26"/>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 xml:space="preserve"> 招聘保洁公司</w:t>
            </w:r>
          </w:p>
        </w:tc>
        <w:tc>
          <w:tcPr>
            <w:tcW w:w="2835" w:type="dxa"/>
            <w:vAlign w:val="center"/>
          </w:tcPr>
          <w:p>
            <w:pPr>
              <w:pStyle w:val="26"/>
            </w:pPr>
            <w:r>
              <w:t>通过公开招标确定，需清除城区道路共计约120.8252千米</w:t>
            </w:r>
          </w:p>
        </w:tc>
        <w:tc>
          <w:tcPr>
            <w:tcW w:w="2551" w:type="dxa"/>
            <w:vAlign w:val="center"/>
          </w:tcPr>
          <w:p>
            <w:pPr>
              <w:pStyle w:val="26"/>
            </w:pPr>
            <w:r>
              <w:t>≤19547元每千米</w:t>
            </w:r>
          </w:p>
        </w:tc>
        <w:tc>
          <w:tcPr>
            <w:tcW w:w="2268" w:type="dxa"/>
            <w:vAlign w:val="center"/>
          </w:tcPr>
          <w:p>
            <w:pPr>
              <w:pStyle w:val="26"/>
            </w:pPr>
            <w:r>
              <w:t>招标确定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 xml:space="preserve"> 合同约定</w:t>
            </w:r>
          </w:p>
        </w:tc>
        <w:tc>
          <w:tcPr>
            <w:tcW w:w="2835" w:type="dxa"/>
            <w:vAlign w:val="center"/>
          </w:tcPr>
          <w:p>
            <w:pPr>
              <w:pStyle w:val="26"/>
            </w:pPr>
            <w:r>
              <w:t xml:space="preserve"> 按合同约定，及时清理</w:t>
            </w:r>
          </w:p>
        </w:tc>
        <w:tc>
          <w:tcPr>
            <w:tcW w:w="2551" w:type="dxa"/>
            <w:vAlign w:val="center"/>
          </w:tcPr>
          <w:p>
            <w:pPr>
              <w:pStyle w:val="26"/>
            </w:pPr>
            <w:r>
              <w:t>≥12个月</w:t>
            </w:r>
          </w:p>
        </w:tc>
        <w:tc>
          <w:tcPr>
            <w:tcW w:w="2268" w:type="dxa"/>
            <w:vAlign w:val="center"/>
          </w:tcPr>
          <w:p>
            <w:pPr>
              <w:pStyle w:val="26"/>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 xml:space="preserve"> 影响期限</w:t>
            </w:r>
          </w:p>
        </w:tc>
        <w:tc>
          <w:tcPr>
            <w:tcW w:w="2835" w:type="dxa"/>
            <w:vAlign w:val="center"/>
          </w:tcPr>
          <w:p>
            <w:pPr>
              <w:pStyle w:val="26"/>
            </w:pPr>
            <w:r>
              <w:t>协议期限1年</w:t>
            </w:r>
          </w:p>
        </w:tc>
        <w:tc>
          <w:tcPr>
            <w:tcW w:w="2551" w:type="dxa"/>
            <w:vAlign w:val="center"/>
          </w:tcPr>
          <w:p>
            <w:pPr>
              <w:pStyle w:val="26"/>
            </w:pPr>
            <w:r>
              <w:t>1年</w:t>
            </w:r>
          </w:p>
        </w:tc>
        <w:tc>
          <w:tcPr>
            <w:tcW w:w="2268" w:type="dxa"/>
            <w:vAlign w:val="center"/>
          </w:tcPr>
          <w:p>
            <w:pPr>
              <w:pStyle w:val="26"/>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 xml:space="preserve"> 主管部门、群众满意度</w:t>
            </w:r>
          </w:p>
        </w:tc>
        <w:tc>
          <w:tcPr>
            <w:tcW w:w="2835" w:type="dxa"/>
            <w:vAlign w:val="center"/>
          </w:tcPr>
          <w:p>
            <w:pPr>
              <w:pStyle w:val="26"/>
            </w:pPr>
            <w:r>
              <w:t>打造干净整洁城区，达到文明城市及卫生城市标准，群众满意度</w:t>
            </w:r>
          </w:p>
        </w:tc>
        <w:tc>
          <w:tcPr>
            <w:tcW w:w="2551" w:type="dxa"/>
            <w:vAlign w:val="center"/>
          </w:tcPr>
          <w:p>
            <w:pPr>
              <w:pStyle w:val="26"/>
            </w:pPr>
            <w:r>
              <w:t>≥90百分号</w:t>
            </w:r>
          </w:p>
        </w:tc>
        <w:tc>
          <w:tcPr>
            <w:tcW w:w="2268" w:type="dxa"/>
            <w:vAlign w:val="center"/>
          </w:tcPr>
          <w:p>
            <w:pPr>
              <w:pStyle w:val="26"/>
            </w:pPr>
            <w:r>
              <w:t>考核结果及调查问卷</w:t>
            </w:r>
          </w:p>
        </w:tc>
      </w:tr>
    </w:tbl>
    <w:p>
      <w:pPr>
        <w:pStyle w:val="24"/>
      </w:pPr>
    </w:p>
    <w:p>
      <w:pPr>
        <w:pStyle w:val="24"/>
        <w:ind w:firstLine="560"/>
      </w:pPr>
      <w:r>
        <w:rPr>
          <w:rFonts w:ascii="方正仿宋_GBK" w:hAnsi="方正仿宋_GBK" w:eastAsia="方正仿宋_GBK" w:cs="方正仿宋_GBK"/>
          <w:b/>
          <w:color w:val="000000"/>
          <w:sz w:val="28"/>
        </w:rPr>
        <w:t>6、协勤人员绩效工资绩效目标表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1.充分调动协管人员的积极性，提高工作效率</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发放人数</w:t>
            </w:r>
          </w:p>
        </w:tc>
        <w:tc>
          <w:tcPr>
            <w:tcW w:w="2835" w:type="dxa"/>
            <w:vAlign w:val="center"/>
          </w:tcPr>
          <w:p>
            <w:pPr>
              <w:pStyle w:val="26"/>
            </w:pPr>
            <w:r>
              <w:t>绩效工资发放人数</w:t>
            </w:r>
          </w:p>
        </w:tc>
        <w:tc>
          <w:tcPr>
            <w:tcW w:w="2551" w:type="dxa"/>
            <w:vAlign w:val="center"/>
          </w:tcPr>
          <w:p>
            <w:pPr>
              <w:pStyle w:val="26"/>
            </w:pPr>
            <w:r>
              <w:t>≥160人</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发放工资完成率</w:t>
            </w:r>
          </w:p>
        </w:tc>
        <w:tc>
          <w:tcPr>
            <w:tcW w:w="2835" w:type="dxa"/>
            <w:vAlign w:val="center"/>
          </w:tcPr>
          <w:p>
            <w:pPr>
              <w:pStyle w:val="26"/>
            </w:pPr>
            <w:r>
              <w:t>按月发放工资完成率</w:t>
            </w:r>
          </w:p>
        </w:tc>
        <w:tc>
          <w:tcPr>
            <w:tcW w:w="2551" w:type="dxa"/>
            <w:vAlign w:val="center"/>
          </w:tcPr>
          <w:p>
            <w:pPr>
              <w:pStyle w:val="26"/>
            </w:pPr>
            <w:r>
              <w:t>≥95%</w:t>
            </w:r>
          </w:p>
        </w:tc>
        <w:tc>
          <w:tcPr>
            <w:tcW w:w="2268" w:type="dxa"/>
            <w:vAlign w:val="center"/>
          </w:tcPr>
          <w:p>
            <w:pPr>
              <w:pStyle w:val="26"/>
            </w:pPr>
            <w:r>
              <w:t>考核评分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发放及时率</w:t>
            </w:r>
          </w:p>
        </w:tc>
        <w:tc>
          <w:tcPr>
            <w:tcW w:w="2835" w:type="dxa"/>
            <w:vAlign w:val="center"/>
          </w:tcPr>
          <w:p>
            <w:pPr>
              <w:pStyle w:val="26"/>
            </w:pPr>
            <w:r>
              <w:t>是否及时发放</w:t>
            </w:r>
          </w:p>
        </w:tc>
        <w:tc>
          <w:tcPr>
            <w:tcW w:w="2551" w:type="dxa"/>
            <w:vAlign w:val="center"/>
          </w:tcPr>
          <w:p>
            <w:pPr>
              <w:pStyle w:val="26"/>
            </w:pPr>
            <w:r>
              <w:t>≥95%</w:t>
            </w:r>
          </w:p>
        </w:tc>
        <w:tc>
          <w:tcPr>
            <w:tcW w:w="2268" w:type="dxa"/>
            <w:vAlign w:val="center"/>
          </w:tcPr>
          <w:p>
            <w:pPr>
              <w:pStyle w:val="26"/>
            </w:pPr>
            <w:r>
              <w:t>考核要求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发放金额</w:t>
            </w:r>
          </w:p>
        </w:tc>
        <w:tc>
          <w:tcPr>
            <w:tcW w:w="2835" w:type="dxa"/>
            <w:vAlign w:val="center"/>
          </w:tcPr>
          <w:p>
            <w:pPr>
              <w:pStyle w:val="26"/>
            </w:pPr>
            <w:r>
              <w:t>人均发放标准550元/月</w:t>
            </w:r>
          </w:p>
        </w:tc>
        <w:tc>
          <w:tcPr>
            <w:tcW w:w="2551" w:type="dxa"/>
            <w:vAlign w:val="center"/>
          </w:tcPr>
          <w:p>
            <w:pPr>
              <w:pStyle w:val="26"/>
            </w:pPr>
            <w:r>
              <w:t>≤550人均，元/月</w:t>
            </w:r>
          </w:p>
        </w:tc>
        <w:tc>
          <w:tcPr>
            <w:tcW w:w="2268" w:type="dxa"/>
            <w:vAlign w:val="center"/>
          </w:tcPr>
          <w:p>
            <w:pPr>
              <w:pStyle w:val="26"/>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影响期限</w:t>
            </w:r>
          </w:p>
        </w:tc>
        <w:tc>
          <w:tcPr>
            <w:tcW w:w="2835" w:type="dxa"/>
            <w:vAlign w:val="center"/>
          </w:tcPr>
          <w:p>
            <w:pPr>
              <w:pStyle w:val="26"/>
            </w:pPr>
            <w:r>
              <w:t>按考核结果评比</w:t>
            </w:r>
          </w:p>
        </w:tc>
        <w:tc>
          <w:tcPr>
            <w:tcW w:w="2551" w:type="dxa"/>
            <w:vAlign w:val="center"/>
          </w:tcPr>
          <w:p>
            <w:pPr>
              <w:pStyle w:val="26"/>
            </w:pPr>
            <w:r>
              <w:t>≥90%</w:t>
            </w:r>
          </w:p>
        </w:tc>
        <w:tc>
          <w:tcPr>
            <w:tcW w:w="2268" w:type="dxa"/>
            <w:vAlign w:val="center"/>
          </w:tcPr>
          <w:p>
            <w:pPr>
              <w:pStyle w:val="26"/>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群众满意度提升</w:t>
            </w:r>
          </w:p>
        </w:tc>
        <w:tc>
          <w:tcPr>
            <w:tcW w:w="2551" w:type="dxa"/>
            <w:vAlign w:val="center"/>
          </w:tcPr>
          <w:p>
            <w:pPr>
              <w:pStyle w:val="26"/>
            </w:pPr>
            <w:r>
              <w:t>≥90%</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7、渣土运输车辆智慧监控数字化管理平台使用费（2021年借款）绩效目标表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1.我局准备建设渣土运输数字化监控管理平台，全面提升我区渣土车道路运输管理水平</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 xml:space="preserve"> 土渣运输数字化监控平台</w:t>
            </w:r>
          </w:p>
        </w:tc>
        <w:tc>
          <w:tcPr>
            <w:tcW w:w="2835" w:type="dxa"/>
            <w:vAlign w:val="center"/>
          </w:tcPr>
          <w:p>
            <w:pPr>
              <w:pStyle w:val="26"/>
            </w:pPr>
            <w:r>
              <w:t>回放储存天数</w:t>
            </w:r>
          </w:p>
        </w:tc>
        <w:tc>
          <w:tcPr>
            <w:tcW w:w="2551" w:type="dxa"/>
            <w:vAlign w:val="center"/>
          </w:tcPr>
          <w:p>
            <w:pPr>
              <w:pStyle w:val="26"/>
            </w:pPr>
            <w:r>
              <w:t>≥180天</w:t>
            </w:r>
          </w:p>
        </w:tc>
        <w:tc>
          <w:tcPr>
            <w:tcW w:w="2268" w:type="dxa"/>
            <w:vAlign w:val="center"/>
          </w:tcPr>
          <w:p>
            <w:pPr>
              <w:pStyle w:val="26"/>
            </w:pPr>
            <w:r>
              <w:t>实际勘测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 xml:space="preserve"> 符合实际需求</w:t>
            </w:r>
          </w:p>
        </w:tc>
        <w:tc>
          <w:tcPr>
            <w:tcW w:w="2835" w:type="dxa"/>
            <w:vAlign w:val="center"/>
          </w:tcPr>
          <w:p>
            <w:pPr>
              <w:pStyle w:val="26"/>
            </w:pPr>
            <w:r>
              <w:t>提高渣土车辆车辆数据接收、汇总、管理、分析、省厅数据对接率</w:t>
            </w:r>
          </w:p>
        </w:tc>
        <w:tc>
          <w:tcPr>
            <w:tcW w:w="2551" w:type="dxa"/>
            <w:vAlign w:val="center"/>
          </w:tcPr>
          <w:p>
            <w:pPr>
              <w:pStyle w:val="26"/>
            </w:pPr>
            <w:r>
              <w:t>≥95百分号</w:t>
            </w:r>
          </w:p>
        </w:tc>
        <w:tc>
          <w:tcPr>
            <w:tcW w:w="2268" w:type="dxa"/>
            <w:vAlign w:val="center"/>
          </w:tcPr>
          <w:p>
            <w:pPr>
              <w:pStyle w:val="26"/>
            </w:pPr>
            <w:r>
              <w:t>实际勘测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 xml:space="preserve"> 资金支付期限</w:t>
            </w:r>
          </w:p>
        </w:tc>
        <w:tc>
          <w:tcPr>
            <w:tcW w:w="2835" w:type="dxa"/>
            <w:vAlign w:val="center"/>
          </w:tcPr>
          <w:p>
            <w:pPr>
              <w:pStyle w:val="26"/>
            </w:pPr>
            <w:r>
              <w:t>按合同约定时间，交付设计成果</w:t>
            </w:r>
          </w:p>
        </w:tc>
        <w:tc>
          <w:tcPr>
            <w:tcW w:w="2551" w:type="dxa"/>
            <w:vAlign w:val="center"/>
          </w:tcPr>
          <w:p>
            <w:pPr>
              <w:pStyle w:val="26"/>
            </w:pPr>
            <w:r>
              <w:t>≥12个月</w:t>
            </w:r>
          </w:p>
        </w:tc>
        <w:tc>
          <w:tcPr>
            <w:tcW w:w="2268" w:type="dxa"/>
            <w:vAlign w:val="center"/>
          </w:tcPr>
          <w:p>
            <w:pPr>
              <w:pStyle w:val="26"/>
            </w:pPr>
            <w:r>
              <w:t>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 xml:space="preserve"> 开发管理平台信息技术服务</w:t>
            </w:r>
          </w:p>
        </w:tc>
        <w:tc>
          <w:tcPr>
            <w:tcW w:w="2835" w:type="dxa"/>
            <w:vAlign w:val="center"/>
          </w:tcPr>
          <w:p>
            <w:pPr>
              <w:pStyle w:val="26"/>
            </w:pPr>
            <w:r>
              <w:t>一年费用</w:t>
            </w:r>
          </w:p>
        </w:tc>
        <w:tc>
          <w:tcPr>
            <w:tcW w:w="2551" w:type="dxa"/>
            <w:vAlign w:val="center"/>
          </w:tcPr>
          <w:p>
            <w:pPr>
              <w:pStyle w:val="26"/>
            </w:pPr>
            <w:r>
              <w:t>≤2万元每年</w:t>
            </w:r>
          </w:p>
        </w:tc>
        <w:tc>
          <w:tcPr>
            <w:tcW w:w="2268" w:type="dxa"/>
            <w:vAlign w:val="center"/>
          </w:tcPr>
          <w:p>
            <w:pPr>
              <w:pStyle w:val="26"/>
            </w:pPr>
            <w:r>
              <w:t xml:space="preserve">协议规定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 xml:space="preserve"> 全面提升管理水平</w:t>
            </w:r>
          </w:p>
        </w:tc>
        <w:tc>
          <w:tcPr>
            <w:tcW w:w="2835" w:type="dxa"/>
            <w:vAlign w:val="center"/>
          </w:tcPr>
          <w:p>
            <w:pPr>
              <w:pStyle w:val="26"/>
            </w:pPr>
            <w:r>
              <w:t>全面提升我区渣土车道路运输管理水平</w:t>
            </w:r>
          </w:p>
        </w:tc>
        <w:tc>
          <w:tcPr>
            <w:tcW w:w="2551" w:type="dxa"/>
            <w:vAlign w:val="center"/>
          </w:tcPr>
          <w:p>
            <w:pPr>
              <w:pStyle w:val="26"/>
            </w:pPr>
            <w:r>
              <w:t>≥90百分号</w:t>
            </w:r>
          </w:p>
        </w:tc>
        <w:tc>
          <w:tcPr>
            <w:tcW w:w="2268" w:type="dxa"/>
            <w:vAlign w:val="center"/>
          </w:tcPr>
          <w:p>
            <w:pPr>
              <w:pStyle w:val="26"/>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群众满意率</w:t>
            </w:r>
          </w:p>
        </w:tc>
        <w:tc>
          <w:tcPr>
            <w:tcW w:w="2835" w:type="dxa"/>
            <w:vAlign w:val="center"/>
          </w:tcPr>
          <w:p>
            <w:pPr>
              <w:pStyle w:val="26"/>
            </w:pPr>
            <w:r>
              <w:t>群众满意率</w:t>
            </w:r>
          </w:p>
        </w:tc>
        <w:tc>
          <w:tcPr>
            <w:tcW w:w="2551" w:type="dxa"/>
            <w:vAlign w:val="center"/>
          </w:tcPr>
          <w:p>
            <w:pPr>
              <w:pStyle w:val="26"/>
            </w:pPr>
            <w:r>
              <w:t>≥95百分号</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8、渣土运输车辆智慧监控数字化平台使用费绩效目标表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1.渣土运输车辆智慧监控数字化平台使用费，有效监控渣土车运行</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土渣运输数字化监控平台技术服务</w:t>
            </w:r>
          </w:p>
        </w:tc>
        <w:tc>
          <w:tcPr>
            <w:tcW w:w="2835" w:type="dxa"/>
            <w:vAlign w:val="center"/>
          </w:tcPr>
          <w:p>
            <w:pPr>
              <w:pStyle w:val="26"/>
            </w:pPr>
            <w:r>
              <w:t>回放储存天数</w:t>
            </w:r>
          </w:p>
        </w:tc>
        <w:tc>
          <w:tcPr>
            <w:tcW w:w="2551" w:type="dxa"/>
            <w:vAlign w:val="center"/>
          </w:tcPr>
          <w:p>
            <w:pPr>
              <w:pStyle w:val="26"/>
            </w:pPr>
            <w:r>
              <w:t>≥180天</w:t>
            </w:r>
          </w:p>
        </w:tc>
        <w:tc>
          <w:tcPr>
            <w:tcW w:w="2268" w:type="dxa"/>
            <w:vAlign w:val="center"/>
          </w:tcPr>
          <w:p>
            <w:pPr>
              <w:pStyle w:val="26"/>
            </w:pPr>
            <w:r>
              <w:t>实际勘测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符合实际需求</w:t>
            </w:r>
          </w:p>
        </w:tc>
        <w:tc>
          <w:tcPr>
            <w:tcW w:w="2835" w:type="dxa"/>
            <w:vAlign w:val="center"/>
          </w:tcPr>
          <w:p>
            <w:pPr>
              <w:pStyle w:val="26"/>
            </w:pPr>
            <w:r>
              <w:t>提高渣土车辆车辆数据接收、汇总、管理、分析、省厅数据对接率</w:t>
            </w:r>
          </w:p>
        </w:tc>
        <w:tc>
          <w:tcPr>
            <w:tcW w:w="2551" w:type="dxa"/>
            <w:vAlign w:val="center"/>
          </w:tcPr>
          <w:p>
            <w:pPr>
              <w:pStyle w:val="26"/>
            </w:pPr>
            <w:r>
              <w:t>≥95%</w:t>
            </w:r>
          </w:p>
        </w:tc>
        <w:tc>
          <w:tcPr>
            <w:tcW w:w="2268" w:type="dxa"/>
            <w:vAlign w:val="center"/>
          </w:tcPr>
          <w:p>
            <w:pPr>
              <w:pStyle w:val="26"/>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资金支付期限</w:t>
            </w:r>
          </w:p>
        </w:tc>
        <w:tc>
          <w:tcPr>
            <w:tcW w:w="2835" w:type="dxa"/>
            <w:vAlign w:val="center"/>
          </w:tcPr>
          <w:p>
            <w:pPr>
              <w:pStyle w:val="26"/>
            </w:pPr>
            <w:r>
              <w:t>按合同约定时间，交付设计成果</w:t>
            </w:r>
          </w:p>
        </w:tc>
        <w:tc>
          <w:tcPr>
            <w:tcW w:w="2551" w:type="dxa"/>
            <w:vAlign w:val="center"/>
          </w:tcPr>
          <w:p>
            <w:pPr>
              <w:pStyle w:val="26"/>
            </w:pPr>
            <w:r>
              <w:t>≥12月</w:t>
            </w:r>
          </w:p>
        </w:tc>
        <w:tc>
          <w:tcPr>
            <w:tcW w:w="2268" w:type="dxa"/>
            <w:vAlign w:val="center"/>
          </w:tcPr>
          <w:p>
            <w:pPr>
              <w:pStyle w:val="26"/>
            </w:pPr>
            <w:r>
              <w:t>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开发渣土车智慧监控数字化管理平台信息技术服务</w:t>
            </w:r>
          </w:p>
        </w:tc>
        <w:tc>
          <w:tcPr>
            <w:tcW w:w="2835" w:type="dxa"/>
            <w:vAlign w:val="center"/>
          </w:tcPr>
          <w:p>
            <w:pPr>
              <w:pStyle w:val="26"/>
            </w:pPr>
            <w:r>
              <w:t>一年费用</w:t>
            </w:r>
          </w:p>
        </w:tc>
        <w:tc>
          <w:tcPr>
            <w:tcW w:w="2551" w:type="dxa"/>
            <w:vAlign w:val="center"/>
          </w:tcPr>
          <w:p>
            <w:pPr>
              <w:pStyle w:val="26"/>
            </w:pPr>
            <w:r>
              <w:t>≤2万元/年</w:t>
            </w:r>
          </w:p>
        </w:tc>
        <w:tc>
          <w:tcPr>
            <w:tcW w:w="2268" w:type="dxa"/>
            <w:vAlign w:val="center"/>
          </w:tcPr>
          <w:p>
            <w:pPr>
              <w:pStyle w:val="26"/>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全面提升我区渣土车道路运输管理水平</w:t>
            </w:r>
          </w:p>
        </w:tc>
        <w:tc>
          <w:tcPr>
            <w:tcW w:w="2835" w:type="dxa"/>
            <w:vAlign w:val="center"/>
          </w:tcPr>
          <w:p>
            <w:pPr>
              <w:pStyle w:val="26"/>
            </w:pPr>
            <w:r>
              <w:t>全面提升我区渣土车道路运输管理水平</w:t>
            </w:r>
          </w:p>
        </w:tc>
        <w:tc>
          <w:tcPr>
            <w:tcW w:w="2551" w:type="dxa"/>
            <w:vAlign w:val="center"/>
          </w:tcPr>
          <w:p>
            <w:pPr>
              <w:pStyle w:val="26"/>
            </w:pPr>
            <w:r>
              <w:t>≥90%</w:t>
            </w:r>
          </w:p>
        </w:tc>
        <w:tc>
          <w:tcPr>
            <w:tcW w:w="2268" w:type="dxa"/>
            <w:vAlign w:val="center"/>
          </w:tcPr>
          <w:p>
            <w:pPr>
              <w:pStyle w:val="26"/>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群众满意度</w:t>
            </w:r>
          </w:p>
        </w:tc>
        <w:tc>
          <w:tcPr>
            <w:tcW w:w="2835" w:type="dxa"/>
            <w:vAlign w:val="center"/>
          </w:tcPr>
          <w:p>
            <w:pPr>
              <w:pStyle w:val="26"/>
            </w:pPr>
            <w:r>
              <w:t>群众满意率</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9、餐厨垃圾绩效目标表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1.目标内容1</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日垃圾处理量</w:t>
            </w:r>
          </w:p>
        </w:tc>
        <w:tc>
          <w:tcPr>
            <w:tcW w:w="2835" w:type="dxa"/>
            <w:vAlign w:val="center"/>
          </w:tcPr>
          <w:p>
            <w:pPr>
              <w:pStyle w:val="26"/>
            </w:pPr>
            <w:r>
              <w:t>餐厨垃圾每天处置量</w:t>
            </w:r>
          </w:p>
        </w:tc>
        <w:tc>
          <w:tcPr>
            <w:tcW w:w="2551" w:type="dxa"/>
            <w:vAlign w:val="center"/>
          </w:tcPr>
          <w:p>
            <w:pPr>
              <w:pStyle w:val="26"/>
            </w:pPr>
            <w:r>
              <w:t>≥55吨</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工作开展效果</w:t>
            </w:r>
          </w:p>
        </w:tc>
        <w:tc>
          <w:tcPr>
            <w:tcW w:w="2835" w:type="dxa"/>
            <w:vAlign w:val="center"/>
          </w:tcPr>
          <w:p>
            <w:pPr>
              <w:pStyle w:val="26"/>
            </w:pPr>
            <w:r>
              <w:t>提升餐厨垃圾处置工作，改善城乡环境面貌，给全区人民营造一个舒适整洁的生活环境</w:t>
            </w:r>
          </w:p>
        </w:tc>
        <w:tc>
          <w:tcPr>
            <w:tcW w:w="2551" w:type="dxa"/>
            <w:vAlign w:val="center"/>
          </w:tcPr>
          <w:p>
            <w:pPr>
              <w:pStyle w:val="26"/>
            </w:pPr>
            <w:r>
              <w:t>优秀</w:t>
            </w:r>
          </w:p>
        </w:tc>
        <w:tc>
          <w:tcPr>
            <w:tcW w:w="2268" w:type="dxa"/>
            <w:vAlign w:val="center"/>
          </w:tcPr>
          <w:p>
            <w:pPr>
              <w:pStyle w:val="26"/>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餐厨垃圾处置工作</w:t>
            </w:r>
          </w:p>
        </w:tc>
        <w:tc>
          <w:tcPr>
            <w:tcW w:w="2835" w:type="dxa"/>
            <w:vAlign w:val="center"/>
          </w:tcPr>
          <w:p>
            <w:pPr>
              <w:pStyle w:val="26"/>
            </w:pPr>
            <w:r>
              <w:t>根据预算安排，落实餐厨垃圾处置工作的完成率</w:t>
            </w:r>
          </w:p>
        </w:tc>
        <w:tc>
          <w:tcPr>
            <w:tcW w:w="2551" w:type="dxa"/>
            <w:vAlign w:val="center"/>
          </w:tcPr>
          <w:p>
            <w:pPr>
              <w:pStyle w:val="26"/>
            </w:pPr>
            <w:r>
              <w:t>≥95%</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餐厨垃圾处置成本</w:t>
            </w:r>
          </w:p>
        </w:tc>
        <w:tc>
          <w:tcPr>
            <w:tcW w:w="2835" w:type="dxa"/>
            <w:vAlign w:val="center"/>
          </w:tcPr>
          <w:p>
            <w:pPr>
              <w:pStyle w:val="26"/>
            </w:pPr>
            <w:r>
              <w:t>餐厨垃圾处置费用成本</w:t>
            </w:r>
          </w:p>
        </w:tc>
        <w:tc>
          <w:tcPr>
            <w:tcW w:w="2551" w:type="dxa"/>
            <w:vAlign w:val="center"/>
          </w:tcPr>
          <w:p>
            <w:pPr>
              <w:pStyle w:val="26"/>
            </w:pPr>
            <w:r>
              <w:t>≤320元/吨</w:t>
            </w:r>
          </w:p>
        </w:tc>
        <w:tc>
          <w:tcPr>
            <w:tcW w:w="2268" w:type="dxa"/>
            <w:vAlign w:val="center"/>
          </w:tcPr>
          <w:p>
            <w:pPr>
              <w:pStyle w:val="26"/>
            </w:pPr>
            <w:r>
              <w:t>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社会影响力</w:t>
            </w:r>
          </w:p>
        </w:tc>
        <w:tc>
          <w:tcPr>
            <w:tcW w:w="2835" w:type="dxa"/>
            <w:vAlign w:val="center"/>
          </w:tcPr>
          <w:p>
            <w:pPr>
              <w:pStyle w:val="26"/>
            </w:pPr>
            <w:r>
              <w:t>完成餐厨垃圾的收运、处置工作，对社会产生积极作用</w:t>
            </w:r>
          </w:p>
        </w:tc>
        <w:tc>
          <w:tcPr>
            <w:tcW w:w="2551" w:type="dxa"/>
            <w:vAlign w:val="center"/>
          </w:tcPr>
          <w:p>
            <w:pPr>
              <w:pStyle w:val="26"/>
            </w:pPr>
            <w:r>
              <w:t>优</w:t>
            </w:r>
          </w:p>
        </w:tc>
        <w:tc>
          <w:tcPr>
            <w:tcW w:w="2268" w:type="dxa"/>
            <w:vAlign w:val="center"/>
          </w:tcPr>
          <w:p>
            <w:pPr>
              <w:pStyle w:val="26"/>
            </w:pPr>
            <w:r>
              <w:t>社会标准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群众满意度</w:t>
            </w:r>
          </w:p>
        </w:tc>
        <w:tc>
          <w:tcPr>
            <w:tcW w:w="2835" w:type="dxa"/>
            <w:vAlign w:val="center"/>
          </w:tcPr>
          <w:p>
            <w:pPr>
              <w:pStyle w:val="26"/>
            </w:pPr>
            <w:r>
              <w:t>受益群体满意度</w:t>
            </w:r>
          </w:p>
        </w:tc>
        <w:tc>
          <w:tcPr>
            <w:tcW w:w="2551" w:type="dxa"/>
            <w:vAlign w:val="center"/>
          </w:tcPr>
          <w:p>
            <w:pPr>
              <w:pStyle w:val="26"/>
            </w:pPr>
            <w:r>
              <w:t>≥95%</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10、道路保洁及公厕直管费用绩效目标表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1.目标内容1</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道路清扫工作范围</w:t>
            </w:r>
          </w:p>
        </w:tc>
        <w:tc>
          <w:tcPr>
            <w:tcW w:w="2835" w:type="dxa"/>
            <w:vAlign w:val="center"/>
          </w:tcPr>
          <w:p>
            <w:pPr>
              <w:pStyle w:val="26"/>
            </w:pPr>
            <w:r>
              <w:t>道路保洁工作范围</w:t>
            </w:r>
          </w:p>
        </w:tc>
        <w:tc>
          <w:tcPr>
            <w:tcW w:w="2551" w:type="dxa"/>
            <w:vAlign w:val="center"/>
          </w:tcPr>
          <w:p>
            <w:pPr>
              <w:pStyle w:val="26"/>
            </w:pPr>
            <w:r>
              <w:t>≥394.27万平方米</w:t>
            </w:r>
          </w:p>
        </w:tc>
        <w:tc>
          <w:tcPr>
            <w:tcW w:w="2268" w:type="dxa"/>
            <w:vAlign w:val="center"/>
          </w:tcPr>
          <w:p>
            <w:pPr>
              <w:pStyle w:val="2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工作开展效果</w:t>
            </w:r>
          </w:p>
        </w:tc>
        <w:tc>
          <w:tcPr>
            <w:tcW w:w="2835" w:type="dxa"/>
            <w:vAlign w:val="center"/>
          </w:tcPr>
          <w:p>
            <w:pPr>
              <w:pStyle w:val="26"/>
            </w:pPr>
            <w:r>
              <w:t>使城区范围内道路主要用于城区67条道路及62座公厕的整洁卫生，积极完成各项迎查任务，给全区人民营造一个舒适整洁的生活环境</w:t>
            </w:r>
          </w:p>
        </w:tc>
        <w:tc>
          <w:tcPr>
            <w:tcW w:w="2551" w:type="dxa"/>
            <w:vAlign w:val="center"/>
          </w:tcPr>
          <w:p>
            <w:pPr>
              <w:pStyle w:val="26"/>
            </w:pPr>
            <w:r>
              <w:t>优</w:t>
            </w:r>
          </w:p>
        </w:tc>
        <w:tc>
          <w:tcPr>
            <w:tcW w:w="2268" w:type="dxa"/>
            <w:vAlign w:val="center"/>
          </w:tcPr>
          <w:p>
            <w:pPr>
              <w:pStyle w:val="2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工作完成率</w:t>
            </w:r>
          </w:p>
        </w:tc>
        <w:tc>
          <w:tcPr>
            <w:tcW w:w="2835" w:type="dxa"/>
            <w:vAlign w:val="center"/>
          </w:tcPr>
          <w:p>
            <w:pPr>
              <w:pStyle w:val="26"/>
            </w:pPr>
            <w:r>
              <w:t>根据预算安排，落实道路及公厕等卫生整洁，垃圾处置及时等各项工作的完成率</w:t>
            </w:r>
          </w:p>
        </w:tc>
        <w:tc>
          <w:tcPr>
            <w:tcW w:w="2551" w:type="dxa"/>
            <w:vAlign w:val="center"/>
          </w:tcPr>
          <w:p>
            <w:pPr>
              <w:pStyle w:val="26"/>
            </w:pPr>
            <w:r>
              <w:t>≥95%</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保洁员工资成本</w:t>
            </w:r>
          </w:p>
        </w:tc>
        <w:tc>
          <w:tcPr>
            <w:tcW w:w="2835" w:type="dxa"/>
            <w:vAlign w:val="center"/>
          </w:tcPr>
          <w:p>
            <w:pPr>
              <w:pStyle w:val="26"/>
            </w:pPr>
            <w:r>
              <w:t>道路保洁员工资标准</w:t>
            </w:r>
          </w:p>
        </w:tc>
        <w:tc>
          <w:tcPr>
            <w:tcW w:w="2551" w:type="dxa"/>
            <w:vAlign w:val="center"/>
          </w:tcPr>
          <w:p>
            <w:pPr>
              <w:pStyle w:val="26"/>
            </w:pPr>
            <w:r>
              <w:t>1650元/人</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社会影响力</w:t>
            </w:r>
          </w:p>
        </w:tc>
        <w:tc>
          <w:tcPr>
            <w:tcW w:w="2835" w:type="dxa"/>
            <w:vAlign w:val="center"/>
          </w:tcPr>
          <w:p>
            <w:pPr>
              <w:pStyle w:val="26"/>
            </w:pPr>
            <w:r>
              <w:t>使得全区环境卫生干净整洁，环卫工作得到群众的充分认可</w:t>
            </w:r>
          </w:p>
        </w:tc>
        <w:tc>
          <w:tcPr>
            <w:tcW w:w="2551" w:type="dxa"/>
            <w:vAlign w:val="center"/>
          </w:tcPr>
          <w:p>
            <w:pPr>
              <w:pStyle w:val="26"/>
            </w:pPr>
            <w:r>
              <w:t>优</w:t>
            </w:r>
          </w:p>
        </w:tc>
        <w:tc>
          <w:tcPr>
            <w:tcW w:w="2268" w:type="dxa"/>
            <w:vAlign w:val="center"/>
          </w:tcPr>
          <w:p>
            <w:pPr>
              <w:pStyle w:val="2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群众满意程度</w:t>
            </w:r>
          </w:p>
        </w:tc>
        <w:tc>
          <w:tcPr>
            <w:tcW w:w="2835" w:type="dxa"/>
            <w:vAlign w:val="center"/>
          </w:tcPr>
          <w:p>
            <w:pPr>
              <w:pStyle w:val="26"/>
            </w:pPr>
            <w:r>
              <w:t>受益群体满意度</w:t>
            </w:r>
          </w:p>
        </w:tc>
        <w:tc>
          <w:tcPr>
            <w:tcW w:w="2551" w:type="dxa"/>
            <w:vAlign w:val="center"/>
          </w:tcPr>
          <w:p>
            <w:pPr>
              <w:pStyle w:val="26"/>
            </w:pPr>
            <w:r>
              <w:t>≥95%</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11、环卫中心专项公用经费（2021年借款）绩效目标表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1.目标内容1</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培训人数</w:t>
            </w:r>
          </w:p>
        </w:tc>
        <w:tc>
          <w:tcPr>
            <w:tcW w:w="2835" w:type="dxa"/>
            <w:vAlign w:val="center"/>
          </w:tcPr>
          <w:p>
            <w:pPr>
              <w:pStyle w:val="26"/>
            </w:pPr>
            <w:r>
              <w:t>培训人数</w:t>
            </w:r>
          </w:p>
        </w:tc>
        <w:tc>
          <w:tcPr>
            <w:tcW w:w="2551" w:type="dxa"/>
            <w:vAlign w:val="center"/>
          </w:tcPr>
          <w:p>
            <w:pPr>
              <w:pStyle w:val="26"/>
            </w:pPr>
            <w:r>
              <w:t>≥40人</w:t>
            </w:r>
          </w:p>
        </w:tc>
        <w:tc>
          <w:tcPr>
            <w:tcW w:w="2268" w:type="dxa"/>
            <w:vAlign w:val="center"/>
          </w:tcPr>
          <w:p>
            <w:pPr>
              <w:pStyle w:val="26"/>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培训出勤率</w:t>
            </w:r>
          </w:p>
        </w:tc>
        <w:tc>
          <w:tcPr>
            <w:tcW w:w="2835" w:type="dxa"/>
            <w:vAlign w:val="center"/>
          </w:tcPr>
          <w:p>
            <w:pPr>
              <w:pStyle w:val="26"/>
            </w:pPr>
            <w:r>
              <w:t>培训出勤率</w:t>
            </w:r>
          </w:p>
        </w:tc>
        <w:tc>
          <w:tcPr>
            <w:tcW w:w="2551" w:type="dxa"/>
            <w:vAlign w:val="center"/>
          </w:tcPr>
          <w:p>
            <w:pPr>
              <w:pStyle w:val="26"/>
            </w:pPr>
            <w:r>
              <w:t>≥95%</w:t>
            </w:r>
          </w:p>
        </w:tc>
        <w:tc>
          <w:tcPr>
            <w:tcW w:w="2268" w:type="dxa"/>
            <w:vAlign w:val="center"/>
          </w:tcPr>
          <w:p>
            <w:pPr>
              <w:pStyle w:val="2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培训按期完成率</w:t>
            </w:r>
          </w:p>
        </w:tc>
        <w:tc>
          <w:tcPr>
            <w:tcW w:w="2835" w:type="dxa"/>
            <w:vAlign w:val="center"/>
          </w:tcPr>
          <w:p>
            <w:pPr>
              <w:pStyle w:val="26"/>
            </w:pPr>
            <w:r>
              <w:t>培训按期完成率</w:t>
            </w:r>
          </w:p>
        </w:tc>
        <w:tc>
          <w:tcPr>
            <w:tcW w:w="2551" w:type="dxa"/>
            <w:vAlign w:val="center"/>
          </w:tcPr>
          <w:p>
            <w:pPr>
              <w:pStyle w:val="26"/>
            </w:pPr>
            <w:r>
              <w:t>≥95%</w:t>
            </w:r>
          </w:p>
        </w:tc>
        <w:tc>
          <w:tcPr>
            <w:tcW w:w="2268" w:type="dxa"/>
            <w:vAlign w:val="center"/>
          </w:tcPr>
          <w:p>
            <w:pPr>
              <w:pStyle w:val="2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不超过我省培训费相关管理规定</w:t>
            </w:r>
          </w:p>
        </w:tc>
        <w:tc>
          <w:tcPr>
            <w:tcW w:w="2835" w:type="dxa"/>
            <w:vAlign w:val="center"/>
          </w:tcPr>
          <w:p>
            <w:pPr>
              <w:pStyle w:val="26"/>
            </w:pPr>
            <w:r>
              <w:t>不超过我省培训费相关管理规定</w:t>
            </w:r>
          </w:p>
        </w:tc>
        <w:tc>
          <w:tcPr>
            <w:tcW w:w="2551" w:type="dxa"/>
            <w:vAlign w:val="center"/>
          </w:tcPr>
          <w:p>
            <w:pPr>
              <w:pStyle w:val="26"/>
            </w:pPr>
            <w:r>
              <w:t>不超过我省培训费相关管理规定</w:t>
            </w:r>
          </w:p>
        </w:tc>
        <w:tc>
          <w:tcPr>
            <w:tcW w:w="2268" w:type="dxa"/>
            <w:vAlign w:val="center"/>
          </w:tcPr>
          <w:p>
            <w:pPr>
              <w:pStyle w:val="26"/>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培训合规率</w:t>
            </w:r>
          </w:p>
        </w:tc>
        <w:tc>
          <w:tcPr>
            <w:tcW w:w="2835" w:type="dxa"/>
            <w:vAlign w:val="center"/>
          </w:tcPr>
          <w:p>
            <w:pPr>
              <w:pStyle w:val="26"/>
            </w:pPr>
            <w:r>
              <w:t>培训合规率</w:t>
            </w:r>
          </w:p>
        </w:tc>
        <w:tc>
          <w:tcPr>
            <w:tcW w:w="2551" w:type="dxa"/>
            <w:vAlign w:val="center"/>
          </w:tcPr>
          <w:p>
            <w:pPr>
              <w:pStyle w:val="26"/>
            </w:pPr>
            <w:r>
              <w:t>≥95%</w:t>
            </w:r>
          </w:p>
        </w:tc>
        <w:tc>
          <w:tcPr>
            <w:tcW w:w="2268" w:type="dxa"/>
            <w:vAlign w:val="center"/>
          </w:tcPr>
          <w:p>
            <w:pPr>
              <w:pStyle w:val="2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培训人员满意度</w:t>
            </w:r>
          </w:p>
        </w:tc>
        <w:tc>
          <w:tcPr>
            <w:tcW w:w="2835" w:type="dxa"/>
            <w:vAlign w:val="center"/>
          </w:tcPr>
          <w:p>
            <w:pPr>
              <w:pStyle w:val="26"/>
            </w:pPr>
            <w:r>
              <w:t>培训人员满意度</w:t>
            </w:r>
          </w:p>
        </w:tc>
        <w:tc>
          <w:tcPr>
            <w:tcW w:w="2551" w:type="dxa"/>
            <w:vAlign w:val="center"/>
          </w:tcPr>
          <w:p>
            <w:pPr>
              <w:pStyle w:val="26"/>
            </w:pPr>
            <w:r>
              <w:t>≥95%</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12、垃圾场水质监测及报告检测费绩效目标表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1.目标内容1</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报告数量</w:t>
            </w:r>
          </w:p>
        </w:tc>
        <w:tc>
          <w:tcPr>
            <w:tcW w:w="2835" w:type="dxa"/>
            <w:vAlign w:val="center"/>
          </w:tcPr>
          <w:p>
            <w:pPr>
              <w:pStyle w:val="26"/>
            </w:pPr>
            <w:r>
              <w:t>垃圾场水质监测报告的数量</w:t>
            </w:r>
          </w:p>
        </w:tc>
        <w:tc>
          <w:tcPr>
            <w:tcW w:w="2551" w:type="dxa"/>
            <w:vAlign w:val="center"/>
          </w:tcPr>
          <w:p>
            <w:pPr>
              <w:pStyle w:val="26"/>
            </w:pPr>
            <w:r>
              <w:t>≥1本</w:t>
            </w:r>
          </w:p>
        </w:tc>
        <w:tc>
          <w:tcPr>
            <w:tcW w:w="2268" w:type="dxa"/>
            <w:vAlign w:val="center"/>
          </w:tcPr>
          <w:p>
            <w:pPr>
              <w:pStyle w:val="2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工作开展效果</w:t>
            </w:r>
          </w:p>
        </w:tc>
        <w:tc>
          <w:tcPr>
            <w:tcW w:w="2835" w:type="dxa"/>
            <w:vAlign w:val="center"/>
          </w:tcPr>
          <w:p>
            <w:pPr>
              <w:pStyle w:val="26"/>
            </w:pPr>
            <w:r>
              <w:t>保障垃圾场水质，积极完成各项迎查任务，给全区人民营造一个干净整洁的生活环境</w:t>
            </w:r>
          </w:p>
        </w:tc>
        <w:tc>
          <w:tcPr>
            <w:tcW w:w="2551" w:type="dxa"/>
            <w:vAlign w:val="center"/>
          </w:tcPr>
          <w:p>
            <w:pPr>
              <w:pStyle w:val="26"/>
            </w:pPr>
            <w:r>
              <w:t>≥95%</w:t>
            </w:r>
          </w:p>
        </w:tc>
        <w:tc>
          <w:tcPr>
            <w:tcW w:w="2268" w:type="dxa"/>
            <w:vAlign w:val="center"/>
          </w:tcPr>
          <w:p>
            <w:pPr>
              <w:pStyle w:val="2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工作完成率</w:t>
            </w:r>
          </w:p>
        </w:tc>
        <w:tc>
          <w:tcPr>
            <w:tcW w:w="2835" w:type="dxa"/>
            <w:vAlign w:val="center"/>
          </w:tcPr>
          <w:p>
            <w:pPr>
              <w:pStyle w:val="26"/>
            </w:pPr>
            <w:r>
              <w:t>根据预算安排，保障垃圾场水质达标以及专家审查等各项工作的完成率</w:t>
            </w:r>
          </w:p>
        </w:tc>
        <w:tc>
          <w:tcPr>
            <w:tcW w:w="2551" w:type="dxa"/>
            <w:vAlign w:val="center"/>
          </w:tcPr>
          <w:p>
            <w:pPr>
              <w:pStyle w:val="26"/>
            </w:pPr>
            <w:r>
              <w:t>≥95%</w:t>
            </w:r>
          </w:p>
        </w:tc>
        <w:tc>
          <w:tcPr>
            <w:tcW w:w="2268" w:type="dxa"/>
            <w:vAlign w:val="center"/>
          </w:tcPr>
          <w:p>
            <w:pPr>
              <w:pStyle w:val="2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业务费成本</w:t>
            </w:r>
          </w:p>
        </w:tc>
        <w:tc>
          <w:tcPr>
            <w:tcW w:w="2835" w:type="dxa"/>
            <w:vAlign w:val="center"/>
          </w:tcPr>
          <w:p>
            <w:pPr>
              <w:pStyle w:val="26"/>
            </w:pPr>
            <w:r>
              <w:t>垃圾场水质监测报告费用的成本</w:t>
            </w:r>
          </w:p>
        </w:tc>
        <w:tc>
          <w:tcPr>
            <w:tcW w:w="2551" w:type="dxa"/>
            <w:vAlign w:val="center"/>
          </w:tcPr>
          <w:p>
            <w:pPr>
              <w:pStyle w:val="26"/>
            </w:pPr>
            <w:r>
              <w:t>25万元</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社会影响力</w:t>
            </w:r>
          </w:p>
        </w:tc>
        <w:tc>
          <w:tcPr>
            <w:tcW w:w="2835" w:type="dxa"/>
            <w:vAlign w:val="center"/>
          </w:tcPr>
          <w:p>
            <w:pPr>
              <w:pStyle w:val="26"/>
            </w:pPr>
            <w:r>
              <w:t>使得垃圾场水质得到保障，环卫工作得到群众的充分认可</w:t>
            </w:r>
          </w:p>
        </w:tc>
        <w:tc>
          <w:tcPr>
            <w:tcW w:w="2551" w:type="dxa"/>
            <w:vAlign w:val="center"/>
          </w:tcPr>
          <w:p>
            <w:pPr>
              <w:pStyle w:val="26"/>
            </w:pPr>
            <w:r>
              <w:t>≥95%</w:t>
            </w:r>
          </w:p>
        </w:tc>
        <w:tc>
          <w:tcPr>
            <w:tcW w:w="2268" w:type="dxa"/>
            <w:vAlign w:val="center"/>
          </w:tcPr>
          <w:p>
            <w:pPr>
              <w:pStyle w:val="2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群众满意度</w:t>
            </w:r>
          </w:p>
        </w:tc>
        <w:tc>
          <w:tcPr>
            <w:tcW w:w="2835" w:type="dxa"/>
            <w:vAlign w:val="center"/>
          </w:tcPr>
          <w:p>
            <w:pPr>
              <w:pStyle w:val="26"/>
            </w:pPr>
            <w:r>
              <w:t>受益群体满意度</w:t>
            </w:r>
          </w:p>
        </w:tc>
        <w:tc>
          <w:tcPr>
            <w:tcW w:w="2551" w:type="dxa"/>
            <w:vAlign w:val="center"/>
          </w:tcPr>
          <w:p>
            <w:pPr>
              <w:pStyle w:val="26"/>
            </w:pPr>
            <w:r>
              <w:t>≥95%</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13、垃圾处理、公厕管理运行费用绩效目标表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1.目标内容1</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年度运行公厕数量</w:t>
            </w:r>
          </w:p>
        </w:tc>
        <w:tc>
          <w:tcPr>
            <w:tcW w:w="2835" w:type="dxa"/>
            <w:vAlign w:val="center"/>
          </w:tcPr>
          <w:p>
            <w:pPr>
              <w:pStyle w:val="26"/>
            </w:pPr>
            <w:r>
              <w:t>2022年度预计运行使用公厕数量</w:t>
            </w:r>
          </w:p>
        </w:tc>
        <w:tc>
          <w:tcPr>
            <w:tcW w:w="2551" w:type="dxa"/>
            <w:vAlign w:val="center"/>
          </w:tcPr>
          <w:p>
            <w:pPr>
              <w:pStyle w:val="26"/>
            </w:pPr>
            <w:r>
              <w:t>72座</w:t>
            </w:r>
          </w:p>
        </w:tc>
        <w:tc>
          <w:tcPr>
            <w:tcW w:w="2268" w:type="dxa"/>
            <w:vAlign w:val="center"/>
          </w:tcPr>
          <w:p>
            <w:pPr>
              <w:pStyle w:val="2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运行工作开展质量</w:t>
            </w:r>
          </w:p>
        </w:tc>
        <w:tc>
          <w:tcPr>
            <w:tcW w:w="2835" w:type="dxa"/>
            <w:vAlign w:val="center"/>
          </w:tcPr>
          <w:p>
            <w:pPr>
              <w:pStyle w:val="26"/>
            </w:pPr>
            <w:r>
              <w:t>城区72座公厕卫生整洁，积极完成各项迎查任务，给全区人民营造一个舒适整洁的生活环境</w:t>
            </w:r>
          </w:p>
        </w:tc>
        <w:tc>
          <w:tcPr>
            <w:tcW w:w="2551" w:type="dxa"/>
            <w:vAlign w:val="center"/>
          </w:tcPr>
          <w:p>
            <w:pPr>
              <w:pStyle w:val="26"/>
            </w:pPr>
            <w:r>
              <w:t>优</w:t>
            </w:r>
          </w:p>
        </w:tc>
        <w:tc>
          <w:tcPr>
            <w:tcW w:w="2268" w:type="dxa"/>
            <w:vAlign w:val="center"/>
          </w:tcPr>
          <w:p>
            <w:pPr>
              <w:pStyle w:val="26"/>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工作完成时间</w:t>
            </w:r>
          </w:p>
        </w:tc>
        <w:tc>
          <w:tcPr>
            <w:tcW w:w="2835" w:type="dxa"/>
            <w:vAlign w:val="center"/>
          </w:tcPr>
          <w:p>
            <w:pPr>
              <w:pStyle w:val="26"/>
            </w:pPr>
            <w:r>
              <w:t>根据预算安排，维护公厕等卫生整洁，垃圾处置及时等各项工作的完成时间</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专项业务费使用成本</w:t>
            </w:r>
          </w:p>
        </w:tc>
        <w:tc>
          <w:tcPr>
            <w:tcW w:w="2835" w:type="dxa"/>
            <w:vAlign w:val="center"/>
          </w:tcPr>
          <w:p>
            <w:pPr>
              <w:pStyle w:val="26"/>
            </w:pPr>
            <w:r>
              <w:t>根据年初预算安排和年度工作计划需要的专项业务费使用成本</w:t>
            </w:r>
          </w:p>
        </w:tc>
        <w:tc>
          <w:tcPr>
            <w:tcW w:w="2551" w:type="dxa"/>
            <w:vAlign w:val="center"/>
          </w:tcPr>
          <w:p>
            <w:pPr>
              <w:pStyle w:val="26"/>
            </w:pPr>
            <w:r>
              <w:t>≤100%</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社会影响力</w:t>
            </w:r>
          </w:p>
        </w:tc>
        <w:tc>
          <w:tcPr>
            <w:tcW w:w="2835" w:type="dxa"/>
            <w:vAlign w:val="center"/>
          </w:tcPr>
          <w:p>
            <w:pPr>
              <w:pStyle w:val="26"/>
            </w:pPr>
            <w:r>
              <w:t>使得全区公厕环境卫生干净整洁，环卫工作得到群众充分认可</w:t>
            </w:r>
          </w:p>
        </w:tc>
        <w:tc>
          <w:tcPr>
            <w:tcW w:w="2551" w:type="dxa"/>
            <w:vAlign w:val="center"/>
          </w:tcPr>
          <w:p>
            <w:pPr>
              <w:pStyle w:val="26"/>
            </w:pPr>
            <w:r>
              <w:t>维护公厕干净整洁</w:t>
            </w:r>
          </w:p>
        </w:tc>
        <w:tc>
          <w:tcPr>
            <w:tcW w:w="2268" w:type="dxa"/>
            <w:vAlign w:val="center"/>
          </w:tcPr>
          <w:p>
            <w:pPr>
              <w:pStyle w:val="2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满意程度</w:t>
            </w:r>
          </w:p>
        </w:tc>
        <w:tc>
          <w:tcPr>
            <w:tcW w:w="2835" w:type="dxa"/>
            <w:vAlign w:val="center"/>
          </w:tcPr>
          <w:p>
            <w:pPr>
              <w:pStyle w:val="26"/>
            </w:pPr>
            <w:r>
              <w:t>受益群体满意程度</w:t>
            </w:r>
          </w:p>
        </w:tc>
        <w:tc>
          <w:tcPr>
            <w:tcW w:w="2551" w:type="dxa"/>
            <w:vAlign w:val="center"/>
          </w:tcPr>
          <w:p>
            <w:pPr>
              <w:pStyle w:val="26"/>
            </w:pPr>
            <w:r>
              <w:t>≥95%</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14、垃圾分类运营费用绩效目标表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1.目标内容1</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垃圾分类工作范围</w:t>
            </w:r>
          </w:p>
        </w:tc>
        <w:tc>
          <w:tcPr>
            <w:tcW w:w="2835" w:type="dxa"/>
            <w:vAlign w:val="center"/>
          </w:tcPr>
          <w:p>
            <w:pPr>
              <w:pStyle w:val="26"/>
            </w:pPr>
            <w:r>
              <w:t>实现生活垃圾分类投放，分类运营处置，生活垃圾资源化利用</w:t>
            </w:r>
          </w:p>
        </w:tc>
        <w:tc>
          <w:tcPr>
            <w:tcW w:w="2551" w:type="dxa"/>
            <w:vAlign w:val="center"/>
          </w:tcPr>
          <w:p>
            <w:pPr>
              <w:pStyle w:val="26"/>
            </w:pPr>
            <w:r>
              <w:t>12月</w:t>
            </w:r>
          </w:p>
        </w:tc>
        <w:tc>
          <w:tcPr>
            <w:tcW w:w="2268" w:type="dxa"/>
            <w:vAlign w:val="center"/>
          </w:tcPr>
          <w:p>
            <w:pPr>
              <w:pStyle w:val="2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分类工作开展质量</w:t>
            </w:r>
          </w:p>
        </w:tc>
        <w:tc>
          <w:tcPr>
            <w:tcW w:w="2835" w:type="dxa"/>
            <w:vAlign w:val="center"/>
          </w:tcPr>
          <w:p>
            <w:pPr>
              <w:pStyle w:val="26"/>
            </w:pPr>
            <w:r>
              <w:t>实现生活垃圾分类投放，分类运营，给全区人民营造一个舒适整洁的环境</w:t>
            </w:r>
          </w:p>
        </w:tc>
        <w:tc>
          <w:tcPr>
            <w:tcW w:w="2551" w:type="dxa"/>
            <w:vAlign w:val="center"/>
          </w:tcPr>
          <w:p>
            <w:pPr>
              <w:pStyle w:val="26"/>
            </w:pPr>
            <w:r>
              <w:t>≥95%</w:t>
            </w:r>
          </w:p>
        </w:tc>
        <w:tc>
          <w:tcPr>
            <w:tcW w:w="2268" w:type="dxa"/>
            <w:vAlign w:val="center"/>
          </w:tcPr>
          <w:p>
            <w:pPr>
              <w:pStyle w:val="26"/>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分类工作完成时间</w:t>
            </w:r>
          </w:p>
        </w:tc>
        <w:tc>
          <w:tcPr>
            <w:tcW w:w="2835" w:type="dxa"/>
            <w:vAlign w:val="center"/>
          </w:tcPr>
          <w:p>
            <w:pPr>
              <w:pStyle w:val="26"/>
            </w:pPr>
            <w:r>
              <w:t>根据预算安排，落实垃圾分类投放，分类运营处置各项工作的完成时间</w:t>
            </w:r>
          </w:p>
        </w:tc>
        <w:tc>
          <w:tcPr>
            <w:tcW w:w="2551" w:type="dxa"/>
            <w:vAlign w:val="center"/>
          </w:tcPr>
          <w:p>
            <w:pPr>
              <w:pStyle w:val="26"/>
            </w:pPr>
            <w:r>
              <w:t>2022年底</w:t>
            </w:r>
          </w:p>
        </w:tc>
        <w:tc>
          <w:tcPr>
            <w:tcW w:w="2268" w:type="dxa"/>
            <w:vAlign w:val="center"/>
          </w:tcPr>
          <w:p>
            <w:pPr>
              <w:pStyle w:val="2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垃圾分类业务费成本</w:t>
            </w:r>
          </w:p>
        </w:tc>
        <w:tc>
          <w:tcPr>
            <w:tcW w:w="2835" w:type="dxa"/>
            <w:vAlign w:val="center"/>
          </w:tcPr>
          <w:p>
            <w:pPr>
              <w:pStyle w:val="26"/>
            </w:pPr>
            <w:r>
              <w:t>年初预算安排和年度工作计划需要的垃圾分类专项业务费成本</w:t>
            </w:r>
          </w:p>
        </w:tc>
        <w:tc>
          <w:tcPr>
            <w:tcW w:w="2551" w:type="dxa"/>
            <w:vAlign w:val="center"/>
          </w:tcPr>
          <w:p>
            <w:pPr>
              <w:pStyle w:val="26"/>
            </w:pPr>
            <w:r>
              <w:t>≤100%</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社会影响力</w:t>
            </w:r>
          </w:p>
        </w:tc>
        <w:tc>
          <w:tcPr>
            <w:tcW w:w="2835" w:type="dxa"/>
            <w:vAlign w:val="center"/>
          </w:tcPr>
          <w:p>
            <w:pPr>
              <w:pStyle w:val="26"/>
            </w:pPr>
            <w:r>
              <w:t>使得全区生活环境卫生干净整洁，实现垃圾分类，使得垃圾分类工作得到群众的充分认可</w:t>
            </w:r>
          </w:p>
        </w:tc>
        <w:tc>
          <w:tcPr>
            <w:tcW w:w="2551" w:type="dxa"/>
            <w:vAlign w:val="center"/>
          </w:tcPr>
          <w:p>
            <w:pPr>
              <w:pStyle w:val="26"/>
            </w:pPr>
            <w:r>
              <w:t>优</w:t>
            </w:r>
          </w:p>
        </w:tc>
        <w:tc>
          <w:tcPr>
            <w:tcW w:w="2268" w:type="dxa"/>
            <w:vAlign w:val="center"/>
          </w:tcPr>
          <w:p>
            <w:pPr>
              <w:pStyle w:val="2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群众满意度</w:t>
            </w:r>
          </w:p>
        </w:tc>
        <w:tc>
          <w:tcPr>
            <w:tcW w:w="2835" w:type="dxa"/>
            <w:vAlign w:val="center"/>
          </w:tcPr>
          <w:p>
            <w:pPr>
              <w:pStyle w:val="26"/>
            </w:pPr>
            <w:r>
              <w:t>受益群众满意度</w:t>
            </w:r>
          </w:p>
        </w:tc>
        <w:tc>
          <w:tcPr>
            <w:tcW w:w="2551" w:type="dxa"/>
            <w:vAlign w:val="center"/>
          </w:tcPr>
          <w:p>
            <w:pPr>
              <w:pStyle w:val="26"/>
            </w:pPr>
            <w:r>
              <w:t>≥95%</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15、洒水费用绩效目标表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1.目标内容1</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运行洒水车数量</w:t>
            </w:r>
          </w:p>
        </w:tc>
        <w:tc>
          <w:tcPr>
            <w:tcW w:w="2835" w:type="dxa"/>
            <w:vAlign w:val="center"/>
          </w:tcPr>
          <w:p>
            <w:pPr>
              <w:pStyle w:val="26"/>
            </w:pPr>
            <w:r>
              <w:t>全区投入使用洒水车数量</w:t>
            </w:r>
          </w:p>
        </w:tc>
        <w:tc>
          <w:tcPr>
            <w:tcW w:w="2551" w:type="dxa"/>
            <w:vAlign w:val="center"/>
          </w:tcPr>
          <w:p>
            <w:pPr>
              <w:pStyle w:val="26"/>
            </w:pPr>
            <w:r>
              <w:t>13辆</w:t>
            </w:r>
          </w:p>
        </w:tc>
        <w:tc>
          <w:tcPr>
            <w:tcW w:w="2268" w:type="dxa"/>
            <w:vAlign w:val="center"/>
          </w:tcPr>
          <w:p>
            <w:pPr>
              <w:pStyle w:val="26"/>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工作开展效果</w:t>
            </w:r>
          </w:p>
        </w:tc>
        <w:tc>
          <w:tcPr>
            <w:tcW w:w="2835" w:type="dxa"/>
            <w:vAlign w:val="center"/>
          </w:tcPr>
          <w:p>
            <w:pPr>
              <w:pStyle w:val="26"/>
            </w:pPr>
            <w:r>
              <w:t>城区大气污染防治，给全区人民营造一个舒适整洁的生活环境</w:t>
            </w:r>
          </w:p>
        </w:tc>
        <w:tc>
          <w:tcPr>
            <w:tcW w:w="2551" w:type="dxa"/>
            <w:vAlign w:val="center"/>
          </w:tcPr>
          <w:p>
            <w:pPr>
              <w:pStyle w:val="26"/>
            </w:pPr>
            <w:r>
              <w:t>优</w:t>
            </w:r>
          </w:p>
        </w:tc>
        <w:tc>
          <w:tcPr>
            <w:tcW w:w="2268" w:type="dxa"/>
            <w:vAlign w:val="center"/>
          </w:tcPr>
          <w:p>
            <w:pPr>
              <w:pStyle w:val="2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洒水工作完成率</w:t>
            </w:r>
          </w:p>
        </w:tc>
        <w:tc>
          <w:tcPr>
            <w:tcW w:w="2835" w:type="dxa"/>
            <w:vAlign w:val="center"/>
          </w:tcPr>
          <w:p>
            <w:pPr>
              <w:pStyle w:val="26"/>
            </w:pPr>
            <w:r>
              <w:t>根据预算安排，落实洒水降尘等各项工作的完成率</w:t>
            </w:r>
          </w:p>
        </w:tc>
        <w:tc>
          <w:tcPr>
            <w:tcW w:w="2551" w:type="dxa"/>
            <w:vAlign w:val="center"/>
          </w:tcPr>
          <w:p>
            <w:pPr>
              <w:pStyle w:val="26"/>
            </w:pPr>
            <w:r>
              <w:t>≥95%</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水费成本</w:t>
            </w:r>
          </w:p>
        </w:tc>
        <w:tc>
          <w:tcPr>
            <w:tcW w:w="2835" w:type="dxa"/>
            <w:vAlign w:val="center"/>
          </w:tcPr>
          <w:p>
            <w:pPr>
              <w:pStyle w:val="26"/>
            </w:pPr>
            <w:r>
              <w:t>根据年初预算和年度工作计划需要的专项业务费使用成本</w:t>
            </w:r>
          </w:p>
        </w:tc>
        <w:tc>
          <w:tcPr>
            <w:tcW w:w="2551" w:type="dxa"/>
            <w:vAlign w:val="center"/>
          </w:tcPr>
          <w:p>
            <w:pPr>
              <w:pStyle w:val="26"/>
            </w:pPr>
            <w:r>
              <w:t>≤7.8元/吨</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社会影响力</w:t>
            </w:r>
          </w:p>
        </w:tc>
        <w:tc>
          <w:tcPr>
            <w:tcW w:w="2835" w:type="dxa"/>
            <w:vAlign w:val="center"/>
          </w:tcPr>
          <w:p>
            <w:pPr>
              <w:pStyle w:val="26"/>
            </w:pPr>
            <w:r>
              <w:t>使得全区环境卫生干净整洁，环卫工作得到群众的充分认可</w:t>
            </w:r>
          </w:p>
        </w:tc>
        <w:tc>
          <w:tcPr>
            <w:tcW w:w="2551" w:type="dxa"/>
            <w:vAlign w:val="center"/>
          </w:tcPr>
          <w:p>
            <w:pPr>
              <w:pStyle w:val="26"/>
            </w:pPr>
            <w:r>
              <w:t>优</w:t>
            </w:r>
          </w:p>
        </w:tc>
        <w:tc>
          <w:tcPr>
            <w:tcW w:w="2268" w:type="dxa"/>
            <w:vAlign w:val="center"/>
          </w:tcPr>
          <w:p>
            <w:pPr>
              <w:pStyle w:val="2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群众满意度</w:t>
            </w:r>
          </w:p>
        </w:tc>
        <w:tc>
          <w:tcPr>
            <w:tcW w:w="2835" w:type="dxa"/>
            <w:vAlign w:val="center"/>
          </w:tcPr>
          <w:p>
            <w:pPr>
              <w:pStyle w:val="26"/>
            </w:pPr>
            <w:r>
              <w:t>受益群体满意度</w:t>
            </w:r>
          </w:p>
        </w:tc>
        <w:tc>
          <w:tcPr>
            <w:tcW w:w="2551" w:type="dxa"/>
            <w:vAlign w:val="center"/>
          </w:tcPr>
          <w:p>
            <w:pPr>
              <w:pStyle w:val="26"/>
            </w:pPr>
            <w:r>
              <w:t>≥95%</w:t>
            </w:r>
          </w:p>
        </w:tc>
        <w:tc>
          <w:tcPr>
            <w:tcW w:w="2268" w:type="dxa"/>
            <w:vAlign w:val="center"/>
          </w:tcPr>
          <w:p>
            <w:pPr>
              <w:pStyle w:val="26"/>
            </w:pPr>
            <w:r>
              <w:t>社会调查</w:t>
            </w:r>
          </w:p>
        </w:tc>
      </w:tr>
    </w:tbl>
    <w:p>
      <w:pPr>
        <w:pStyle w:val="24"/>
      </w:pPr>
    </w:p>
    <w:p>
      <w:pPr>
        <w:pStyle w:val="24"/>
        <w:ind w:firstLine="560"/>
      </w:pPr>
      <w:r>
        <w:rPr>
          <w:rFonts w:ascii="方正仿宋_GBK" w:hAnsi="方正仿宋_GBK" w:eastAsia="方正仿宋_GBK" w:cs="方正仿宋_GBK"/>
          <w:b/>
          <w:color w:val="000000"/>
          <w:sz w:val="28"/>
        </w:rPr>
        <w:t>16、2021年三季度餐厨废弃物补贴（21年借款）绩效目标表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1.目标内容1</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日垃圾处理量</w:t>
            </w:r>
          </w:p>
        </w:tc>
        <w:tc>
          <w:tcPr>
            <w:tcW w:w="2835" w:type="dxa"/>
            <w:vAlign w:val="center"/>
          </w:tcPr>
          <w:p>
            <w:pPr>
              <w:pStyle w:val="26"/>
            </w:pPr>
            <w:r>
              <w:t>餐厨垃圾每天的处置量</w:t>
            </w:r>
          </w:p>
        </w:tc>
        <w:tc>
          <w:tcPr>
            <w:tcW w:w="2551" w:type="dxa"/>
            <w:vAlign w:val="center"/>
          </w:tcPr>
          <w:p>
            <w:pPr>
              <w:pStyle w:val="26"/>
            </w:pPr>
            <w:r>
              <w:t>≥55吨</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工作开展效果</w:t>
            </w:r>
          </w:p>
        </w:tc>
        <w:tc>
          <w:tcPr>
            <w:tcW w:w="2835" w:type="dxa"/>
            <w:vAlign w:val="center"/>
          </w:tcPr>
          <w:p>
            <w:pPr>
              <w:pStyle w:val="26"/>
            </w:pPr>
            <w:r>
              <w:t>提升餐厨垃圾处置工作，改善城乡环境面貌，给全区人民营造一个舒适整洁的环境</w:t>
            </w:r>
          </w:p>
        </w:tc>
        <w:tc>
          <w:tcPr>
            <w:tcW w:w="2551" w:type="dxa"/>
            <w:vAlign w:val="center"/>
          </w:tcPr>
          <w:p>
            <w:pPr>
              <w:pStyle w:val="26"/>
            </w:pPr>
            <w:r>
              <w:t>全年任务</w:t>
            </w:r>
          </w:p>
        </w:tc>
        <w:tc>
          <w:tcPr>
            <w:tcW w:w="2268" w:type="dxa"/>
            <w:vAlign w:val="center"/>
          </w:tcPr>
          <w:p>
            <w:pPr>
              <w:pStyle w:val="26"/>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餐厨垃圾处置工作完成情况</w:t>
            </w:r>
          </w:p>
        </w:tc>
        <w:tc>
          <w:tcPr>
            <w:tcW w:w="2835" w:type="dxa"/>
            <w:vAlign w:val="center"/>
          </w:tcPr>
          <w:p>
            <w:pPr>
              <w:pStyle w:val="26"/>
            </w:pPr>
            <w:r>
              <w:t>根据预算安排，落实餐厨垃圾处置工作的完成率</w:t>
            </w:r>
          </w:p>
        </w:tc>
        <w:tc>
          <w:tcPr>
            <w:tcW w:w="2551" w:type="dxa"/>
            <w:vAlign w:val="center"/>
          </w:tcPr>
          <w:p>
            <w:pPr>
              <w:pStyle w:val="26"/>
            </w:pPr>
            <w:r>
              <w:t>≥95%</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餐厨垃圾处置成本</w:t>
            </w:r>
          </w:p>
        </w:tc>
        <w:tc>
          <w:tcPr>
            <w:tcW w:w="2835" w:type="dxa"/>
            <w:vAlign w:val="center"/>
          </w:tcPr>
          <w:p>
            <w:pPr>
              <w:pStyle w:val="26"/>
            </w:pPr>
            <w:r>
              <w:t>餐厨垃圾处置费用的成本</w:t>
            </w:r>
          </w:p>
        </w:tc>
        <w:tc>
          <w:tcPr>
            <w:tcW w:w="2551" w:type="dxa"/>
            <w:vAlign w:val="center"/>
          </w:tcPr>
          <w:p>
            <w:pPr>
              <w:pStyle w:val="26"/>
            </w:pPr>
            <w:r>
              <w:t>≤320元/吨</w:t>
            </w:r>
          </w:p>
        </w:tc>
        <w:tc>
          <w:tcPr>
            <w:tcW w:w="2268" w:type="dxa"/>
            <w:vAlign w:val="center"/>
          </w:tcPr>
          <w:p>
            <w:pPr>
              <w:pStyle w:val="26"/>
            </w:pPr>
            <w:r>
              <w:t>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社会影响力</w:t>
            </w:r>
          </w:p>
        </w:tc>
        <w:tc>
          <w:tcPr>
            <w:tcW w:w="2835" w:type="dxa"/>
            <w:vAlign w:val="center"/>
          </w:tcPr>
          <w:p>
            <w:pPr>
              <w:pStyle w:val="26"/>
            </w:pPr>
            <w:r>
              <w:t>使得全区环境卫生干净整洁，餐厨处置工作，得到群众的充分认可</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群众满意度</w:t>
            </w:r>
          </w:p>
        </w:tc>
        <w:tc>
          <w:tcPr>
            <w:tcW w:w="2835" w:type="dxa"/>
            <w:vAlign w:val="center"/>
          </w:tcPr>
          <w:p>
            <w:pPr>
              <w:pStyle w:val="26"/>
            </w:pPr>
            <w:r>
              <w:t>受益群体满意度</w:t>
            </w:r>
          </w:p>
        </w:tc>
        <w:tc>
          <w:tcPr>
            <w:tcW w:w="2551" w:type="dxa"/>
            <w:vAlign w:val="center"/>
          </w:tcPr>
          <w:p>
            <w:pPr>
              <w:pStyle w:val="26"/>
            </w:pPr>
            <w:r>
              <w:t>≥95%</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17、雇佣人员工资及人员保险绩效目标表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1.保证临时用工人员工资发放及人员保险数据的准确率。</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雇佣人员数量</w:t>
            </w:r>
          </w:p>
        </w:tc>
        <w:tc>
          <w:tcPr>
            <w:tcW w:w="2835" w:type="dxa"/>
            <w:vAlign w:val="center"/>
          </w:tcPr>
          <w:p>
            <w:pPr>
              <w:pStyle w:val="26"/>
            </w:pPr>
            <w:r>
              <w:t>雇佣临时用工人员数量</w:t>
            </w:r>
          </w:p>
        </w:tc>
        <w:tc>
          <w:tcPr>
            <w:tcW w:w="2551" w:type="dxa"/>
            <w:vAlign w:val="center"/>
          </w:tcPr>
          <w:p>
            <w:pPr>
              <w:pStyle w:val="26"/>
            </w:pPr>
            <w:r>
              <w:t>≥180人</w:t>
            </w:r>
          </w:p>
        </w:tc>
        <w:tc>
          <w:tcPr>
            <w:tcW w:w="2268" w:type="dxa"/>
            <w:vAlign w:val="center"/>
          </w:tcPr>
          <w:p>
            <w:pPr>
              <w:pStyle w:val="2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工资及保险发放及时率</w:t>
            </w:r>
          </w:p>
        </w:tc>
        <w:tc>
          <w:tcPr>
            <w:tcW w:w="2835" w:type="dxa"/>
            <w:vAlign w:val="center"/>
          </w:tcPr>
          <w:p>
            <w:pPr>
              <w:pStyle w:val="26"/>
            </w:pPr>
            <w:r>
              <w:t>工资及时发放月份占发放总月份的比例</w:t>
            </w:r>
          </w:p>
        </w:tc>
        <w:tc>
          <w:tcPr>
            <w:tcW w:w="2551" w:type="dxa"/>
            <w:vAlign w:val="center"/>
          </w:tcPr>
          <w:p>
            <w:pPr>
              <w:pStyle w:val="26"/>
            </w:pPr>
            <w:r>
              <w:t>≥98%</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完成时限</w:t>
            </w:r>
          </w:p>
        </w:tc>
        <w:tc>
          <w:tcPr>
            <w:tcW w:w="2835" w:type="dxa"/>
            <w:vAlign w:val="center"/>
          </w:tcPr>
          <w:p>
            <w:pPr>
              <w:pStyle w:val="26"/>
            </w:pPr>
            <w:r>
              <w:t>做到按时按月发放</w:t>
            </w:r>
          </w:p>
        </w:tc>
        <w:tc>
          <w:tcPr>
            <w:tcW w:w="2551" w:type="dxa"/>
            <w:vAlign w:val="center"/>
          </w:tcPr>
          <w:p>
            <w:pPr>
              <w:pStyle w:val="26"/>
            </w:pPr>
            <w:r>
              <w:t>按月发放</w:t>
            </w:r>
          </w:p>
        </w:tc>
        <w:tc>
          <w:tcPr>
            <w:tcW w:w="2268" w:type="dxa"/>
            <w:vAlign w:val="center"/>
          </w:tcPr>
          <w:p>
            <w:pPr>
              <w:pStyle w:val="2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项目预算数</w:t>
            </w:r>
          </w:p>
        </w:tc>
        <w:tc>
          <w:tcPr>
            <w:tcW w:w="2835" w:type="dxa"/>
            <w:vAlign w:val="center"/>
          </w:tcPr>
          <w:p>
            <w:pPr>
              <w:pStyle w:val="26"/>
            </w:pPr>
            <w:r>
              <w:t>每人工资标准</w:t>
            </w:r>
          </w:p>
        </w:tc>
        <w:tc>
          <w:tcPr>
            <w:tcW w:w="2551" w:type="dxa"/>
            <w:vAlign w:val="center"/>
          </w:tcPr>
          <w:p>
            <w:pPr>
              <w:pStyle w:val="26"/>
            </w:pPr>
            <w:r>
              <w:t>≤2500每月每人</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生态效益指标</w:t>
            </w:r>
          </w:p>
        </w:tc>
        <w:tc>
          <w:tcPr>
            <w:tcW w:w="2835" w:type="dxa"/>
            <w:vAlign w:val="center"/>
          </w:tcPr>
          <w:p>
            <w:pPr>
              <w:pStyle w:val="26"/>
            </w:pPr>
            <w:r>
              <w:t>排放标准达标</w:t>
            </w:r>
          </w:p>
        </w:tc>
        <w:tc>
          <w:tcPr>
            <w:tcW w:w="2835" w:type="dxa"/>
            <w:vAlign w:val="center"/>
          </w:tcPr>
          <w:p>
            <w:pPr>
              <w:pStyle w:val="26"/>
            </w:pPr>
            <w:r>
              <w:t>提高空气指数和日常养护的效率</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受益群体的满意度</w:t>
            </w:r>
          </w:p>
        </w:tc>
        <w:tc>
          <w:tcPr>
            <w:tcW w:w="2551" w:type="dxa"/>
            <w:vAlign w:val="center"/>
          </w:tcPr>
          <w:p>
            <w:pPr>
              <w:pStyle w:val="26"/>
            </w:pPr>
            <w:r>
              <w:t>≥90%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18、雇主责任险（树木保险）绩效目标表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1.及时入险，以降低自然灾害、意外事故等造成的经济损失。</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保障数量</w:t>
            </w:r>
          </w:p>
        </w:tc>
        <w:tc>
          <w:tcPr>
            <w:tcW w:w="2835" w:type="dxa"/>
            <w:vAlign w:val="center"/>
          </w:tcPr>
          <w:p>
            <w:pPr>
              <w:pStyle w:val="26"/>
            </w:pPr>
            <w:r>
              <w:t>保险保障养护面积</w:t>
            </w:r>
          </w:p>
        </w:tc>
        <w:tc>
          <w:tcPr>
            <w:tcW w:w="2551" w:type="dxa"/>
            <w:vAlign w:val="center"/>
          </w:tcPr>
          <w:p>
            <w:pPr>
              <w:pStyle w:val="26"/>
            </w:pPr>
            <w:r>
              <w:t>≥178万平方米</w:t>
            </w:r>
          </w:p>
        </w:tc>
        <w:tc>
          <w:tcPr>
            <w:tcW w:w="2268" w:type="dxa"/>
            <w:vAlign w:val="center"/>
          </w:tcPr>
          <w:p>
            <w:pPr>
              <w:pStyle w:val="2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购险及时率</w:t>
            </w:r>
          </w:p>
        </w:tc>
        <w:tc>
          <w:tcPr>
            <w:tcW w:w="2835" w:type="dxa"/>
            <w:vAlign w:val="center"/>
          </w:tcPr>
          <w:p>
            <w:pPr>
              <w:pStyle w:val="26"/>
            </w:pPr>
            <w:r>
              <w:t>购入保险时间占应投保时间的百分比</w:t>
            </w:r>
          </w:p>
        </w:tc>
        <w:tc>
          <w:tcPr>
            <w:tcW w:w="2551" w:type="dxa"/>
            <w:vAlign w:val="center"/>
          </w:tcPr>
          <w:p>
            <w:pPr>
              <w:pStyle w:val="26"/>
            </w:pPr>
            <w:r>
              <w:t>≥98%</w:t>
            </w:r>
          </w:p>
        </w:tc>
        <w:tc>
          <w:tcPr>
            <w:tcW w:w="2268" w:type="dxa"/>
            <w:vAlign w:val="center"/>
          </w:tcPr>
          <w:p>
            <w:pPr>
              <w:pStyle w:val="2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完成时限</w:t>
            </w:r>
          </w:p>
        </w:tc>
        <w:tc>
          <w:tcPr>
            <w:tcW w:w="2835" w:type="dxa"/>
            <w:vAlign w:val="center"/>
          </w:tcPr>
          <w:p>
            <w:pPr>
              <w:pStyle w:val="26"/>
            </w:pPr>
            <w:r>
              <w:t>在上年度保险到期日之前</w:t>
            </w:r>
          </w:p>
        </w:tc>
        <w:tc>
          <w:tcPr>
            <w:tcW w:w="2551" w:type="dxa"/>
            <w:vAlign w:val="center"/>
          </w:tcPr>
          <w:p>
            <w:pPr>
              <w:pStyle w:val="26"/>
            </w:pPr>
            <w:r>
              <w:t>≤6月份</w:t>
            </w:r>
          </w:p>
        </w:tc>
        <w:tc>
          <w:tcPr>
            <w:tcW w:w="2268" w:type="dxa"/>
            <w:vAlign w:val="center"/>
          </w:tcPr>
          <w:p>
            <w:pPr>
              <w:pStyle w:val="2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费用标准</w:t>
            </w:r>
          </w:p>
        </w:tc>
        <w:tc>
          <w:tcPr>
            <w:tcW w:w="2835" w:type="dxa"/>
            <w:vAlign w:val="center"/>
          </w:tcPr>
          <w:p>
            <w:pPr>
              <w:pStyle w:val="26"/>
            </w:pPr>
            <w:r>
              <w:t>按所需险种核算数据支出费用</w:t>
            </w:r>
          </w:p>
        </w:tc>
        <w:tc>
          <w:tcPr>
            <w:tcW w:w="2551" w:type="dxa"/>
            <w:vAlign w:val="center"/>
          </w:tcPr>
          <w:p>
            <w:pPr>
              <w:pStyle w:val="26"/>
            </w:pPr>
            <w:r>
              <w:t>≤8万元</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生态效益指标</w:t>
            </w:r>
          </w:p>
        </w:tc>
        <w:tc>
          <w:tcPr>
            <w:tcW w:w="2835" w:type="dxa"/>
            <w:vAlign w:val="center"/>
          </w:tcPr>
          <w:p>
            <w:pPr>
              <w:pStyle w:val="26"/>
            </w:pPr>
            <w:r>
              <w:t>排放标准达标</w:t>
            </w:r>
          </w:p>
        </w:tc>
        <w:tc>
          <w:tcPr>
            <w:tcW w:w="2835" w:type="dxa"/>
            <w:vAlign w:val="center"/>
          </w:tcPr>
          <w:p>
            <w:pPr>
              <w:pStyle w:val="26"/>
            </w:pPr>
            <w:r>
              <w:t>提高空气质量指数和日常养护的效率</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受益群体的满意度</w:t>
            </w:r>
          </w:p>
        </w:tc>
        <w:tc>
          <w:tcPr>
            <w:tcW w:w="2551" w:type="dxa"/>
            <w:vAlign w:val="center"/>
          </w:tcPr>
          <w:p>
            <w:pPr>
              <w:pStyle w:val="26"/>
            </w:pPr>
            <w:r>
              <w:t>≥90%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19、景观提升补植及刷白绩效目标表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1.提升景观效果、减少病虫害</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刷白数量</w:t>
            </w:r>
          </w:p>
        </w:tc>
        <w:tc>
          <w:tcPr>
            <w:tcW w:w="2835" w:type="dxa"/>
            <w:vAlign w:val="center"/>
          </w:tcPr>
          <w:p>
            <w:pPr>
              <w:pStyle w:val="26"/>
            </w:pPr>
            <w:r>
              <w:t>每年数目刷白的次数</w:t>
            </w:r>
          </w:p>
        </w:tc>
        <w:tc>
          <w:tcPr>
            <w:tcW w:w="2551" w:type="dxa"/>
            <w:vAlign w:val="center"/>
          </w:tcPr>
          <w:p>
            <w:pPr>
              <w:pStyle w:val="26"/>
            </w:pPr>
            <w:r>
              <w:t>≥2次</w:t>
            </w:r>
          </w:p>
        </w:tc>
        <w:tc>
          <w:tcPr>
            <w:tcW w:w="2268" w:type="dxa"/>
            <w:vAlign w:val="center"/>
          </w:tcPr>
          <w:p>
            <w:pPr>
              <w:pStyle w:val="2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按任务要求景观提升率</w:t>
            </w:r>
          </w:p>
        </w:tc>
        <w:tc>
          <w:tcPr>
            <w:tcW w:w="2835" w:type="dxa"/>
            <w:vAlign w:val="center"/>
          </w:tcPr>
          <w:p>
            <w:pPr>
              <w:pStyle w:val="26"/>
            </w:pPr>
            <w:r>
              <w:t>完成的任务占要求达到标准的百分比</w:t>
            </w:r>
          </w:p>
        </w:tc>
        <w:tc>
          <w:tcPr>
            <w:tcW w:w="2551" w:type="dxa"/>
            <w:vAlign w:val="center"/>
          </w:tcPr>
          <w:p>
            <w:pPr>
              <w:pStyle w:val="26"/>
            </w:pPr>
            <w:r>
              <w:t>≥95%</w:t>
            </w:r>
          </w:p>
        </w:tc>
        <w:tc>
          <w:tcPr>
            <w:tcW w:w="2268" w:type="dxa"/>
            <w:vAlign w:val="center"/>
          </w:tcPr>
          <w:p>
            <w:pPr>
              <w:pStyle w:val="2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完成时限</w:t>
            </w:r>
          </w:p>
        </w:tc>
        <w:tc>
          <w:tcPr>
            <w:tcW w:w="2835" w:type="dxa"/>
            <w:vAlign w:val="center"/>
          </w:tcPr>
          <w:p>
            <w:pPr>
              <w:pStyle w:val="26"/>
            </w:pPr>
            <w:r>
              <w:t>每次在规定时间内保质保量完成</w:t>
            </w:r>
          </w:p>
        </w:tc>
        <w:tc>
          <w:tcPr>
            <w:tcW w:w="2551" w:type="dxa"/>
            <w:vAlign w:val="center"/>
          </w:tcPr>
          <w:p>
            <w:pPr>
              <w:pStyle w:val="26"/>
            </w:pPr>
            <w:r>
              <w:t>≤1月</w:t>
            </w:r>
          </w:p>
        </w:tc>
        <w:tc>
          <w:tcPr>
            <w:tcW w:w="2268" w:type="dxa"/>
            <w:vAlign w:val="center"/>
          </w:tcPr>
          <w:p>
            <w:pPr>
              <w:pStyle w:val="2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提升景观费用</w:t>
            </w:r>
          </w:p>
        </w:tc>
        <w:tc>
          <w:tcPr>
            <w:tcW w:w="2835" w:type="dxa"/>
            <w:vAlign w:val="center"/>
          </w:tcPr>
          <w:p>
            <w:pPr>
              <w:pStyle w:val="26"/>
            </w:pPr>
            <w:r>
              <w:t>按年初预算统计需提升、补植苗木</w:t>
            </w:r>
          </w:p>
        </w:tc>
        <w:tc>
          <w:tcPr>
            <w:tcW w:w="2551" w:type="dxa"/>
            <w:vAlign w:val="center"/>
          </w:tcPr>
          <w:p>
            <w:pPr>
              <w:pStyle w:val="26"/>
            </w:pPr>
            <w:r>
              <w:t>≤100万元</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生态效益指标</w:t>
            </w:r>
          </w:p>
        </w:tc>
        <w:tc>
          <w:tcPr>
            <w:tcW w:w="2835" w:type="dxa"/>
            <w:vAlign w:val="center"/>
          </w:tcPr>
          <w:p>
            <w:pPr>
              <w:pStyle w:val="26"/>
            </w:pPr>
            <w:r>
              <w:t>提高生态环境</w:t>
            </w:r>
          </w:p>
        </w:tc>
        <w:tc>
          <w:tcPr>
            <w:tcW w:w="2835" w:type="dxa"/>
            <w:vAlign w:val="center"/>
          </w:tcPr>
          <w:p>
            <w:pPr>
              <w:pStyle w:val="26"/>
            </w:pPr>
            <w:r>
              <w:t>对范围内数木、苗木进行补植养护，净化空气、美化环境</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受益群体的满意度</w:t>
            </w:r>
          </w:p>
        </w:tc>
        <w:tc>
          <w:tcPr>
            <w:tcW w:w="2551" w:type="dxa"/>
            <w:vAlign w:val="center"/>
          </w:tcPr>
          <w:p>
            <w:pPr>
              <w:pStyle w:val="26"/>
            </w:pPr>
            <w:r>
              <w:t>≥90%</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20、绿化管理中心临时人员工资（2021年借款）绩效目标表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1.目标内容1 保障单位平稳运行</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 xml:space="preserve"> 发放人数</w:t>
            </w:r>
          </w:p>
        </w:tc>
        <w:tc>
          <w:tcPr>
            <w:tcW w:w="2835" w:type="dxa"/>
            <w:vAlign w:val="center"/>
          </w:tcPr>
          <w:p>
            <w:pPr>
              <w:pStyle w:val="26"/>
            </w:pPr>
            <w:r>
              <w:t>保障经费人员数量</w:t>
            </w:r>
          </w:p>
        </w:tc>
        <w:tc>
          <w:tcPr>
            <w:tcW w:w="2551" w:type="dxa"/>
            <w:vAlign w:val="center"/>
          </w:tcPr>
          <w:p>
            <w:pPr>
              <w:pStyle w:val="26"/>
            </w:pPr>
            <w:r>
              <w:t>≥99百分号</w:t>
            </w:r>
          </w:p>
        </w:tc>
        <w:tc>
          <w:tcPr>
            <w:tcW w:w="2268" w:type="dxa"/>
            <w:vAlign w:val="center"/>
          </w:tcPr>
          <w:p>
            <w:pPr>
              <w:pStyle w:val="26"/>
            </w:pPr>
            <w:r>
              <w:t>人员编制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 xml:space="preserve"> 发放率</w:t>
            </w:r>
          </w:p>
        </w:tc>
        <w:tc>
          <w:tcPr>
            <w:tcW w:w="2835" w:type="dxa"/>
            <w:vAlign w:val="center"/>
          </w:tcPr>
          <w:p>
            <w:pPr>
              <w:pStyle w:val="26"/>
            </w:pPr>
            <w:r>
              <w:t>全年发放人员经费占预算金额的比</w:t>
            </w:r>
          </w:p>
        </w:tc>
        <w:tc>
          <w:tcPr>
            <w:tcW w:w="2551" w:type="dxa"/>
            <w:vAlign w:val="center"/>
          </w:tcPr>
          <w:p>
            <w:pPr>
              <w:pStyle w:val="26"/>
            </w:pPr>
            <w:r>
              <w:t>≥90百分号</w:t>
            </w:r>
          </w:p>
        </w:tc>
        <w:tc>
          <w:tcPr>
            <w:tcW w:w="2268" w:type="dxa"/>
            <w:vAlign w:val="center"/>
          </w:tcPr>
          <w:p>
            <w:pPr>
              <w:pStyle w:val="2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 xml:space="preserve"> 发放时间</w:t>
            </w:r>
          </w:p>
        </w:tc>
        <w:tc>
          <w:tcPr>
            <w:tcW w:w="2835" w:type="dxa"/>
            <w:vAlign w:val="center"/>
          </w:tcPr>
          <w:p>
            <w:pPr>
              <w:pStyle w:val="26"/>
            </w:pPr>
            <w:r>
              <w:t>每月完成人员工资的支付时间</w:t>
            </w:r>
          </w:p>
        </w:tc>
        <w:tc>
          <w:tcPr>
            <w:tcW w:w="2551" w:type="dxa"/>
            <w:vAlign w:val="center"/>
          </w:tcPr>
          <w:p>
            <w:pPr>
              <w:pStyle w:val="26"/>
            </w:pPr>
            <w:r>
              <w:t>每月十五日前</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 xml:space="preserve"> 发放成本</w:t>
            </w:r>
          </w:p>
        </w:tc>
        <w:tc>
          <w:tcPr>
            <w:tcW w:w="2835" w:type="dxa"/>
            <w:vAlign w:val="center"/>
          </w:tcPr>
          <w:p>
            <w:pPr>
              <w:pStyle w:val="26"/>
            </w:pPr>
            <w:r>
              <w:t>每月支付人员经费的金额</w:t>
            </w:r>
          </w:p>
        </w:tc>
        <w:tc>
          <w:tcPr>
            <w:tcW w:w="2551" w:type="dxa"/>
            <w:vAlign w:val="center"/>
          </w:tcPr>
          <w:p>
            <w:pPr>
              <w:pStyle w:val="26"/>
            </w:pPr>
            <w:r>
              <w:t>≤12元每月</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 xml:space="preserve"> 社会平稳和谐</w:t>
            </w:r>
          </w:p>
        </w:tc>
        <w:tc>
          <w:tcPr>
            <w:tcW w:w="2835" w:type="dxa"/>
            <w:vAlign w:val="center"/>
          </w:tcPr>
          <w:p>
            <w:pPr>
              <w:pStyle w:val="26"/>
            </w:pPr>
            <w:r>
              <w:t xml:space="preserve"> 保障单位平稳运行</w:t>
            </w:r>
          </w:p>
        </w:tc>
        <w:tc>
          <w:tcPr>
            <w:tcW w:w="2551" w:type="dxa"/>
            <w:vAlign w:val="center"/>
          </w:tcPr>
          <w:p>
            <w:pPr>
              <w:pStyle w:val="26"/>
            </w:pPr>
            <w:r>
              <w:t>优</w:t>
            </w:r>
          </w:p>
        </w:tc>
        <w:tc>
          <w:tcPr>
            <w:tcW w:w="2268" w:type="dxa"/>
            <w:vAlign w:val="center"/>
          </w:tcPr>
          <w:p>
            <w:pPr>
              <w:pStyle w:val="2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 xml:space="preserve"> 满意度</w:t>
            </w:r>
          </w:p>
        </w:tc>
        <w:tc>
          <w:tcPr>
            <w:tcW w:w="2835" w:type="dxa"/>
            <w:vAlign w:val="center"/>
          </w:tcPr>
          <w:p>
            <w:pPr>
              <w:pStyle w:val="26"/>
            </w:pPr>
            <w:r>
              <w:t>单位工作人员满意程度</w:t>
            </w:r>
          </w:p>
        </w:tc>
        <w:tc>
          <w:tcPr>
            <w:tcW w:w="2551" w:type="dxa"/>
            <w:vAlign w:val="center"/>
          </w:tcPr>
          <w:p>
            <w:pPr>
              <w:pStyle w:val="26"/>
            </w:pPr>
            <w:r>
              <w:t>≥95百分号</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21、维修维护费绩效目标表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1.对管辖范围内路段及游园绿化，进行浇水、修建、除草、清除枯枝烂叶及垃圾、维修设施等日常养护</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养护面积</w:t>
            </w:r>
          </w:p>
        </w:tc>
        <w:tc>
          <w:tcPr>
            <w:tcW w:w="2835" w:type="dxa"/>
            <w:vAlign w:val="center"/>
          </w:tcPr>
          <w:p>
            <w:pPr>
              <w:pStyle w:val="26"/>
            </w:pPr>
            <w:r>
              <w:t>目前管辖区域内的绿化及设施维修</w:t>
            </w:r>
          </w:p>
        </w:tc>
        <w:tc>
          <w:tcPr>
            <w:tcW w:w="2551" w:type="dxa"/>
            <w:vAlign w:val="center"/>
          </w:tcPr>
          <w:p>
            <w:pPr>
              <w:pStyle w:val="26"/>
            </w:pPr>
            <w:r>
              <w:t>≥178万平方米</w:t>
            </w:r>
          </w:p>
        </w:tc>
        <w:tc>
          <w:tcPr>
            <w:tcW w:w="2268" w:type="dxa"/>
            <w:vAlign w:val="center"/>
          </w:tcPr>
          <w:p>
            <w:pPr>
              <w:pStyle w:val="2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养护完成率</w:t>
            </w:r>
          </w:p>
        </w:tc>
        <w:tc>
          <w:tcPr>
            <w:tcW w:w="2835" w:type="dxa"/>
            <w:vAlign w:val="center"/>
          </w:tcPr>
          <w:p>
            <w:pPr>
              <w:pStyle w:val="26"/>
            </w:pPr>
            <w:r>
              <w:t>养护完成面积占总养护面积的比例</w:t>
            </w:r>
          </w:p>
        </w:tc>
        <w:tc>
          <w:tcPr>
            <w:tcW w:w="2551" w:type="dxa"/>
            <w:vAlign w:val="center"/>
          </w:tcPr>
          <w:p>
            <w:pPr>
              <w:pStyle w:val="26"/>
            </w:pPr>
            <w:r>
              <w:t>≥95%</w:t>
            </w:r>
          </w:p>
        </w:tc>
        <w:tc>
          <w:tcPr>
            <w:tcW w:w="2268" w:type="dxa"/>
            <w:vAlign w:val="center"/>
          </w:tcPr>
          <w:p>
            <w:pPr>
              <w:pStyle w:val="2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养护的及时率</w:t>
            </w:r>
          </w:p>
        </w:tc>
        <w:tc>
          <w:tcPr>
            <w:tcW w:w="2835" w:type="dxa"/>
            <w:vAlign w:val="center"/>
          </w:tcPr>
          <w:p>
            <w:pPr>
              <w:pStyle w:val="26"/>
            </w:pPr>
            <w:r>
              <w:t>对养护范围内绿化及游园设施及时发现问题并解决</w:t>
            </w:r>
          </w:p>
        </w:tc>
        <w:tc>
          <w:tcPr>
            <w:tcW w:w="2551" w:type="dxa"/>
            <w:vAlign w:val="center"/>
          </w:tcPr>
          <w:p>
            <w:pPr>
              <w:pStyle w:val="26"/>
            </w:pPr>
            <w:r>
              <w:t>≤1周</w:t>
            </w:r>
          </w:p>
        </w:tc>
        <w:tc>
          <w:tcPr>
            <w:tcW w:w="2268" w:type="dxa"/>
            <w:vAlign w:val="center"/>
          </w:tcPr>
          <w:p>
            <w:pPr>
              <w:pStyle w:val="2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项目预算数</w:t>
            </w:r>
          </w:p>
        </w:tc>
        <w:tc>
          <w:tcPr>
            <w:tcW w:w="2835" w:type="dxa"/>
            <w:vAlign w:val="center"/>
          </w:tcPr>
          <w:p>
            <w:pPr>
              <w:pStyle w:val="26"/>
            </w:pPr>
            <w:r>
              <w:t>每平方米养护面积支出</w:t>
            </w:r>
          </w:p>
        </w:tc>
        <w:tc>
          <w:tcPr>
            <w:tcW w:w="2551" w:type="dxa"/>
            <w:vAlign w:val="center"/>
          </w:tcPr>
          <w:p>
            <w:pPr>
              <w:pStyle w:val="26"/>
            </w:pPr>
            <w:r>
              <w:t>≤0.9万元</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提高人民生活居住环境</w:t>
            </w:r>
          </w:p>
        </w:tc>
        <w:tc>
          <w:tcPr>
            <w:tcW w:w="2835" w:type="dxa"/>
            <w:vAlign w:val="center"/>
          </w:tcPr>
          <w:p>
            <w:pPr>
              <w:pStyle w:val="26"/>
            </w:pPr>
            <w:r>
              <w:t>对养护范围内的绿化及社区游园设施等进行维修、养护</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受益群体对养护工作的满意度</w:t>
            </w:r>
          </w:p>
        </w:tc>
        <w:tc>
          <w:tcPr>
            <w:tcW w:w="2551" w:type="dxa"/>
            <w:vAlign w:val="center"/>
          </w:tcPr>
          <w:p>
            <w:pPr>
              <w:pStyle w:val="26"/>
            </w:pPr>
            <w:r>
              <w:t>≥90%</w:t>
            </w:r>
          </w:p>
        </w:tc>
        <w:tc>
          <w:tcPr>
            <w:tcW w:w="2268" w:type="dxa"/>
            <w:vAlign w:val="center"/>
          </w:tcPr>
          <w:p>
            <w:pPr>
              <w:pStyle w:val="26"/>
            </w:pPr>
            <w:r>
              <w:t>调查问卷</w:t>
            </w:r>
          </w:p>
        </w:tc>
      </w:tr>
    </w:tbl>
    <w:p>
      <w:pPr>
        <w:pStyle w:val="24"/>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2022年，唐山市丰润区城市管理综合执法局安排政府采购预算0.00万元。具体内容见下表。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336唐山市丰润区城市管理综合执法局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唐山市丰润区城市管理综合执法局（含所属单位）上年末固定资产金额为0.00万元（详见下表）。本年度拟购置固定资产总额为0.00万元，已按要求列入政府采购预算，详见政府采购预算表。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336唐山市丰润区城市管理综合执法局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一、唐山市丰润区城市管理综合执法局本级收支预算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336001唐山市丰润区城市管理综合执法局本级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2682.04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56.82</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154.10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151.22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2317.96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115.58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2738.86</w:t>
            </w:r>
          </w:p>
        </w:tc>
        <w:tc>
          <w:tcPr>
            <w:tcW w:w="4535" w:type="dxa"/>
            <w:vAlign w:val="center"/>
          </w:tcPr>
          <w:p>
            <w:pPr>
              <w:pStyle w:val="14"/>
            </w:pPr>
            <w:r>
              <w:t>本年支出合计</w:t>
            </w:r>
          </w:p>
        </w:tc>
        <w:tc>
          <w:tcPr>
            <w:tcW w:w="2126" w:type="dxa"/>
            <w:vAlign w:val="center"/>
          </w:tcPr>
          <w:p>
            <w:pPr>
              <w:pStyle w:val="15"/>
            </w:pPr>
            <w:r>
              <w:t>2738.86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2738.86</w:t>
            </w:r>
          </w:p>
        </w:tc>
        <w:tc>
          <w:tcPr>
            <w:tcW w:w="4535" w:type="dxa"/>
            <w:vAlign w:val="center"/>
          </w:tcPr>
          <w:p>
            <w:pPr>
              <w:pStyle w:val="14"/>
            </w:pPr>
            <w:r>
              <w:t>支出总计</w:t>
            </w:r>
          </w:p>
        </w:tc>
        <w:tc>
          <w:tcPr>
            <w:tcW w:w="2126" w:type="dxa"/>
            <w:vAlign w:val="center"/>
          </w:tcPr>
          <w:p>
            <w:pPr>
              <w:pStyle w:val="15"/>
            </w:pPr>
            <w:r>
              <w:t>2738.86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336001唐山市丰润区城市管理综合执法局本级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2738.86</w:t>
            </w:r>
          </w:p>
        </w:tc>
        <w:tc>
          <w:tcPr>
            <w:tcW w:w="1134" w:type="dxa"/>
            <w:vAlign w:val="center"/>
          </w:tcPr>
          <w:p>
            <w:pPr>
              <w:pStyle w:val="15"/>
            </w:pPr>
            <w:r>
              <w:t>2738.86</w:t>
            </w:r>
          </w:p>
        </w:tc>
        <w:tc>
          <w:tcPr>
            <w:tcW w:w="1134" w:type="dxa"/>
            <w:vAlign w:val="center"/>
          </w:tcPr>
          <w:p>
            <w:pPr>
              <w:pStyle w:val="15"/>
            </w:pPr>
            <w:r>
              <w:t>2738.86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154.10</w:t>
            </w:r>
          </w:p>
        </w:tc>
        <w:tc>
          <w:tcPr>
            <w:tcW w:w="1134" w:type="dxa"/>
            <w:vAlign w:val="center"/>
          </w:tcPr>
          <w:p>
            <w:pPr>
              <w:pStyle w:val="11"/>
            </w:pPr>
            <w:r>
              <w:t>154.10</w:t>
            </w:r>
          </w:p>
        </w:tc>
        <w:tc>
          <w:tcPr>
            <w:tcW w:w="1134" w:type="dxa"/>
            <w:vAlign w:val="center"/>
          </w:tcPr>
          <w:p>
            <w:pPr>
              <w:pStyle w:val="11"/>
            </w:pPr>
            <w:r>
              <w:t>154.10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154.10</w:t>
            </w:r>
          </w:p>
        </w:tc>
        <w:tc>
          <w:tcPr>
            <w:tcW w:w="1134" w:type="dxa"/>
            <w:vAlign w:val="center"/>
          </w:tcPr>
          <w:p>
            <w:pPr>
              <w:pStyle w:val="11"/>
            </w:pPr>
            <w:r>
              <w:t>154.10</w:t>
            </w:r>
          </w:p>
        </w:tc>
        <w:tc>
          <w:tcPr>
            <w:tcW w:w="1134" w:type="dxa"/>
            <w:vAlign w:val="center"/>
          </w:tcPr>
          <w:p>
            <w:pPr>
              <w:pStyle w:val="11"/>
            </w:pPr>
            <w:r>
              <w:t>154.10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154.10</w:t>
            </w:r>
          </w:p>
        </w:tc>
        <w:tc>
          <w:tcPr>
            <w:tcW w:w="1134" w:type="dxa"/>
            <w:vAlign w:val="center"/>
          </w:tcPr>
          <w:p>
            <w:pPr>
              <w:pStyle w:val="11"/>
            </w:pPr>
            <w:r>
              <w:t>154.10</w:t>
            </w:r>
          </w:p>
        </w:tc>
        <w:tc>
          <w:tcPr>
            <w:tcW w:w="1134" w:type="dxa"/>
            <w:vAlign w:val="center"/>
          </w:tcPr>
          <w:p>
            <w:pPr>
              <w:pStyle w:val="11"/>
            </w:pPr>
            <w:r>
              <w:t>154.10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151.22</w:t>
            </w:r>
          </w:p>
        </w:tc>
        <w:tc>
          <w:tcPr>
            <w:tcW w:w="1134" w:type="dxa"/>
            <w:vAlign w:val="center"/>
          </w:tcPr>
          <w:p>
            <w:pPr>
              <w:pStyle w:val="11"/>
            </w:pPr>
            <w:r>
              <w:t>151.22</w:t>
            </w:r>
          </w:p>
        </w:tc>
        <w:tc>
          <w:tcPr>
            <w:tcW w:w="1134" w:type="dxa"/>
            <w:vAlign w:val="center"/>
          </w:tcPr>
          <w:p>
            <w:pPr>
              <w:pStyle w:val="11"/>
            </w:pPr>
            <w:r>
              <w:t>151.22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151.22</w:t>
            </w:r>
          </w:p>
        </w:tc>
        <w:tc>
          <w:tcPr>
            <w:tcW w:w="1134" w:type="dxa"/>
            <w:vAlign w:val="center"/>
          </w:tcPr>
          <w:p>
            <w:pPr>
              <w:pStyle w:val="11"/>
            </w:pPr>
            <w:r>
              <w:t>151.22</w:t>
            </w:r>
          </w:p>
        </w:tc>
        <w:tc>
          <w:tcPr>
            <w:tcW w:w="1134" w:type="dxa"/>
            <w:vAlign w:val="center"/>
          </w:tcPr>
          <w:p>
            <w:pPr>
              <w:pStyle w:val="11"/>
            </w:pPr>
            <w:r>
              <w:t>151.22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69.83</w:t>
            </w:r>
          </w:p>
        </w:tc>
        <w:tc>
          <w:tcPr>
            <w:tcW w:w="1134" w:type="dxa"/>
            <w:vAlign w:val="center"/>
          </w:tcPr>
          <w:p>
            <w:pPr>
              <w:pStyle w:val="11"/>
            </w:pPr>
            <w:r>
              <w:t>69.83</w:t>
            </w:r>
          </w:p>
        </w:tc>
        <w:tc>
          <w:tcPr>
            <w:tcW w:w="1134" w:type="dxa"/>
            <w:vAlign w:val="center"/>
          </w:tcPr>
          <w:p>
            <w:pPr>
              <w:pStyle w:val="11"/>
            </w:pPr>
            <w:r>
              <w:t>69.83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81.39</w:t>
            </w:r>
          </w:p>
        </w:tc>
        <w:tc>
          <w:tcPr>
            <w:tcW w:w="1134" w:type="dxa"/>
            <w:vAlign w:val="center"/>
          </w:tcPr>
          <w:p>
            <w:pPr>
              <w:pStyle w:val="11"/>
            </w:pPr>
            <w:r>
              <w:t>81.39</w:t>
            </w:r>
          </w:p>
        </w:tc>
        <w:tc>
          <w:tcPr>
            <w:tcW w:w="1134" w:type="dxa"/>
            <w:vAlign w:val="center"/>
          </w:tcPr>
          <w:p>
            <w:pPr>
              <w:pStyle w:val="11"/>
            </w:pPr>
            <w:r>
              <w:t>81.39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2317.96</w:t>
            </w:r>
          </w:p>
        </w:tc>
        <w:tc>
          <w:tcPr>
            <w:tcW w:w="1134" w:type="dxa"/>
            <w:vAlign w:val="center"/>
          </w:tcPr>
          <w:p>
            <w:pPr>
              <w:pStyle w:val="11"/>
            </w:pPr>
            <w:r>
              <w:t>2317.96</w:t>
            </w:r>
          </w:p>
        </w:tc>
        <w:tc>
          <w:tcPr>
            <w:tcW w:w="1134" w:type="dxa"/>
            <w:vAlign w:val="center"/>
          </w:tcPr>
          <w:p>
            <w:pPr>
              <w:pStyle w:val="11"/>
            </w:pPr>
            <w:r>
              <w:t>2317.96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2261.14</w:t>
            </w:r>
          </w:p>
        </w:tc>
        <w:tc>
          <w:tcPr>
            <w:tcW w:w="1134" w:type="dxa"/>
            <w:vAlign w:val="center"/>
          </w:tcPr>
          <w:p>
            <w:pPr>
              <w:pStyle w:val="11"/>
            </w:pPr>
            <w:r>
              <w:t>2261.14</w:t>
            </w:r>
          </w:p>
        </w:tc>
        <w:tc>
          <w:tcPr>
            <w:tcW w:w="1134" w:type="dxa"/>
            <w:vAlign w:val="center"/>
          </w:tcPr>
          <w:p>
            <w:pPr>
              <w:pStyle w:val="11"/>
            </w:pPr>
            <w:r>
              <w:t>2261.14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2120104</w:t>
            </w:r>
          </w:p>
        </w:tc>
        <w:tc>
          <w:tcPr>
            <w:tcW w:w="1559" w:type="dxa"/>
            <w:vAlign w:val="center"/>
          </w:tcPr>
          <w:p>
            <w:pPr>
              <w:pStyle w:val="12"/>
            </w:pPr>
            <w:r>
              <w:t>城管执法</w:t>
            </w:r>
          </w:p>
        </w:tc>
        <w:tc>
          <w:tcPr>
            <w:tcW w:w="1134" w:type="dxa"/>
            <w:vAlign w:val="center"/>
          </w:tcPr>
          <w:p>
            <w:pPr>
              <w:pStyle w:val="11"/>
            </w:pPr>
            <w:r>
              <w:t>2261.14</w:t>
            </w:r>
          </w:p>
        </w:tc>
        <w:tc>
          <w:tcPr>
            <w:tcW w:w="1134" w:type="dxa"/>
            <w:vAlign w:val="center"/>
          </w:tcPr>
          <w:p>
            <w:pPr>
              <w:pStyle w:val="11"/>
            </w:pPr>
            <w:r>
              <w:t>2261.14</w:t>
            </w:r>
          </w:p>
        </w:tc>
        <w:tc>
          <w:tcPr>
            <w:tcW w:w="1134" w:type="dxa"/>
            <w:vAlign w:val="center"/>
          </w:tcPr>
          <w:p>
            <w:pPr>
              <w:pStyle w:val="11"/>
            </w:pPr>
            <w:r>
              <w:t>2261.14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56.82</w:t>
            </w:r>
          </w:p>
        </w:tc>
        <w:tc>
          <w:tcPr>
            <w:tcW w:w="1134" w:type="dxa"/>
            <w:vAlign w:val="center"/>
          </w:tcPr>
          <w:p>
            <w:pPr>
              <w:pStyle w:val="11"/>
            </w:pPr>
            <w:r>
              <w:t>56.82</w:t>
            </w:r>
          </w:p>
        </w:tc>
        <w:tc>
          <w:tcPr>
            <w:tcW w:w="1134" w:type="dxa"/>
            <w:vAlign w:val="center"/>
          </w:tcPr>
          <w:p>
            <w:pPr>
              <w:pStyle w:val="11"/>
            </w:pPr>
            <w:r>
              <w:t>56.82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56.82</w:t>
            </w:r>
          </w:p>
        </w:tc>
        <w:tc>
          <w:tcPr>
            <w:tcW w:w="1134" w:type="dxa"/>
            <w:vAlign w:val="center"/>
          </w:tcPr>
          <w:p>
            <w:pPr>
              <w:pStyle w:val="11"/>
            </w:pPr>
            <w:r>
              <w:t>56.82</w:t>
            </w:r>
          </w:p>
        </w:tc>
        <w:tc>
          <w:tcPr>
            <w:tcW w:w="1134" w:type="dxa"/>
            <w:vAlign w:val="center"/>
          </w:tcPr>
          <w:p>
            <w:pPr>
              <w:pStyle w:val="11"/>
            </w:pPr>
            <w:r>
              <w:t>56.82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115.58</w:t>
            </w:r>
          </w:p>
        </w:tc>
        <w:tc>
          <w:tcPr>
            <w:tcW w:w="1134" w:type="dxa"/>
            <w:vAlign w:val="center"/>
          </w:tcPr>
          <w:p>
            <w:pPr>
              <w:pStyle w:val="11"/>
            </w:pPr>
            <w:r>
              <w:t>115.58</w:t>
            </w:r>
          </w:p>
        </w:tc>
        <w:tc>
          <w:tcPr>
            <w:tcW w:w="1134" w:type="dxa"/>
            <w:vAlign w:val="center"/>
          </w:tcPr>
          <w:p>
            <w:pPr>
              <w:pStyle w:val="11"/>
            </w:pPr>
            <w:r>
              <w:t>115.58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115.58</w:t>
            </w:r>
          </w:p>
        </w:tc>
        <w:tc>
          <w:tcPr>
            <w:tcW w:w="1134" w:type="dxa"/>
            <w:vAlign w:val="center"/>
          </w:tcPr>
          <w:p>
            <w:pPr>
              <w:pStyle w:val="11"/>
            </w:pPr>
            <w:r>
              <w:t>115.58</w:t>
            </w:r>
          </w:p>
        </w:tc>
        <w:tc>
          <w:tcPr>
            <w:tcW w:w="1134" w:type="dxa"/>
            <w:vAlign w:val="center"/>
          </w:tcPr>
          <w:p>
            <w:pPr>
              <w:pStyle w:val="11"/>
            </w:pPr>
            <w:r>
              <w:t>115.58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115.58</w:t>
            </w:r>
          </w:p>
        </w:tc>
        <w:tc>
          <w:tcPr>
            <w:tcW w:w="1134" w:type="dxa"/>
            <w:vAlign w:val="center"/>
          </w:tcPr>
          <w:p>
            <w:pPr>
              <w:pStyle w:val="11"/>
            </w:pPr>
            <w:r>
              <w:t>115.58</w:t>
            </w:r>
          </w:p>
        </w:tc>
        <w:tc>
          <w:tcPr>
            <w:tcW w:w="1134" w:type="dxa"/>
            <w:vAlign w:val="center"/>
          </w:tcPr>
          <w:p>
            <w:pPr>
              <w:pStyle w:val="11"/>
            </w:pPr>
            <w:r>
              <w:t>115.58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336001唐山市丰润区城市管理综合执法局本级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2738.86</w:t>
            </w:r>
          </w:p>
        </w:tc>
        <w:tc>
          <w:tcPr>
            <w:tcW w:w="1361" w:type="dxa"/>
            <w:vAlign w:val="center"/>
          </w:tcPr>
          <w:p>
            <w:pPr>
              <w:pStyle w:val="15"/>
            </w:pPr>
            <w:r>
              <w:t>2482.44</w:t>
            </w:r>
          </w:p>
        </w:tc>
        <w:tc>
          <w:tcPr>
            <w:tcW w:w="1361" w:type="dxa"/>
            <w:vAlign w:val="center"/>
          </w:tcPr>
          <w:p>
            <w:pPr>
              <w:pStyle w:val="15"/>
            </w:pPr>
            <w:r>
              <w:t>256.42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154.10</w:t>
            </w:r>
          </w:p>
        </w:tc>
        <w:tc>
          <w:tcPr>
            <w:tcW w:w="1361" w:type="dxa"/>
            <w:vAlign w:val="center"/>
          </w:tcPr>
          <w:p>
            <w:pPr>
              <w:pStyle w:val="11"/>
            </w:pPr>
            <w:r>
              <w:t>154.10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154.10</w:t>
            </w:r>
          </w:p>
        </w:tc>
        <w:tc>
          <w:tcPr>
            <w:tcW w:w="1361" w:type="dxa"/>
            <w:vAlign w:val="center"/>
          </w:tcPr>
          <w:p>
            <w:pPr>
              <w:pStyle w:val="11"/>
            </w:pPr>
            <w:r>
              <w:t>154.10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154.10</w:t>
            </w:r>
          </w:p>
        </w:tc>
        <w:tc>
          <w:tcPr>
            <w:tcW w:w="1361" w:type="dxa"/>
            <w:vAlign w:val="center"/>
          </w:tcPr>
          <w:p>
            <w:pPr>
              <w:pStyle w:val="11"/>
            </w:pPr>
            <w:r>
              <w:t>154.10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151.22</w:t>
            </w:r>
          </w:p>
        </w:tc>
        <w:tc>
          <w:tcPr>
            <w:tcW w:w="1361" w:type="dxa"/>
            <w:vAlign w:val="center"/>
          </w:tcPr>
          <w:p>
            <w:pPr>
              <w:pStyle w:val="11"/>
            </w:pPr>
            <w:r>
              <w:t>151.22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151.22</w:t>
            </w:r>
          </w:p>
        </w:tc>
        <w:tc>
          <w:tcPr>
            <w:tcW w:w="1361" w:type="dxa"/>
            <w:vAlign w:val="center"/>
          </w:tcPr>
          <w:p>
            <w:pPr>
              <w:pStyle w:val="11"/>
            </w:pPr>
            <w:r>
              <w:t>151.22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69.83</w:t>
            </w:r>
          </w:p>
        </w:tc>
        <w:tc>
          <w:tcPr>
            <w:tcW w:w="1361" w:type="dxa"/>
            <w:vAlign w:val="center"/>
          </w:tcPr>
          <w:p>
            <w:pPr>
              <w:pStyle w:val="11"/>
            </w:pPr>
            <w:r>
              <w:t>69.83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81.39</w:t>
            </w:r>
          </w:p>
        </w:tc>
        <w:tc>
          <w:tcPr>
            <w:tcW w:w="1361" w:type="dxa"/>
            <w:vAlign w:val="center"/>
          </w:tcPr>
          <w:p>
            <w:pPr>
              <w:pStyle w:val="11"/>
            </w:pPr>
            <w:r>
              <w:t>81.39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2317.96</w:t>
            </w:r>
          </w:p>
        </w:tc>
        <w:tc>
          <w:tcPr>
            <w:tcW w:w="1361" w:type="dxa"/>
            <w:vAlign w:val="center"/>
          </w:tcPr>
          <w:p>
            <w:pPr>
              <w:pStyle w:val="11"/>
            </w:pPr>
            <w:r>
              <w:t>2061.54</w:t>
            </w:r>
          </w:p>
        </w:tc>
        <w:tc>
          <w:tcPr>
            <w:tcW w:w="1361" w:type="dxa"/>
            <w:vAlign w:val="center"/>
          </w:tcPr>
          <w:p>
            <w:pPr>
              <w:pStyle w:val="11"/>
            </w:pPr>
            <w:r>
              <w:t>256.42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2261.14</w:t>
            </w:r>
          </w:p>
        </w:tc>
        <w:tc>
          <w:tcPr>
            <w:tcW w:w="1361" w:type="dxa"/>
            <w:vAlign w:val="center"/>
          </w:tcPr>
          <w:p>
            <w:pPr>
              <w:pStyle w:val="11"/>
            </w:pPr>
            <w:r>
              <w:t>2061.54</w:t>
            </w:r>
          </w:p>
        </w:tc>
        <w:tc>
          <w:tcPr>
            <w:tcW w:w="1361" w:type="dxa"/>
            <w:vAlign w:val="center"/>
          </w:tcPr>
          <w:p>
            <w:pPr>
              <w:pStyle w:val="11"/>
            </w:pPr>
            <w:r>
              <w:t>199.60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2120104</w:t>
            </w:r>
          </w:p>
        </w:tc>
        <w:tc>
          <w:tcPr>
            <w:tcW w:w="4535" w:type="dxa"/>
            <w:vAlign w:val="center"/>
          </w:tcPr>
          <w:p>
            <w:pPr>
              <w:pStyle w:val="12"/>
            </w:pPr>
            <w:r>
              <w:t>城管执法</w:t>
            </w:r>
          </w:p>
        </w:tc>
        <w:tc>
          <w:tcPr>
            <w:tcW w:w="1361" w:type="dxa"/>
            <w:vAlign w:val="center"/>
          </w:tcPr>
          <w:p>
            <w:pPr>
              <w:pStyle w:val="11"/>
            </w:pPr>
            <w:r>
              <w:t>2261.14</w:t>
            </w:r>
          </w:p>
        </w:tc>
        <w:tc>
          <w:tcPr>
            <w:tcW w:w="1361" w:type="dxa"/>
            <w:vAlign w:val="center"/>
          </w:tcPr>
          <w:p>
            <w:pPr>
              <w:pStyle w:val="11"/>
            </w:pPr>
            <w:r>
              <w:t>2061.54</w:t>
            </w:r>
          </w:p>
        </w:tc>
        <w:tc>
          <w:tcPr>
            <w:tcW w:w="1361" w:type="dxa"/>
            <w:vAlign w:val="center"/>
          </w:tcPr>
          <w:p>
            <w:pPr>
              <w:pStyle w:val="11"/>
            </w:pPr>
            <w:r>
              <w:t>199.60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56.82</w:t>
            </w:r>
          </w:p>
        </w:tc>
        <w:tc>
          <w:tcPr>
            <w:tcW w:w="1361" w:type="dxa"/>
            <w:vAlign w:val="center"/>
          </w:tcPr>
          <w:p>
            <w:pPr>
              <w:pStyle w:val="11"/>
            </w:pPr>
          </w:p>
        </w:tc>
        <w:tc>
          <w:tcPr>
            <w:tcW w:w="1361" w:type="dxa"/>
            <w:vAlign w:val="center"/>
          </w:tcPr>
          <w:p>
            <w:pPr>
              <w:pStyle w:val="11"/>
            </w:pPr>
            <w:r>
              <w:t>56.82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56.82</w:t>
            </w:r>
          </w:p>
        </w:tc>
        <w:tc>
          <w:tcPr>
            <w:tcW w:w="1361" w:type="dxa"/>
            <w:vAlign w:val="center"/>
          </w:tcPr>
          <w:p>
            <w:pPr>
              <w:pStyle w:val="11"/>
            </w:pPr>
          </w:p>
        </w:tc>
        <w:tc>
          <w:tcPr>
            <w:tcW w:w="1361" w:type="dxa"/>
            <w:vAlign w:val="center"/>
          </w:tcPr>
          <w:p>
            <w:pPr>
              <w:pStyle w:val="11"/>
            </w:pPr>
            <w:r>
              <w:t>56.82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115.58</w:t>
            </w:r>
          </w:p>
        </w:tc>
        <w:tc>
          <w:tcPr>
            <w:tcW w:w="1361" w:type="dxa"/>
            <w:vAlign w:val="center"/>
          </w:tcPr>
          <w:p>
            <w:pPr>
              <w:pStyle w:val="11"/>
            </w:pPr>
            <w:r>
              <w:t>115.58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115.58</w:t>
            </w:r>
          </w:p>
        </w:tc>
        <w:tc>
          <w:tcPr>
            <w:tcW w:w="1361" w:type="dxa"/>
            <w:vAlign w:val="center"/>
          </w:tcPr>
          <w:p>
            <w:pPr>
              <w:pStyle w:val="11"/>
            </w:pPr>
            <w:r>
              <w:t>115.58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115.58</w:t>
            </w:r>
          </w:p>
        </w:tc>
        <w:tc>
          <w:tcPr>
            <w:tcW w:w="1361" w:type="dxa"/>
            <w:vAlign w:val="center"/>
          </w:tcPr>
          <w:p>
            <w:pPr>
              <w:pStyle w:val="11"/>
            </w:pPr>
            <w:r>
              <w:t>115.58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336001唐山市丰润区城市管理综合执法局本级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2682.04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56.82</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154.10</w:t>
            </w:r>
          </w:p>
        </w:tc>
        <w:tc>
          <w:tcPr>
            <w:tcW w:w="1474" w:type="dxa"/>
            <w:vAlign w:val="center"/>
          </w:tcPr>
          <w:p>
            <w:pPr>
              <w:pStyle w:val="11"/>
            </w:pPr>
            <w:r>
              <w:t>154.10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151.22</w:t>
            </w:r>
          </w:p>
        </w:tc>
        <w:tc>
          <w:tcPr>
            <w:tcW w:w="1474" w:type="dxa"/>
            <w:vAlign w:val="center"/>
          </w:tcPr>
          <w:p>
            <w:pPr>
              <w:pStyle w:val="11"/>
            </w:pPr>
            <w:r>
              <w:t>151.22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2317.96</w:t>
            </w:r>
          </w:p>
        </w:tc>
        <w:tc>
          <w:tcPr>
            <w:tcW w:w="1474" w:type="dxa"/>
            <w:vAlign w:val="center"/>
          </w:tcPr>
          <w:p>
            <w:pPr>
              <w:pStyle w:val="11"/>
            </w:pPr>
            <w:r>
              <w:t>2261.14</w:t>
            </w:r>
          </w:p>
        </w:tc>
        <w:tc>
          <w:tcPr>
            <w:tcW w:w="1474" w:type="dxa"/>
            <w:vAlign w:val="center"/>
          </w:tcPr>
          <w:p>
            <w:pPr>
              <w:pStyle w:val="11"/>
            </w:pPr>
            <w:r>
              <w:t>56.82</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115.58</w:t>
            </w:r>
          </w:p>
        </w:tc>
        <w:tc>
          <w:tcPr>
            <w:tcW w:w="1474" w:type="dxa"/>
            <w:vAlign w:val="center"/>
          </w:tcPr>
          <w:p>
            <w:pPr>
              <w:pStyle w:val="11"/>
            </w:pPr>
            <w:r>
              <w:t>115.58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2738.86</w:t>
            </w:r>
          </w:p>
        </w:tc>
        <w:tc>
          <w:tcPr>
            <w:tcW w:w="3402" w:type="dxa"/>
            <w:vAlign w:val="center"/>
          </w:tcPr>
          <w:p>
            <w:pPr>
              <w:pStyle w:val="14"/>
            </w:pPr>
            <w:r>
              <w:t>本年支出合计</w:t>
            </w:r>
          </w:p>
        </w:tc>
        <w:tc>
          <w:tcPr>
            <w:tcW w:w="1474" w:type="dxa"/>
            <w:vAlign w:val="center"/>
          </w:tcPr>
          <w:p>
            <w:pPr>
              <w:pStyle w:val="15"/>
            </w:pPr>
            <w:r>
              <w:t>2738.86</w:t>
            </w:r>
          </w:p>
        </w:tc>
        <w:tc>
          <w:tcPr>
            <w:tcW w:w="1474" w:type="dxa"/>
            <w:vAlign w:val="center"/>
          </w:tcPr>
          <w:p>
            <w:pPr>
              <w:pStyle w:val="15"/>
            </w:pPr>
            <w:r>
              <w:t>2682.04</w:t>
            </w:r>
          </w:p>
        </w:tc>
        <w:tc>
          <w:tcPr>
            <w:tcW w:w="1474" w:type="dxa"/>
            <w:vAlign w:val="center"/>
          </w:tcPr>
          <w:p>
            <w:pPr>
              <w:pStyle w:val="15"/>
            </w:pPr>
            <w:r>
              <w:t>56.82</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2738.86</w:t>
            </w:r>
          </w:p>
        </w:tc>
        <w:tc>
          <w:tcPr>
            <w:tcW w:w="3402" w:type="dxa"/>
            <w:vAlign w:val="center"/>
          </w:tcPr>
          <w:p>
            <w:pPr>
              <w:pStyle w:val="14"/>
            </w:pPr>
            <w:r>
              <w:t>支出总计</w:t>
            </w:r>
          </w:p>
        </w:tc>
        <w:tc>
          <w:tcPr>
            <w:tcW w:w="1474" w:type="dxa"/>
            <w:vAlign w:val="center"/>
          </w:tcPr>
          <w:p>
            <w:pPr>
              <w:pStyle w:val="15"/>
            </w:pPr>
            <w:r>
              <w:t>2738.86</w:t>
            </w:r>
          </w:p>
        </w:tc>
        <w:tc>
          <w:tcPr>
            <w:tcW w:w="1474" w:type="dxa"/>
            <w:vAlign w:val="center"/>
          </w:tcPr>
          <w:p>
            <w:pPr>
              <w:pStyle w:val="15"/>
            </w:pPr>
            <w:r>
              <w:t>2682.04</w:t>
            </w:r>
          </w:p>
        </w:tc>
        <w:tc>
          <w:tcPr>
            <w:tcW w:w="1474" w:type="dxa"/>
            <w:vAlign w:val="center"/>
          </w:tcPr>
          <w:p>
            <w:pPr>
              <w:pStyle w:val="15"/>
            </w:pPr>
            <w:r>
              <w:t>56.82</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336001唐山市丰润区城市管理综合执法局本级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2682.04</w:t>
            </w:r>
          </w:p>
        </w:tc>
        <w:tc>
          <w:tcPr>
            <w:tcW w:w="2551" w:type="dxa"/>
            <w:vAlign w:val="center"/>
          </w:tcPr>
          <w:p>
            <w:pPr>
              <w:pStyle w:val="15"/>
            </w:pPr>
            <w:r>
              <w:t>2482.44</w:t>
            </w:r>
          </w:p>
        </w:tc>
        <w:tc>
          <w:tcPr>
            <w:tcW w:w="2551" w:type="dxa"/>
            <w:vAlign w:val="center"/>
          </w:tcPr>
          <w:p>
            <w:pPr>
              <w:pStyle w:val="15"/>
            </w:pPr>
            <w:r>
              <w:t>199.60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154.10</w:t>
            </w:r>
          </w:p>
        </w:tc>
        <w:tc>
          <w:tcPr>
            <w:tcW w:w="2551" w:type="dxa"/>
            <w:vAlign w:val="center"/>
          </w:tcPr>
          <w:p>
            <w:pPr>
              <w:pStyle w:val="11"/>
            </w:pPr>
            <w:r>
              <w:t>154.10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154.10</w:t>
            </w:r>
          </w:p>
        </w:tc>
        <w:tc>
          <w:tcPr>
            <w:tcW w:w="2551" w:type="dxa"/>
            <w:vAlign w:val="center"/>
          </w:tcPr>
          <w:p>
            <w:pPr>
              <w:pStyle w:val="11"/>
            </w:pPr>
            <w:r>
              <w:t>154.10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154.10</w:t>
            </w:r>
          </w:p>
        </w:tc>
        <w:tc>
          <w:tcPr>
            <w:tcW w:w="2551" w:type="dxa"/>
            <w:vAlign w:val="center"/>
          </w:tcPr>
          <w:p>
            <w:pPr>
              <w:pStyle w:val="11"/>
            </w:pPr>
            <w:r>
              <w:t>154.10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151.22</w:t>
            </w:r>
          </w:p>
        </w:tc>
        <w:tc>
          <w:tcPr>
            <w:tcW w:w="2551" w:type="dxa"/>
            <w:vAlign w:val="center"/>
          </w:tcPr>
          <w:p>
            <w:pPr>
              <w:pStyle w:val="11"/>
            </w:pPr>
            <w:r>
              <w:t>151.22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151.22</w:t>
            </w:r>
          </w:p>
        </w:tc>
        <w:tc>
          <w:tcPr>
            <w:tcW w:w="2551" w:type="dxa"/>
            <w:vAlign w:val="center"/>
          </w:tcPr>
          <w:p>
            <w:pPr>
              <w:pStyle w:val="11"/>
            </w:pPr>
            <w:r>
              <w:t>151.22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69.83</w:t>
            </w:r>
          </w:p>
        </w:tc>
        <w:tc>
          <w:tcPr>
            <w:tcW w:w="2551" w:type="dxa"/>
            <w:vAlign w:val="center"/>
          </w:tcPr>
          <w:p>
            <w:pPr>
              <w:pStyle w:val="11"/>
            </w:pPr>
            <w:r>
              <w:t>69.83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81.39</w:t>
            </w:r>
          </w:p>
        </w:tc>
        <w:tc>
          <w:tcPr>
            <w:tcW w:w="2551" w:type="dxa"/>
            <w:vAlign w:val="center"/>
          </w:tcPr>
          <w:p>
            <w:pPr>
              <w:pStyle w:val="11"/>
            </w:pPr>
            <w:r>
              <w:t>81.39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2261.14</w:t>
            </w:r>
          </w:p>
        </w:tc>
        <w:tc>
          <w:tcPr>
            <w:tcW w:w="2551" w:type="dxa"/>
            <w:vAlign w:val="center"/>
          </w:tcPr>
          <w:p>
            <w:pPr>
              <w:pStyle w:val="11"/>
            </w:pPr>
            <w:r>
              <w:t>2061.54</w:t>
            </w:r>
          </w:p>
        </w:tc>
        <w:tc>
          <w:tcPr>
            <w:tcW w:w="2551" w:type="dxa"/>
            <w:vAlign w:val="center"/>
          </w:tcPr>
          <w:p>
            <w:pPr>
              <w:pStyle w:val="11"/>
            </w:pPr>
            <w:r>
              <w:t>199.60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2261.14</w:t>
            </w:r>
          </w:p>
        </w:tc>
        <w:tc>
          <w:tcPr>
            <w:tcW w:w="2551" w:type="dxa"/>
            <w:vAlign w:val="center"/>
          </w:tcPr>
          <w:p>
            <w:pPr>
              <w:pStyle w:val="11"/>
            </w:pPr>
            <w:r>
              <w:t>2061.54</w:t>
            </w:r>
          </w:p>
        </w:tc>
        <w:tc>
          <w:tcPr>
            <w:tcW w:w="2551" w:type="dxa"/>
            <w:vAlign w:val="center"/>
          </w:tcPr>
          <w:p>
            <w:pPr>
              <w:pStyle w:val="11"/>
            </w:pPr>
            <w:r>
              <w:t>199.60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2120104</w:t>
            </w:r>
          </w:p>
        </w:tc>
        <w:tc>
          <w:tcPr>
            <w:tcW w:w="4535" w:type="dxa"/>
            <w:vAlign w:val="center"/>
          </w:tcPr>
          <w:p>
            <w:pPr>
              <w:pStyle w:val="12"/>
            </w:pPr>
            <w:r>
              <w:t>城管执法</w:t>
            </w:r>
          </w:p>
        </w:tc>
        <w:tc>
          <w:tcPr>
            <w:tcW w:w="2551" w:type="dxa"/>
            <w:vAlign w:val="center"/>
          </w:tcPr>
          <w:p>
            <w:pPr>
              <w:pStyle w:val="11"/>
            </w:pPr>
            <w:r>
              <w:t>2261.14</w:t>
            </w:r>
          </w:p>
        </w:tc>
        <w:tc>
          <w:tcPr>
            <w:tcW w:w="2551" w:type="dxa"/>
            <w:vAlign w:val="center"/>
          </w:tcPr>
          <w:p>
            <w:pPr>
              <w:pStyle w:val="11"/>
            </w:pPr>
            <w:r>
              <w:t>2061.54</w:t>
            </w:r>
          </w:p>
        </w:tc>
        <w:tc>
          <w:tcPr>
            <w:tcW w:w="2551" w:type="dxa"/>
            <w:vAlign w:val="center"/>
          </w:tcPr>
          <w:p>
            <w:pPr>
              <w:pStyle w:val="11"/>
            </w:pPr>
            <w:r>
              <w:t>199.60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115.58</w:t>
            </w:r>
          </w:p>
        </w:tc>
        <w:tc>
          <w:tcPr>
            <w:tcW w:w="2551" w:type="dxa"/>
            <w:vAlign w:val="center"/>
          </w:tcPr>
          <w:p>
            <w:pPr>
              <w:pStyle w:val="11"/>
            </w:pPr>
            <w:r>
              <w:t>115.58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115.58</w:t>
            </w:r>
          </w:p>
        </w:tc>
        <w:tc>
          <w:tcPr>
            <w:tcW w:w="2551" w:type="dxa"/>
            <w:vAlign w:val="center"/>
          </w:tcPr>
          <w:p>
            <w:pPr>
              <w:pStyle w:val="11"/>
            </w:pPr>
            <w:r>
              <w:t>115.58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115.58</w:t>
            </w:r>
          </w:p>
        </w:tc>
        <w:tc>
          <w:tcPr>
            <w:tcW w:w="2551" w:type="dxa"/>
            <w:vAlign w:val="center"/>
          </w:tcPr>
          <w:p>
            <w:pPr>
              <w:pStyle w:val="11"/>
            </w:pPr>
            <w:r>
              <w:t>115.58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336001唐山市丰润区城市管理综合执法局本级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2482.44</w:t>
            </w:r>
          </w:p>
        </w:tc>
        <w:tc>
          <w:tcPr>
            <w:tcW w:w="2551" w:type="dxa"/>
            <w:vAlign w:val="center"/>
          </w:tcPr>
          <w:p>
            <w:pPr>
              <w:pStyle w:val="15"/>
            </w:pPr>
            <w:r>
              <w:t>2306.87</w:t>
            </w:r>
          </w:p>
        </w:tc>
        <w:tc>
          <w:tcPr>
            <w:tcW w:w="2551" w:type="dxa"/>
            <w:vAlign w:val="center"/>
          </w:tcPr>
          <w:p>
            <w:pPr>
              <w:pStyle w:val="15"/>
            </w:pPr>
            <w:r>
              <w:t>175.57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2292.40</w:t>
            </w:r>
          </w:p>
        </w:tc>
        <w:tc>
          <w:tcPr>
            <w:tcW w:w="2551" w:type="dxa"/>
            <w:vAlign w:val="center"/>
          </w:tcPr>
          <w:p>
            <w:pPr>
              <w:pStyle w:val="11"/>
            </w:pPr>
            <w:r>
              <w:t>2292.40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512.39</w:t>
            </w:r>
          </w:p>
        </w:tc>
        <w:tc>
          <w:tcPr>
            <w:tcW w:w="2551" w:type="dxa"/>
            <w:vAlign w:val="center"/>
          </w:tcPr>
          <w:p>
            <w:pPr>
              <w:pStyle w:val="11"/>
            </w:pPr>
            <w:r>
              <w:t>512.39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422.23</w:t>
            </w:r>
          </w:p>
        </w:tc>
        <w:tc>
          <w:tcPr>
            <w:tcW w:w="2551" w:type="dxa"/>
            <w:vAlign w:val="center"/>
          </w:tcPr>
          <w:p>
            <w:pPr>
              <w:pStyle w:val="11"/>
            </w:pPr>
            <w:r>
              <w:t>422.23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30.61</w:t>
            </w:r>
          </w:p>
        </w:tc>
        <w:tc>
          <w:tcPr>
            <w:tcW w:w="2551" w:type="dxa"/>
            <w:vAlign w:val="center"/>
          </w:tcPr>
          <w:p>
            <w:pPr>
              <w:pStyle w:val="11"/>
            </w:pPr>
            <w:r>
              <w:t>30.61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139.87</w:t>
            </w:r>
          </w:p>
        </w:tc>
        <w:tc>
          <w:tcPr>
            <w:tcW w:w="2551" w:type="dxa"/>
            <w:vAlign w:val="center"/>
          </w:tcPr>
          <w:p>
            <w:pPr>
              <w:pStyle w:val="11"/>
            </w:pPr>
            <w:r>
              <w:t>139.87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154.10</w:t>
            </w:r>
          </w:p>
        </w:tc>
        <w:tc>
          <w:tcPr>
            <w:tcW w:w="2551" w:type="dxa"/>
            <w:vAlign w:val="center"/>
          </w:tcPr>
          <w:p>
            <w:pPr>
              <w:pStyle w:val="11"/>
            </w:pPr>
            <w:r>
              <w:t>154.10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69.83</w:t>
            </w:r>
          </w:p>
        </w:tc>
        <w:tc>
          <w:tcPr>
            <w:tcW w:w="2551" w:type="dxa"/>
            <w:vAlign w:val="center"/>
          </w:tcPr>
          <w:p>
            <w:pPr>
              <w:pStyle w:val="11"/>
            </w:pPr>
            <w:r>
              <w:t>69.83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81.39</w:t>
            </w:r>
          </w:p>
        </w:tc>
        <w:tc>
          <w:tcPr>
            <w:tcW w:w="2551" w:type="dxa"/>
            <w:vAlign w:val="center"/>
          </w:tcPr>
          <w:p>
            <w:pPr>
              <w:pStyle w:val="11"/>
            </w:pPr>
            <w:r>
              <w:t>81.39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13.90</w:t>
            </w:r>
          </w:p>
        </w:tc>
        <w:tc>
          <w:tcPr>
            <w:tcW w:w="2551" w:type="dxa"/>
            <w:vAlign w:val="center"/>
          </w:tcPr>
          <w:p>
            <w:pPr>
              <w:pStyle w:val="11"/>
            </w:pPr>
            <w:r>
              <w:t>13.90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115.58</w:t>
            </w:r>
          </w:p>
        </w:tc>
        <w:tc>
          <w:tcPr>
            <w:tcW w:w="2551" w:type="dxa"/>
            <w:vAlign w:val="center"/>
          </w:tcPr>
          <w:p>
            <w:pPr>
              <w:pStyle w:val="11"/>
            </w:pPr>
            <w:r>
              <w:t>115.58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752.50</w:t>
            </w:r>
          </w:p>
        </w:tc>
        <w:tc>
          <w:tcPr>
            <w:tcW w:w="2551" w:type="dxa"/>
            <w:vAlign w:val="center"/>
          </w:tcPr>
          <w:p>
            <w:pPr>
              <w:pStyle w:val="11"/>
            </w:pPr>
            <w:r>
              <w:t>752.50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175.57</w:t>
            </w:r>
          </w:p>
        </w:tc>
        <w:tc>
          <w:tcPr>
            <w:tcW w:w="2551" w:type="dxa"/>
            <w:vAlign w:val="center"/>
          </w:tcPr>
          <w:p>
            <w:pPr>
              <w:pStyle w:val="11"/>
            </w:pPr>
          </w:p>
        </w:tc>
        <w:tc>
          <w:tcPr>
            <w:tcW w:w="2551" w:type="dxa"/>
            <w:vAlign w:val="center"/>
          </w:tcPr>
          <w:p>
            <w:pPr>
              <w:pStyle w:val="11"/>
            </w:pPr>
            <w:r>
              <w:t>175.57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24.00</w:t>
            </w:r>
          </w:p>
        </w:tc>
        <w:tc>
          <w:tcPr>
            <w:tcW w:w="2551" w:type="dxa"/>
            <w:vAlign w:val="center"/>
          </w:tcPr>
          <w:p>
            <w:pPr>
              <w:pStyle w:val="11"/>
            </w:pPr>
          </w:p>
        </w:tc>
        <w:tc>
          <w:tcPr>
            <w:tcW w:w="2551"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47.29</w:t>
            </w:r>
          </w:p>
        </w:tc>
        <w:tc>
          <w:tcPr>
            <w:tcW w:w="2551" w:type="dxa"/>
            <w:vAlign w:val="center"/>
          </w:tcPr>
          <w:p>
            <w:pPr>
              <w:pStyle w:val="11"/>
            </w:pPr>
          </w:p>
        </w:tc>
        <w:tc>
          <w:tcPr>
            <w:tcW w:w="2551" w:type="dxa"/>
            <w:vAlign w:val="center"/>
          </w:tcPr>
          <w:p>
            <w:pPr>
              <w:pStyle w:val="11"/>
            </w:pPr>
            <w:r>
              <w:t>47.29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8.29</w:t>
            </w:r>
          </w:p>
        </w:tc>
        <w:tc>
          <w:tcPr>
            <w:tcW w:w="2551" w:type="dxa"/>
            <w:vAlign w:val="center"/>
          </w:tcPr>
          <w:p>
            <w:pPr>
              <w:pStyle w:val="11"/>
            </w:pPr>
          </w:p>
        </w:tc>
        <w:tc>
          <w:tcPr>
            <w:tcW w:w="2551" w:type="dxa"/>
            <w:vAlign w:val="center"/>
          </w:tcPr>
          <w:p>
            <w:pPr>
              <w:pStyle w:val="11"/>
            </w:pPr>
            <w:r>
              <w:t>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4.20</w:t>
            </w:r>
          </w:p>
        </w:tc>
        <w:tc>
          <w:tcPr>
            <w:tcW w:w="2551" w:type="dxa"/>
            <w:vAlign w:val="center"/>
          </w:tcPr>
          <w:p>
            <w:pPr>
              <w:pStyle w:val="11"/>
            </w:pPr>
          </w:p>
        </w:tc>
        <w:tc>
          <w:tcPr>
            <w:tcW w:w="2551" w:type="dxa"/>
            <w:vAlign w:val="center"/>
          </w:tcPr>
          <w:p>
            <w:pPr>
              <w:pStyle w:val="11"/>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4.23</w:t>
            </w:r>
          </w:p>
        </w:tc>
        <w:tc>
          <w:tcPr>
            <w:tcW w:w="2551" w:type="dxa"/>
            <w:vAlign w:val="center"/>
          </w:tcPr>
          <w:p>
            <w:pPr>
              <w:pStyle w:val="11"/>
            </w:pPr>
          </w:p>
        </w:tc>
        <w:tc>
          <w:tcPr>
            <w:tcW w:w="2551" w:type="dxa"/>
            <w:vAlign w:val="center"/>
          </w:tcPr>
          <w:p>
            <w:pPr>
              <w:pStyle w:val="11"/>
            </w:pPr>
            <w:r>
              <w:t>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28.00</w:t>
            </w:r>
          </w:p>
        </w:tc>
        <w:tc>
          <w:tcPr>
            <w:tcW w:w="2551" w:type="dxa"/>
            <w:vAlign w:val="center"/>
          </w:tcPr>
          <w:p>
            <w:pPr>
              <w:pStyle w:val="11"/>
            </w:pPr>
          </w:p>
        </w:tc>
        <w:tc>
          <w:tcPr>
            <w:tcW w:w="2551" w:type="dxa"/>
            <w:vAlign w:val="center"/>
          </w:tcPr>
          <w:p>
            <w:pPr>
              <w:pStyle w:val="11"/>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46.56</w:t>
            </w:r>
          </w:p>
        </w:tc>
        <w:tc>
          <w:tcPr>
            <w:tcW w:w="2551" w:type="dxa"/>
            <w:vAlign w:val="center"/>
          </w:tcPr>
          <w:p>
            <w:pPr>
              <w:pStyle w:val="11"/>
            </w:pPr>
          </w:p>
        </w:tc>
        <w:tc>
          <w:tcPr>
            <w:tcW w:w="2551" w:type="dxa"/>
            <w:vAlign w:val="center"/>
          </w:tcPr>
          <w:p>
            <w:pPr>
              <w:pStyle w:val="11"/>
            </w:pPr>
            <w:r>
              <w:t>46.56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14.47</w:t>
            </w:r>
          </w:p>
        </w:tc>
        <w:tc>
          <w:tcPr>
            <w:tcW w:w="2551" w:type="dxa"/>
            <w:vAlign w:val="center"/>
          </w:tcPr>
          <w:p>
            <w:pPr>
              <w:pStyle w:val="11"/>
            </w:pPr>
            <w:r>
              <w:t>14.47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8.32</w:t>
            </w:r>
          </w:p>
        </w:tc>
        <w:tc>
          <w:tcPr>
            <w:tcW w:w="2551" w:type="dxa"/>
            <w:vAlign w:val="center"/>
          </w:tcPr>
          <w:p>
            <w:pPr>
              <w:pStyle w:val="11"/>
            </w:pPr>
            <w:r>
              <w:t>8.32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5.50</w:t>
            </w:r>
          </w:p>
        </w:tc>
        <w:tc>
          <w:tcPr>
            <w:tcW w:w="2551" w:type="dxa"/>
            <w:vAlign w:val="center"/>
          </w:tcPr>
          <w:p>
            <w:pPr>
              <w:pStyle w:val="11"/>
            </w:pPr>
            <w:r>
              <w:t>5.50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0.65</w:t>
            </w:r>
          </w:p>
        </w:tc>
        <w:tc>
          <w:tcPr>
            <w:tcW w:w="2551" w:type="dxa"/>
            <w:vAlign w:val="center"/>
          </w:tcPr>
          <w:p>
            <w:pPr>
              <w:pStyle w:val="11"/>
            </w:pPr>
            <w:r>
              <w:t>0.65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336001唐山市丰润区城市管理综合执法局本级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56.82</w:t>
            </w:r>
          </w:p>
        </w:tc>
        <w:tc>
          <w:tcPr>
            <w:tcW w:w="2551" w:type="dxa"/>
            <w:vAlign w:val="center"/>
          </w:tcPr>
          <w:p>
            <w:pPr>
              <w:pStyle w:val="15"/>
            </w:pPr>
          </w:p>
        </w:tc>
        <w:tc>
          <w:tcPr>
            <w:tcW w:w="2551" w:type="dxa"/>
            <w:vAlign w:val="center"/>
          </w:tcPr>
          <w:p>
            <w:pPr>
              <w:pStyle w:val="15"/>
            </w:pPr>
            <w:r>
              <w:t>56.82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56.82</w:t>
            </w:r>
          </w:p>
        </w:tc>
        <w:tc>
          <w:tcPr>
            <w:tcW w:w="2551" w:type="dxa"/>
            <w:vAlign w:val="center"/>
          </w:tcPr>
          <w:p>
            <w:pPr>
              <w:pStyle w:val="11"/>
            </w:pPr>
          </w:p>
        </w:tc>
        <w:tc>
          <w:tcPr>
            <w:tcW w:w="2551" w:type="dxa"/>
            <w:vAlign w:val="center"/>
          </w:tcPr>
          <w:p>
            <w:pPr>
              <w:pStyle w:val="11"/>
            </w:pPr>
            <w:r>
              <w:t>56.82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56.82</w:t>
            </w:r>
          </w:p>
        </w:tc>
        <w:tc>
          <w:tcPr>
            <w:tcW w:w="2551" w:type="dxa"/>
            <w:vAlign w:val="center"/>
          </w:tcPr>
          <w:p>
            <w:pPr>
              <w:pStyle w:val="11"/>
            </w:pPr>
          </w:p>
        </w:tc>
        <w:tc>
          <w:tcPr>
            <w:tcW w:w="2551" w:type="dxa"/>
            <w:vAlign w:val="center"/>
          </w:tcPr>
          <w:p>
            <w:pPr>
              <w:pStyle w:val="11"/>
            </w:pPr>
            <w:r>
              <w:t>56.82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56.82</w:t>
            </w:r>
          </w:p>
        </w:tc>
        <w:tc>
          <w:tcPr>
            <w:tcW w:w="2551" w:type="dxa"/>
            <w:vAlign w:val="center"/>
          </w:tcPr>
          <w:p>
            <w:pPr>
              <w:pStyle w:val="11"/>
            </w:pPr>
          </w:p>
        </w:tc>
        <w:tc>
          <w:tcPr>
            <w:tcW w:w="2551" w:type="dxa"/>
            <w:vAlign w:val="center"/>
          </w:tcPr>
          <w:p>
            <w:pPr>
              <w:pStyle w:val="11"/>
            </w:pPr>
            <w:r>
              <w:t>56.82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336001唐山市丰润区城市管理综合执法局本级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336001唐山市丰润区城市管理综合执法局本级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28.00</w:t>
            </w:r>
          </w:p>
        </w:tc>
        <w:tc>
          <w:tcPr>
            <w:tcW w:w="2381" w:type="dxa"/>
            <w:vAlign w:val="center"/>
          </w:tcPr>
          <w:p>
            <w:pPr>
              <w:pStyle w:val="15"/>
            </w:pPr>
            <w:r>
              <w:t>28.00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28.00</w:t>
            </w:r>
          </w:p>
        </w:tc>
        <w:tc>
          <w:tcPr>
            <w:tcW w:w="2381" w:type="dxa"/>
            <w:vAlign w:val="center"/>
          </w:tcPr>
          <w:p>
            <w:pPr>
              <w:pStyle w:val="11"/>
            </w:pPr>
            <w:r>
              <w:t>28.00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28.00</w:t>
            </w:r>
          </w:p>
        </w:tc>
        <w:tc>
          <w:tcPr>
            <w:tcW w:w="2381" w:type="dxa"/>
            <w:vAlign w:val="center"/>
          </w:tcPr>
          <w:p>
            <w:pPr>
              <w:pStyle w:val="11"/>
            </w:pPr>
            <w:r>
              <w:t>28.00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28.00</w:t>
            </w:r>
          </w:p>
        </w:tc>
        <w:tc>
          <w:tcPr>
            <w:tcW w:w="2381" w:type="dxa"/>
            <w:vAlign w:val="center"/>
          </w:tcPr>
          <w:p>
            <w:pPr>
              <w:pStyle w:val="11"/>
            </w:pPr>
            <w:r>
              <w:t>28.00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唐山市丰润区城市管理综合执法局本级2022年单位预算信息公开情况说明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按照《预算法》、《地方预决算公开操作规程》和《关于进一步推进预算公开工作的实施意见》规定，现将唐山市丰润区城市管理综合执法局本级2022年单位预算公开如下：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唐山市丰润区城市管理综合执法局本级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31"/>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p>
    <w:p>
      <w:pPr>
        <w:spacing w:before="10" w:after="10"/>
        <w:ind w:firstLine="640"/>
        <w:outlineLvl w:val="5"/>
      </w:pPr>
      <w:r>
        <w:rPr>
          <w:rFonts w:ascii="黑体" w:hAnsi="黑体" w:eastAsia="黑体" w:cs="黑体"/>
          <w:color w:val="000000"/>
          <w:sz w:val="32"/>
        </w:rPr>
        <w:t>五、预算绩效信息</w:t>
      </w:r>
    </w:p>
    <w:p>
      <w:pPr>
        <w:pStyle w:val="24"/>
        <w:ind w:firstLine="560"/>
      </w:pPr>
      <w:r>
        <w:rPr>
          <w:rFonts w:ascii="方正仿宋_GBK" w:hAnsi="方正仿宋_GBK" w:eastAsia="方正仿宋_GBK" w:cs="方正仿宋_GBK"/>
          <w:b/>
          <w:color w:val="000000"/>
          <w:sz w:val="28"/>
        </w:rPr>
        <w:t>1、城管执法局业务用车绩效目标表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1.保障执法车辆运行</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执法用车运行天数</w:t>
            </w:r>
          </w:p>
        </w:tc>
        <w:tc>
          <w:tcPr>
            <w:tcW w:w="2835" w:type="dxa"/>
            <w:vAlign w:val="center"/>
          </w:tcPr>
          <w:p>
            <w:pPr>
              <w:pStyle w:val="26"/>
            </w:pPr>
            <w:r>
              <w:t>执法车辆安全运行天数</w:t>
            </w:r>
          </w:p>
        </w:tc>
        <w:tc>
          <w:tcPr>
            <w:tcW w:w="2551" w:type="dxa"/>
            <w:vAlign w:val="center"/>
          </w:tcPr>
          <w:p>
            <w:pPr>
              <w:pStyle w:val="26"/>
            </w:pPr>
            <w:r>
              <w:t>≥350天</w:t>
            </w:r>
          </w:p>
        </w:tc>
        <w:tc>
          <w:tcPr>
            <w:tcW w:w="2268" w:type="dxa"/>
            <w:vAlign w:val="center"/>
          </w:tcPr>
          <w:p>
            <w:pPr>
              <w:pStyle w:val="2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执法工作开展效果</w:t>
            </w:r>
          </w:p>
        </w:tc>
        <w:tc>
          <w:tcPr>
            <w:tcW w:w="2835" w:type="dxa"/>
            <w:vAlign w:val="center"/>
          </w:tcPr>
          <w:p>
            <w:pPr>
              <w:pStyle w:val="26"/>
            </w:pPr>
            <w:r>
              <w:t>城区内环境干净、整治、有序率</w:t>
            </w:r>
          </w:p>
        </w:tc>
        <w:tc>
          <w:tcPr>
            <w:tcW w:w="2551" w:type="dxa"/>
            <w:vAlign w:val="center"/>
          </w:tcPr>
          <w:p>
            <w:pPr>
              <w:pStyle w:val="26"/>
            </w:pPr>
            <w:r>
              <w:t>≥95%</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执法工作及时性</w:t>
            </w:r>
          </w:p>
        </w:tc>
        <w:tc>
          <w:tcPr>
            <w:tcW w:w="2835" w:type="dxa"/>
            <w:vAlign w:val="center"/>
          </w:tcPr>
          <w:p>
            <w:pPr>
              <w:pStyle w:val="26"/>
            </w:pPr>
            <w:r>
              <w:t>利用执法车辆的快捷性，及时处理城区内城管执法权限内的各项事务</w:t>
            </w:r>
          </w:p>
        </w:tc>
        <w:tc>
          <w:tcPr>
            <w:tcW w:w="2551" w:type="dxa"/>
            <w:vAlign w:val="center"/>
          </w:tcPr>
          <w:p>
            <w:pPr>
              <w:pStyle w:val="26"/>
            </w:pPr>
            <w:r>
              <w:t>≥95%</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执法用车运营费用</w:t>
            </w:r>
          </w:p>
        </w:tc>
        <w:tc>
          <w:tcPr>
            <w:tcW w:w="2835" w:type="dxa"/>
            <w:vAlign w:val="center"/>
          </w:tcPr>
          <w:p>
            <w:pPr>
              <w:pStyle w:val="26"/>
            </w:pPr>
            <w:r>
              <w:t>保障执法用车的燃油、保险及维修费用支出</w:t>
            </w:r>
          </w:p>
        </w:tc>
        <w:tc>
          <w:tcPr>
            <w:tcW w:w="2551" w:type="dxa"/>
            <w:vAlign w:val="center"/>
          </w:tcPr>
          <w:p>
            <w:pPr>
              <w:pStyle w:val="26"/>
            </w:pPr>
            <w:r>
              <w:t>≤2万元/台</w:t>
            </w:r>
          </w:p>
        </w:tc>
        <w:tc>
          <w:tcPr>
            <w:tcW w:w="2268" w:type="dxa"/>
            <w:vAlign w:val="center"/>
          </w:tcPr>
          <w:p>
            <w:pPr>
              <w:pStyle w:val="26"/>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改善城区环境</w:t>
            </w:r>
          </w:p>
        </w:tc>
        <w:tc>
          <w:tcPr>
            <w:tcW w:w="2835" w:type="dxa"/>
            <w:vAlign w:val="center"/>
          </w:tcPr>
          <w:p>
            <w:pPr>
              <w:pStyle w:val="26"/>
            </w:pPr>
            <w:r>
              <w:t>通过城管执法工作，改善城区环境及秩序，得到群众的认可</w:t>
            </w:r>
          </w:p>
        </w:tc>
        <w:tc>
          <w:tcPr>
            <w:tcW w:w="2551" w:type="dxa"/>
            <w:vAlign w:val="center"/>
          </w:tcPr>
          <w:p>
            <w:pPr>
              <w:pStyle w:val="26"/>
            </w:pPr>
            <w:r>
              <w:t>优</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群众满意度</w:t>
            </w:r>
          </w:p>
        </w:tc>
        <w:tc>
          <w:tcPr>
            <w:tcW w:w="2835" w:type="dxa"/>
            <w:vAlign w:val="center"/>
          </w:tcPr>
          <w:p>
            <w:pPr>
              <w:pStyle w:val="26"/>
            </w:pPr>
            <w:r>
              <w:t>群众的认可及满意度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2、区数字化城管指挥中心运行绩效目标表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1.保障数字化城管指挥中心运行</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餐饮场所数量</w:t>
            </w:r>
          </w:p>
        </w:tc>
        <w:tc>
          <w:tcPr>
            <w:tcW w:w="2835" w:type="dxa"/>
            <w:vAlign w:val="center"/>
          </w:tcPr>
          <w:p>
            <w:pPr>
              <w:pStyle w:val="26"/>
            </w:pPr>
            <w:r>
              <w:t>正常运行</w:t>
            </w:r>
          </w:p>
        </w:tc>
        <w:tc>
          <w:tcPr>
            <w:tcW w:w="2551" w:type="dxa"/>
            <w:vAlign w:val="center"/>
          </w:tcPr>
          <w:p>
            <w:pPr>
              <w:pStyle w:val="26"/>
            </w:pPr>
            <w:r>
              <w:t>≥1000家</w:t>
            </w:r>
          </w:p>
        </w:tc>
        <w:tc>
          <w:tcPr>
            <w:tcW w:w="2268" w:type="dxa"/>
            <w:vAlign w:val="center"/>
          </w:tcPr>
          <w:p>
            <w:pPr>
              <w:pStyle w:val="26"/>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质量符合标准</w:t>
            </w:r>
          </w:p>
        </w:tc>
        <w:tc>
          <w:tcPr>
            <w:tcW w:w="2835" w:type="dxa"/>
            <w:vAlign w:val="center"/>
          </w:tcPr>
          <w:p>
            <w:pPr>
              <w:pStyle w:val="26"/>
            </w:pPr>
            <w:r>
              <w:t>按指挥中心要求，对于立案的市政设施维护完好</w:t>
            </w:r>
          </w:p>
        </w:tc>
        <w:tc>
          <w:tcPr>
            <w:tcW w:w="2551" w:type="dxa"/>
            <w:vAlign w:val="center"/>
          </w:tcPr>
          <w:p>
            <w:pPr>
              <w:pStyle w:val="26"/>
            </w:pPr>
            <w:r>
              <w:t>≥95%</w:t>
            </w:r>
          </w:p>
        </w:tc>
        <w:tc>
          <w:tcPr>
            <w:tcW w:w="2268" w:type="dxa"/>
            <w:vAlign w:val="center"/>
          </w:tcPr>
          <w:p>
            <w:pPr>
              <w:pStyle w:val="26"/>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在规定时间内结案</w:t>
            </w:r>
          </w:p>
        </w:tc>
        <w:tc>
          <w:tcPr>
            <w:tcW w:w="2835" w:type="dxa"/>
            <w:vAlign w:val="center"/>
          </w:tcPr>
          <w:p>
            <w:pPr>
              <w:pStyle w:val="26"/>
            </w:pPr>
            <w:r>
              <w:t>按指挥中心要求，立案后按规定时限完成结案</w:t>
            </w:r>
          </w:p>
        </w:tc>
        <w:tc>
          <w:tcPr>
            <w:tcW w:w="2551" w:type="dxa"/>
            <w:vAlign w:val="center"/>
          </w:tcPr>
          <w:p>
            <w:pPr>
              <w:pStyle w:val="26"/>
            </w:pPr>
            <w:r>
              <w:t>≥95%</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采购安装油烟排放在线监测设备数量</w:t>
            </w:r>
          </w:p>
        </w:tc>
        <w:tc>
          <w:tcPr>
            <w:tcW w:w="2835" w:type="dxa"/>
            <w:vAlign w:val="center"/>
          </w:tcPr>
          <w:p>
            <w:pPr>
              <w:pStyle w:val="26"/>
            </w:pPr>
            <w:r>
              <w:t>采购安装248台设备，单价为</w:t>
            </w:r>
          </w:p>
        </w:tc>
        <w:tc>
          <w:tcPr>
            <w:tcW w:w="2551" w:type="dxa"/>
            <w:vAlign w:val="center"/>
          </w:tcPr>
          <w:p>
            <w:pPr>
              <w:pStyle w:val="26"/>
            </w:pPr>
            <w:r>
              <w:t>≤4800元/台</w:t>
            </w:r>
          </w:p>
        </w:tc>
        <w:tc>
          <w:tcPr>
            <w:tcW w:w="2268" w:type="dxa"/>
            <w:vAlign w:val="center"/>
          </w:tcPr>
          <w:p>
            <w:pPr>
              <w:pStyle w:val="26"/>
            </w:pPr>
            <w:r>
              <w:t>系统核算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维护市政设施，方便群众生活</w:t>
            </w:r>
          </w:p>
        </w:tc>
        <w:tc>
          <w:tcPr>
            <w:tcW w:w="2835" w:type="dxa"/>
            <w:vAlign w:val="center"/>
          </w:tcPr>
          <w:p>
            <w:pPr>
              <w:pStyle w:val="26"/>
            </w:pPr>
            <w:r>
              <w:t>通过指挥中心调度，及时维护市政设施解决群众生活困难</w:t>
            </w:r>
          </w:p>
        </w:tc>
        <w:tc>
          <w:tcPr>
            <w:tcW w:w="2551" w:type="dxa"/>
            <w:vAlign w:val="center"/>
          </w:tcPr>
          <w:p>
            <w:pPr>
              <w:pStyle w:val="26"/>
            </w:pPr>
            <w:r>
              <w:t>优</w:t>
            </w:r>
          </w:p>
        </w:tc>
        <w:tc>
          <w:tcPr>
            <w:tcW w:w="2268" w:type="dxa"/>
            <w:vAlign w:val="center"/>
          </w:tcPr>
          <w:p>
            <w:pPr>
              <w:pStyle w:val="2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维护市政设施，方便群众生活</w:t>
            </w:r>
          </w:p>
        </w:tc>
        <w:tc>
          <w:tcPr>
            <w:tcW w:w="2835" w:type="dxa"/>
            <w:vAlign w:val="center"/>
          </w:tcPr>
          <w:p>
            <w:pPr>
              <w:pStyle w:val="26"/>
            </w:pPr>
            <w:r>
              <w:t>通过指挥中心调度，及时维护市政设施解决群众生活困难</w:t>
            </w:r>
          </w:p>
        </w:tc>
        <w:tc>
          <w:tcPr>
            <w:tcW w:w="2551" w:type="dxa"/>
            <w:vAlign w:val="center"/>
          </w:tcPr>
          <w:p>
            <w:pPr>
              <w:pStyle w:val="26"/>
            </w:pPr>
            <w:r>
              <w:t>≥95%</w:t>
            </w:r>
          </w:p>
        </w:tc>
        <w:tc>
          <w:tcPr>
            <w:tcW w:w="2268" w:type="dxa"/>
            <w:vAlign w:val="center"/>
          </w:tcPr>
          <w:p>
            <w:pPr>
              <w:pStyle w:val="26"/>
            </w:pPr>
            <w:r>
              <w:t>历史数据</w:t>
            </w:r>
          </w:p>
        </w:tc>
      </w:tr>
    </w:tbl>
    <w:p>
      <w:pPr>
        <w:pStyle w:val="24"/>
      </w:pPr>
    </w:p>
    <w:p>
      <w:pPr>
        <w:pStyle w:val="24"/>
        <w:ind w:firstLine="560"/>
      </w:pPr>
      <w:r>
        <w:rPr>
          <w:rFonts w:ascii="方正仿宋_GBK" w:hAnsi="方正仿宋_GBK" w:eastAsia="方正仿宋_GBK" w:cs="方正仿宋_GBK"/>
          <w:b/>
          <w:color w:val="000000"/>
          <w:sz w:val="28"/>
        </w:rPr>
        <w:t>3、铁路唐山北站广场办公室运行绩效目标表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1.保障唐山北站广场运行</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广场照明设备数量</w:t>
            </w:r>
          </w:p>
        </w:tc>
        <w:tc>
          <w:tcPr>
            <w:tcW w:w="2835" w:type="dxa"/>
            <w:vAlign w:val="center"/>
          </w:tcPr>
          <w:p>
            <w:pPr>
              <w:pStyle w:val="26"/>
            </w:pPr>
            <w:r>
              <w:t>铁路唐山北站广场共有照明射灯5组</w:t>
            </w:r>
          </w:p>
        </w:tc>
        <w:tc>
          <w:tcPr>
            <w:tcW w:w="2551" w:type="dxa"/>
            <w:vAlign w:val="center"/>
          </w:tcPr>
          <w:p>
            <w:pPr>
              <w:pStyle w:val="26"/>
            </w:pPr>
            <w:r>
              <w:t>≥100盏</w:t>
            </w:r>
          </w:p>
        </w:tc>
        <w:tc>
          <w:tcPr>
            <w:tcW w:w="2268" w:type="dxa"/>
            <w:vAlign w:val="center"/>
          </w:tcPr>
          <w:p>
            <w:pPr>
              <w:pStyle w:val="2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电梯维护符合标准，安全运行</w:t>
            </w:r>
          </w:p>
        </w:tc>
        <w:tc>
          <w:tcPr>
            <w:tcW w:w="2835" w:type="dxa"/>
            <w:vAlign w:val="center"/>
          </w:tcPr>
          <w:p>
            <w:pPr>
              <w:pStyle w:val="26"/>
            </w:pPr>
            <w:r>
              <w:t>电梯维护符合标准，安全运行</w:t>
            </w:r>
          </w:p>
        </w:tc>
        <w:tc>
          <w:tcPr>
            <w:tcW w:w="2551" w:type="dxa"/>
            <w:vAlign w:val="center"/>
          </w:tcPr>
          <w:p>
            <w:pPr>
              <w:pStyle w:val="26"/>
            </w:pPr>
            <w:r>
              <w:t>≥95%</w:t>
            </w:r>
          </w:p>
        </w:tc>
        <w:tc>
          <w:tcPr>
            <w:tcW w:w="2268" w:type="dxa"/>
            <w:vAlign w:val="center"/>
          </w:tcPr>
          <w:p>
            <w:pPr>
              <w:pStyle w:val="2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财政资金及时拨付设备按时开启</w:t>
            </w:r>
          </w:p>
        </w:tc>
        <w:tc>
          <w:tcPr>
            <w:tcW w:w="2835" w:type="dxa"/>
            <w:vAlign w:val="center"/>
          </w:tcPr>
          <w:p>
            <w:pPr>
              <w:pStyle w:val="26"/>
            </w:pPr>
            <w:r>
              <w:t>财政资金及时拨付，保障设备按时开启</w:t>
            </w:r>
          </w:p>
        </w:tc>
        <w:tc>
          <w:tcPr>
            <w:tcW w:w="2551" w:type="dxa"/>
            <w:vAlign w:val="center"/>
          </w:tcPr>
          <w:p>
            <w:pPr>
              <w:pStyle w:val="26"/>
            </w:pPr>
            <w:r>
              <w:t>≥360天</w:t>
            </w:r>
          </w:p>
        </w:tc>
        <w:tc>
          <w:tcPr>
            <w:tcW w:w="2268" w:type="dxa"/>
            <w:vAlign w:val="center"/>
          </w:tcPr>
          <w:p>
            <w:pPr>
              <w:pStyle w:val="2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北站广场绿化约750平米</w:t>
            </w:r>
          </w:p>
        </w:tc>
        <w:tc>
          <w:tcPr>
            <w:tcW w:w="2835" w:type="dxa"/>
            <w:vAlign w:val="center"/>
          </w:tcPr>
          <w:p>
            <w:pPr>
              <w:pStyle w:val="26"/>
            </w:pPr>
            <w:r>
              <w:t>每平米维护费用</w:t>
            </w:r>
          </w:p>
        </w:tc>
        <w:tc>
          <w:tcPr>
            <w:tcW w:w="2551" w:type="dxa"/>
            <w:vAlign w:val="center"/>
          </w:tcPr>
          <w:p>
            <w:pPr>
              <w:pStyle w:val="26"/>
            </w:pPr>
            <w:r>
              <w:t>≤70元/平方米</w:t>
            </w:r>
          </w:p>
        </w:tc>
        <w:tc>
          <w:tcPr>
            <w:tcW w:w="2268" w:type="dxa"/>
            <w:vAlign w:val="center"/>
          </w:tcPr>
          <w:p>
            <w:pPr>
              <w:pStyle w:val="26"/>
            </w:pPr>
            <w:r>
              <w:t>市场标准</w:t>
            </w:r>
          </w:p>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旅客出入平安方便快捷</w:t>
            </w:r>
          </w:p>
        </w:tc>
        <w:tc>
          <w:tcPr>
            <w:tcW w:w="2835" w:type="dxa"/>
            <w:vAlign w:val="center"/>
          </w:tcPr>
          <w:p>
            <w:pPr>
              <w:pStyle w:val="26"/>
            </w:pPr>
            <w:r>
              <w:t>旅客出入平安方便快捷</w:t>
            </w:r>
          </w:p>
        </w:tc>
        <w:tc>
          <w:tcPr>
            <w:tcW w:w="2551" w:type="dxa"/>
            <w:vAlign w:val="center"/>
          </w:tcPr>
          <w:p>
            <w:pPr>
              <w:pStyle w:val="26"/>
            </w:pPr>
            <w:r>
              <w:t>优</w:t>
            </w:r>
          </w:p>
        </w:tc>
        <w:tc>
          <w:tcPr>
            <w:tcW w:w="2268" w:type="dxa"/>
            <w:vAlign w:val="center"/>
          </w:tcPr>
          <w:p>
            <w:pPr>
              <w:pStyle w:val="2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群众满意度</w:t>
            </w:r>
          </w:p>
        </w:tc>
        <w:tc>
          <w:tcPr>
            <w:tcW w:w="2835" w:type="dxa"/>
            <w:vAlign w:val="center"/>
          </w:tcPr>
          <w:p>
            <w:pPr>
              <w:pStyle w:val="26"/>
            </w:pPr>
            <w:r>
              <w:t>群众满意数量占总数的比例</w:t>
            </w:r>
          </w:p>
        </w:tc>
        <w:tc>
          <w:tcPr>
            <w:tcW w:w="2551" w:type="dxa"/>
            <w:vAlign w:val="center"/>
          </w:tcPr>
          <w:p>
            <w:pPr>
              <w:pStyle w:val="26"/>
            </w:pPr>
            <w:r>
              <w:t>≥95%</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4、违章车辆停车场租金绩效目标表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1.被处罚车辆有序停放，保障被处罚车辆安全</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租用城区周边4个停车场</w:t>
            </w:r>
          </w:p>
        </w:tc>
        <w:tc>
          <w:tcPr>
            <w:tcW w:w="2835" w:type="dxa"/>
            <w:vAlign w:val="center"/>
          </w:tcPr>
          <w:p>
            <w:pPr>
              <w:pStyle w:val="26"/>
            </w:pPr>
            <w:r>
              <w:t>租用城区周边4个停车场</w:t>
            </w:r>
          </w:p>
        </w:tc>
        <w:tc>
          <w:tcPr>
            <w:tcW w:w="2551" w:type="dxa"/>
            <w:vAlign w:val="center"/>
          </w:tcPr>
          <w:p>
            <w:pPr>
              <w:pStyle w:val="26"/>
            </w:pPr>
            <w:r>
              <w:t>≥4个</w:t>
            </w:r>
          </w:p>
        </w:tc>
        <w:tc>
          <w:tcPr>
            <w:tcW w:w="2268" w:type="dxa"/>
            <w:vAlign w:val="center"/>
          </w:tcPr>
          <w:p>
            <w:pPr>
              <w:pStyle w:val="2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停车场设施完善，保障车辆安全</w:t>
            </w:r>
          </w:p>
        </w:tc>
        <w:tc>
          <w:tcPr>
            <w:tcW w:w="2835" w:type="dxa"/>
            <w:vAlign w:val="center"/>
          </w:tcPr>
          <w:p>
            <w:pPr>
              <w:pStyle w:val="26"/>
            </w:pPr>
            <w:r>
              <w:t>停车场设施完善，保障车辆安全</w:t>
            </w:r>
          </w:p>
        </w:tc>
        <w:tc>
          <w:tcPr>
            <w:tcW w:w="2551" w:type="dxa"/>
            <w:vAlign w:val="center"/>
          </w:tcPr>
          <w:p>
            <w:pPr>
              <w:pStyle w:val="26"/>
            </w:pPr>
            <w:r>
              <w:t>≥95%</w:t>
            </w:r>
          </w:p>
        </w:tc>
        <w:tc>
          <w:tcPr>
            <w:tcW w:w="2268" w:type="dxa"/>
            <w:vAlign w:val="center"/>
          </w:tcPr>
          <w:p>
            <w:pPr>
              <w:pStyle w:val="26"/>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停车场应方便执法人员停放车辆</w:t>
            </w:r>
          </w:p>
        </w:tc>
        <w:tc>
          <w:tcPr>
            <w:tcW w:w="2835" w:type="dxa"/>
            <w:vAlign w:val="center"/>
          </w:tcPr>
          <w:p>
            <w:pPr>
              <w:pStyle w:val="26"/>
            </w:pPr>
            <w:r>
              <w:t>停车场租赁时限</w:t>
            </w:r>
          </w:p>
        </w:tc>
        <w:tc>
          <w:tcPr>
            <w:tcW w:w="2551" w:type="dxa"/>
            <w:vAlign w:val="center"/>
          </w:tcPr>
          <w:p>
            <w:pPr>
              <w:pStyle w:val="26"/>
            </w:pPr>
            <w:r>
              <w:t>≥12月</w:t>
            </w:r>
          </w:p>
        </w:tc>
        <w:tc>
          <w:tcPr>
            <w:tcW w:w="2268" w:type="dxa"/>
            <w:vAlign w:val="center"/>
          </w:tcPr>
          <w:p>
            <w:pPr>
              <w:pStyle w:val="26"/>
            </w:pPr>
            <w:r>
              <w:t>协议规定</w:t>
            </w:r>
          </w:p>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主要用于场所租赁费支出</w:t>
            </w:r>
          </w:p>
        </w:tc>
        <w:tc>
          <w:tcPr>
            <w:tcW w:w="2835" w:type="dxa"/>
            <w:vAlign w:val="center"/>
          </w:tcPr>
          <w:p>
            <w:pPr>
              <w:pStyle w:val="26"/>
            </w:pPr>
            <w:r>
              <w:t>主要用于场所租赁费支出费用</w:t>
            </w:r>
          </w:p>
        </w:tc>
        <w:tc>
          <w:tcPr>
            <w:tcW w:w="2551" w:type="dxa"/>
            <w:vAlign w:val="center"/>
          </w:tcPr>
          <w:p>
            <w:pPr>
              <w:pStyle w:val="26"/>
            </w:pPr>
            <w:r>
              <w:t>≤1900元/亩</w:t>
            </w:r>
          </w:p>
        </w:tc>
        <w:tc>
          <w:tcPr>
            <w:tcW w:w="2268" w:type="dxa"/>
            <w:vAlign w:val="center"/>
          </w:tcPr>
          <w:p>
            <w:pPr>
              <w:pStyle w:val="26"/>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车辆停放安全</w:t>
            </w:r>
          </w:p>
        </w:tc>
        <w:tc>
          <w:tcPr>
            <w:tcW w:w="2835" w:type="dxa"/>
            <w:vAlign w:val="center"/>
          </w:tcPr>
          <w:p>
            <w:pPr>
              <w:pStyle w:val="26"/>
            </w:pPr>
            <w:r>
              <w:t>保障停放车辆及货物安全</w:t>
            </w:r>
          </w:p>
        </w:tc>
        <w:tc>
          <w:tcPr>
            <w:tcW w:w="2551" w:type="dxa"/>
            <w:vAlign w:val="center"/>
          </w:tcPr>
          <w:p>
            <w:pPr>
              <w:pStyle w:val="26"/>
            </w:pPr>
            <w:r>
              <w:t>≥95%</w:t>
            </w:r>
          </w:p>
        </w:tc>
        <w:tc>
          <w:tcPr>
            <w:tcW w:w="2268" w:type="dxa"/>
            <w:vAlign w:val="center"/>
          </w:tcPr>
          <w:p>
            <w:pPr>
              <w:pStyle w:val="26"/>
            </w:pPr>
            <w:r>
              <w:t>协议规定</w:t>
            </w:r>
          </w:p>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工作人员及司机满意度</w:t>
            </w:r>
          </w:p>
        </w:tc>
        <w:tc>
          <w:tcPr>
            <w:tcW w:w="2551" w:type="dxa"/>
            <w:vAlign w:val="center"/>
          </w:tcPr>
          <w:p>
            <w:pPr>
              <w:pStyle w:val="26"/>
            </w:pPr>
            <w:r>
              <w:t>≥90%</w:t>
            </w:r>
          </w:p>
        </w:tc>
        <w:tc>
          <w:tcPr>
            <w:tcW w:w="2268" w:type="dxa"/>
            <w:vAlign w:val="center"/>
          </w:tcPr>
          <w:p>
            <w:pPr>
              <w:pStyle w:val="26"/>
            </w:pPr>
            <w:r>
              <w:t>问卷及电话查访</w:t>
            </w:r>
          </w:p>
        </w:tc>
      </w:tr>
    </w:tbl>
    <w:p>
      <w:pPr>
        <w:pStyle w:val="24"/>
      </w:pPr>
    </w:p>
    <w:p>
      <w:pPr>
        <w:pStyle w:val="24"/>
        <w:ind w:firstLine="560"/>
      </w:pPr>
      <w:r>
        <w:rPr>
          <w:rFonts w:ascii="方正仿宋_GBK" w:hAnsi="方正仿宋_GBK" w:eastAsia="方正仿宋_GBK" w:cs="方正仿宋_GBK"/>
          <w:b/>
          <w:color w:val="000000"/>
          <w:sz w:val="28"/>
        </w:rPr>
        <w:t>5、小广告清理费（2021年借款）绩效目标表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1.对城区内违法张贴的小广告进行清理，使城区内干净整洁，达到文明城市及卫生城市标准。</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 xml:space="preserve"> 清理范围</w:t>
            </w:r>
          </w:p>
        </w:tc>
        <w:tc>
          <w:tcPr>
            <w:tcW w:w="2835" w:type="dxa"/>
            <w:vAlign w:val="center"/>
          </w:tcPr>
          <w:p>
            <w:pPr>
              <w:pStyle w:val="26"/>
            </w:pPr>
            <w:r>
              <w:t xml:space="preserve"> 城区街道数量</w:t>
            </w:r>
          </w:p>
        </w:tc>
        <w:tc>
          <w:tcPr>
            <w:tcW w:w="2551" w:type="dxa"/>
            <w:vAlign w:val="center"/>
          </w:tcPr>
          <w:p>
            <w:pPr>
              <w:pStyle w:val="26"/>
            </w:pPr>
            <w:r>
              <w:t>≥95 条</w:t>
            </w:r>
          </w:p>
        </w:tc>
        <w:tc>
          <w:tcPr>
            <w:tcW w:w="2268" w:type="dxa"/>
            <w:vAlign w:val="center"/>
          </w:tcPr>
          <w:p>
            <w:pPr>
              <w:pStyle w:val="26"/>
            </w:pPr>
            <w:r>
              <w:t xml:space="preserve"> 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 xml:space="preserve"> 合同约定</w:t>
            </w:r>
          </w:p>
        </w:tc>
        <w:tc>
          <w:tcPr>
            <w:tcW w:w="2835" w:type="dxa"/>
            <w:vAlign w:val="center"/>
          </w:tcPr>
          <w:p>
            <w:pPr>
              <w:pStyle w:val="26"/>
            </w:pPr>
            <w:r>
              <w:t xml:space="preserve"> 清理范围内无乱贴乱画，干净整洁度</w:t>
            </w:r>
          </w:p>
        </w:tc>
        <w:tc>
          <w:tcPr>
            <w:tcW w:w="2551" w:type="dxa"/>
            <w:vAlign w:val="center"/>
          </w:tcPr>
          <w:p>
            <w:pPr>
              <w:pStyle w:val="26"/>
            </w:pPr>
            <w:r>
              <w:t>≥90百分号</w:t>
            </w:r>
          </w:p>
        </w:tc>
        <w:tc>
          <w:tcPr>
            <w:tcW w:w="2268" w:type="dxa"/>
            <w:vAlign w:val="center"/>
          </w:tcPr>
          <w:p>
            <w:pPr>
              <w:pStyle w:val="26"/>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 xml:space="preserve"> 招聘保洁公司</w:t>
            </w:r>
          </w:p>
        </w:tc>
        <w:tc>
          <w:tcPr>
            <w:tcW w:w="2835" w:type="dxa"/>
            <w:vAlign w:val="center"/>
          </w:tcPr>
          <w:p>
            <w:pPr>
              <w:pStyle w:val="26"/>
            </w:pPr>
            <w:r>
              <w:t>通过公开招标确定，需清除城区道路共计约120.8252千米</w:t>
            </w:r>
          </w:p>
        </w:tc>
        <w:tc>
          <w:tcPr>
            <w:tcW w:w="2551" w:type="dxa"/>
            <w:vAlign w:val="center"/>
          </w:tcPr>
          <w:p>
            <w:pPr>
              <w:pStyle w:val="26"/>
            </w:pPr>
            <w:r>
              <w:t>≤19547元每千米</w:t>
            </w:r>
          </w:p>
        </w:tc>
        <w:tc>
          <w:tcPr>
            <w:tcW w:w="2268" w:type="dxa"/>
            <w:vAlign w:val="center"/>
          </w:tcPr>
          <w:p>
            <w:pPr>
              <w:pStyle w:val="26"/>
            </w:pPr>
            <w:r>
              <w:t>招标确定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 xml:space="preserve"> 合同约定</w:t>
            </w:r>
          </w:p>
        </w:tc>
        <w:tc>
          <w:tcPr>
            <w:tcW w:w="2835" w:type="dxa"/>
            <w:vAlign w:val="center"/>
          </w:tcPr>
          <w:p>
            <w:pPr>
              <w:pStyle w:val="26"/>
            </w:pPr>
            <w:r>
              <w:t xml:space="preserve"> 按合同约定，及时清理</w:t>
            </w:r>
          </w:p>
        </w:tc>
        <w:tc>
          <w:tcPr>
            <w:tcW w:w="2551" w:type="dxa"/>
            <w:vAlign w:val="center"/>
          </w:tcPr>
          <w:p>
            <w:pPr>
              <w:pStyle w:val="26"/>
            </w:pPr>
            <w:r>
              <w:t>≥12个月</w:t>
            </w:r>
          </w:p>
        </w:tc>
        <w:tc>
          <w:tcPr>
            <w:tcW w:w="2268" w:type="dxa"/>
            <w:vAlign w:val="center"/>
          </w:tcPr>
          <w:p>
            <w:pPr>
              <w:pStyle w:val="26"/>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 xml:space="preserve"> 影响期限</w:t>
            </w:r>
          </w:p>
        </w:tc>
        <w:tc>
          <w:tcPr>
            <w:tcW w:w="2835" w:type="dxa"/>
            <w:vAlign w:val="center"/>
          </w:tcPr>
          <w:p>
            <w:pPr>
              <w:pStyle w:val="26"/>
            </w:pPr>
            <w:r>
              <w:t>协议期限1年</w:t>
            </w:r>
          </w:p>
        </w:tc>
        <w:tc>
          <w:tcPr>
            <w:tcW w:w="2551" w:type="dxa"/>
            <w:vAlign w:val="center"/>
          </w:tcPr>
          <w:p>
            <w:pPr>
              <w:pStyle w:val="26"/>
            </w:pPr>
            <w:r>
              <w:t>1年</w:t>
            </w:r>
          </w:p>
        </w:tc>
        <w:tc>
          <w:tcPr>
            <w:tcW w:w="2268" w:type="dxa"/>
            <w:vAlign w:val="center"/>
          </w:tcPr>
          <w:p>
            <w:pPr>
              <w:pStyle w:val="26"/>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 xml:space="preserve"> 主管部门、群众满意度</w:t>
            </w:r>
          </w:p>
        </w:tc>
        <w:tc>
          <w:tcPr>
            <w:tcW w:w="2835" w:type="dxa"/>
            <w:vAlign w:val="center"/>
          </w:tcPr>
          <w:p>
            <w:pPr>
              <w:pStyle w:val="26"/>
            </w:pPr>
            <w:r>
              <w:t>打造干净整洁城区，达到文明城市及卫生城市标准，群众满意度</w:t>
            </w:r>
          </w:p>
        </w:tc>
        <w:tc>
          <w:tcPr>
            <w:tcW w:w="2551" w:type="dxa"/>
            <w:vAlign w:val="center"/>
          </w:tcPr>
          <w:p>
            <w:pPr>
              <w:pStyle w:val="26"/>
            </w:pPr>
            <w:r>
              <w:t>≥90百分号</w:t>
            </w:r>
          </w:p>
        </w:tc>
        <w:tc>
          <w:tcPr>
            <w:tcW w:w="2268" w:type="dxa"/>
            <w:vAlign w:val="center"/>
          </w:tcPr>
          <w:p>
            <w:pPr>
              <w:pStyle w:val="26"/>
            </w:pPr>
            <w:r>
              <w:t>考核结果及调查问卷</w:t>
            </w:r>
          </w:p>
        </w:tc>
      </w:tr>
    </w:tbl>
    <w:p>
      <w:pPr>
        <w:pStyle w:val="24"/>
      </w:pPr>
    </w:p>
    <w:p>
      <w:pPr>
        <w:pStyle w:val="24"/>
        <w:ind w:firstLine="560"/>
      </w:pPr>
      <w:r>
        <w:rPr>
          <w:rFonts w:ascii="方正仿宋_GBK" w:hAnsi="方正仿宋_GBK" w:eastAsia="方正仿宋_GBK" w:cs="方正仿宋_GBK"/>
          <w:b/>
          <w:color w:val="000000"/>
          <w:sz w:val="28"/>
        </w:rPr>
        <w:t>6、协勤人员绩效工资绩效目标表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1.充分调动协管人员的积极性，提高工作效率</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发放人数</w:t>
            </w:r>
          </w:p>
        </w:tc>
        <w:tc>
          <w:tcPr>
            <w:tcW w:w="2835" w:type="dxa"/>
            <w:vAlign w:val="center"/>
          </w:tcPr>
          <w:p>
            <w:pPr>
              <w:pStyle w:val="26"/>
            </w:pPr>
            <w:r>
              <w:t>绩效工资发放人数</w:t>
            </w:r>
          </w:p>
        </w:tc>
        <w:tc>
          <w:tcPr>
            <w:tcW w:w="2551" w:type="dxa"/>
            <w:vAlign w:val="center"/>
          </w:tcPr>
          <w:p>
            <w:pPr>
              <w:pStyle w:val="26"/>
            </w:pPr>
            <w:r>
              <w:t>≥160人</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发放工资完成率</w:t>
            </w:r>
          </w:p>
        </w:tc>
        <w:tc>
          <w:tcPr>
            <w:tcW w:w="2835" w:type="dxa"/>
            <w:vAlign w:val="center"/>
          </w:tcPr>
          <w:p>
            <w:pPr>
              <w:pStyle w:val="26"/>
            </w:pPr>
            <w:r>
              <w:t>按月发放工资完成率</w:t>
            </w:r>
          </w:p>
        </w:tc>
        <w:tc>
          <w:tcPr>
            <w:tcW w:w="2551" w:type="dxa"/>
            <w:vAlign w:val="center"/>
          </w:tcPr>
          <w:p>
            <w:pPr>
              <w:pStyle w:val="26"/>
            </w:pPr>
            <w:r>
              <w:t>≥95%</w:t>
            </w:r>
          </w:p>
        </w:tc>
        <w:tc>
          <w:tcPr>
            <w:tcW w:w="2268" w:type="dxa"/>
            <w:vAlign w:val="center"/>
          </w:tcPr>
          <w:p>
            <w:pPr>
              <w:pStyle w:val="26"/>
            </w:pPr>
            <w:r>
              <w:t>考核评分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发放及时率</w:t>
            </w:r>
          </w:p>
        </w:tc>
        <w:tc>
          <w:tcPr>
            <w:tcW w:w="2835" w:type="dxa"/>
            <w:vAlign w:val="center"/>
          </w:tcPr>
          <w:p>
            <w:pPr>
              <w:pStyle w:val="26"/>
            </w:pPr>
            <w:r>
              <w:t>是否及时发放</w:t>
            </w:r>
          </w:p>
        </w:tc>
        <w:tc>
          <w:tcPr>
            <w:tcW w:w="2551" w:type="dxa"/>
            <w:vAlign w:val="center"/>
          </w:tcPr>
          <w:p>
            <w:pPr>
              <w:pStyle w:val="26"/>
            </w:pPr>
            <w:r>
              <w:t>≥95%</w:t>
            </w:r>
          </w:p>
        </w:tc>
        <w:tc>
          <w:tcPr>
            <w:tcW w:w="2268" w:type="dxa"/>
            <w:vAlign w:val="center"/>
          </w:tcPr>
          <w:p>
            <w:pPr>
              <w:pStyle w:val="26"/>
            </w:pPr>
            <w:r>
              <w:t>考核要求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发放金额</w:t>
            </w:r>
          </w:p>
        </w:tc>
        <w:tc>
          <w:tcPr>
            <w:tcW w:w="2835" w:type="dxa"/>
            <w:vAlign w:val="center"/>
          </w:tcPr>
          <w:p>
            <w:pPr>
              <w:pStyle w:val="26"/>
            </w:pPr>
            <w:r>
              <w:t>人均发放标准550元/月</w:t>
            </w:r>
          </w:p>
        </w:tc>
        <w:tc>
          <w:tcPr>
            <w:tcW w:w="2551" w:type="dxa"/>
            <w:vAlign w:val="center"/>
          </w:tcPr>
          <w:p>
            <w:pPr>
              <w:pStyle w:val="26"/>
            </w:pPr>
            <w:r>
              <w:t>≤550人均，元/月</w:t>
            </w:r>
          </w:p>
        </w:tc>
        <w:tc>
          <w:tcPr>
            <w:tcW w:w="2268" w:type="dxa"/>
            <w:vAlign w:val="center"/>
          </w:tcPr>
          <w:p>
            <w:pPr>
              <w:pStyle w:val="26"/>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影响期限</w:t>
            </w:r>
          </w:p>
        </w:tc>
        <w:tc>
          <w:tcPr>
            <w:tcW w:w="2835" w:type="dxa"/>
            <w:vAlign w:val="center"/>
          </w:tcPr>
          <w:p>
            <w:pPr>
              <w:pStyle w:val="26"/>
            </w:pPr>
            <w:r>
              <w:t>按考核结果评比</w:t>
            </w:r>
          </w:p>
        </w:tc>
        <w:tc>
          <w:tcPr>
            <w:tcW w:w="2551" w:type="dxa"/>
            <w:vAlign w:val="center"/>
          </w:tcPr>
          <w:p>
            <w:pPr>
              <w:pStyle w:val="26"/>
            </w:pPr>
            <w:r>
              <w:t>≥90%</w:t>
            </w:r>
          </w:p>
        </w:tc>
        <w:tc>
          <w:tcPr>
            <w:tcW w:w="2268" w:type="dxa"/>
            <w:vAlign w:val="center"/>
          </w:tcPr>
          <w:p>
            <w:pPr>
              <w:pStyle w:val="26"/>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群众满意度提升</w:t>
            </w:r>
          </w:p>
        </w:tc>
        <w:tc>
          <w:tcPr>
            <w:tcW w:w="2551" w:type="dxa"/>
            <w:vAlign w:val="center"/>
          </w:tcPr>
          <w:p>
            <w:pPr>
              <w:pStyle w:val="26"/>
            </w:pPr>
            <w:r>
              <w:t>≥90%</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7、渣土运输车辆智慧监控数字化管理平台使用费（2021年借款）绩效目标表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1.我局准备建设渣土运输数字化监控管理平台，全面提升我区渣土车道路运输管理水平</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 xml:space="preserve"> 土渣运输数字化监控平台</w:t>
            </w:r>
          </w:p>
        </w:tc>
        <w:tc>
          <w:tcPr>
            <w:tcW w:w="2835" w:type="dxa"/>
            <w:vAlign w:val="center"/>
          </w:tcPr>
          <w:p>
            <w:pPr>
              <w:pStyle w:val="26"/>
            </w:pPr>
            <w:r>
              <w:t>回放储存天数</w:t>
            </w:r>
          </w:p>
        </w:tc>
        <w:tc>
          <w:tcPr>
            <w:tcW w:w="2551" w:type="dxa"/>
            <w:vAlign w:val="center"/>
          </w:tcPr>
          <w:p>
            <w:pPr>
              <w:pStyle w:val="26"/>
            </w:pPr>
            <w:r>
              <w:t>≥180天</w:t>
            </w:r>
          </w:p>
        </w:tc>
        <w:tc>
          <w:tcPr>
            <w:tcW w:w="2268" w:type="dxa"/>
            <w:vAlign w:val="center"/>
          </w:tcPr>
          <w:p>
            <w:pPr>
              <w:pStyle w:val="26"/>
            </w:pPr>
            <w:r>
              <w:t>实际勘测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 xml:space="preserve"> 符合实际需求</w:t>
            </w:r>
          </w:p>
        </w:tc>
        <w:tc>
          <w:tcPr>
            <w:tcW w:w="2835" w:type="dxa"/>
            <w:vAlign w:val="center"/>
          </w:tcPr>
          <w:p>
            <w:pPr>
              <w:pStyle w:val="26"/>
            </w:pPr>
            <w:r>
              <w:t>提高渣土车辆车辆数据接收、汇总、管理、分析、省厅数据对接率</w:t>
            </w:r>
          </w:p>
        </w:tc>
        <w:tc>
          <w:tcPr>
            <w:tcW w:w="2551" w:type="dxa"/>
            <w:vAlign w:val="center"/>
          </w:tcPr>
          <w:p>
            <w:pPr>
              <w:pStyle w:val="26"/>
            </w:pPr>
            <w:r>
              <w:t>≥95百分号</w:t>
            </w:r>
          </w:p>
        </w:tc>
        <w:tc>
          <w:tcPr>
            <w:tcW w:w="2268" w:type="dxa"/>
            <w:vAlign w:val="center"/>
          </w:tcPr>
          <w:p>
            <w:pPr>
              <w:pStyle w:val="26"/>
            </w:pPr>
            <w:r>
              <w:t>实际勘测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 xml:space="preserve"> 资金支付期限</w:t>
            </w:r>
          </w:p>
        </w:tc>
        <w:tc>
          <w:tcPr>
            <w:tcW w:w="2835" w:type="dxa"/>
            <w:vAlign w:val="center"/>
          </w:tcPr>
          <w:p>
            <w:pPr>
              <w:pStyle w:val="26"/>
            </w:pPr>
            <w:r>
              <w:t>按合同约定时间，交付设计成果</w:t>
            </w:r>
          </w:p>
        </w:tc>
        <w:tc>
          <w:tcPr>
            <w:tcW w:w="2551" w:type="dxa"/>
            <w:vAlign w:val="center"/>
          </w:tcPr>
          <w:p>
            <w:pPr>
              <w:pStyle w:val="26"/>
            </w:pPr>
            <w:r>
              <w:t>≥12个月</w:t>
            </w:r>
          </w:p>
        </w:tc>
        <w:tc>
          <w:tcPr>
            <w:tcW w:w="2268" w:type="dxa"/>
            <w:vAlign w:val="center"/>
          </w:tcPr>
          <w:p>
            <w:pPr>
              <w:pStyle w:val="26"/>
            </w:pPr>
            <w:r>
              <w:t>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 xml:space="preserve"> 开发管理平台信息技术服务</w:t>
            </w:r>
          </w:p>
        </w:tc>
        <w:tc>
          <w:tcPr>
            <w:tcW w:w="2835" w:type="dxa"/>
            <w:vAlign w:val="center"/>
          </w:tcPr>
          <w:p>
            <w:pPr>
              <w:pStyle w:val="26"/>
            </w:pPr>
            <w:r>
              <w:t>一年费用</w:t>
            </w:r>
          </w:p>
        </w:tc>
        <w:tc>
          <w:tcPr>
            <w:tcW w:w="2551" w:type="dxa"/>
            <w:vAlign w:val="center"/>
          </w:tcPr>
          <w:p>
            <w:pPr>
              <w:pStyle w:val="26"/>
            </w:pPr>
            <w:r>
              <w:t>≤2万元每年</w:t>
            </w:r>
          </w:p>
        </w:tc>
        <w:tc>
          <w:tcPr>
            <w:tcW w:w="2268" w:type="dxa"/>
            <w:vAlign w:val="center"/>
          </w:tcPr>
          <w:p>
            <w:pPr>
              <w:pStyle w:val="26"/>
            </w:pPr>
            <w:r>
              <w:t xml:space="preserve">协议规定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 xml:space="preserve"> 全面提升管理水平</w:t>
            </w:r>
          </w:p>
        </w:tc>
        <w:tc>
          <w:tcPr>
            <w:tcW w:w="2835" w:type="dxa"/>
            <w:vAlign w:val="center"/>
          </w:tcPr>
          <w:p>
            <w:pPr>
              <w:pStyle w:val="26"/>
            </w:pPr>
            <w:r>
              <w:t>全面提升我区渣土车道路运输管理水平</w:t>
            </w:r>
          </w:p>
        </w:tc>
        <w:tc>
          <w:tcPr>
            <w:tcW w:w="2551" w:type="dxa"/>
            <w:vAlign w:val="center"/>
          </w:tcPr>
          <w:p>
            <w:pPr>
              <w:pStyle w:val="26"/>
            </w:pPr>
            <w:r>
              <w:t>≥90百分号</w:t>
            </w:r>
          </w:p>
        </w:tc>
        <w:tc>
          <w:tcPr>
            <w:tcW w:w="2268" w:type="dxa"/>
            <w:vAlign w:val="center"/>
          </w:tcPr>
          <w:p>
            <w:pPr>
              <w:pStyle w:val="26"/>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群众满意率</w:t>
            </w:r>
          </w:p>
        </w:tc>
        <w:tc>
          <w:tcPr>
            <w:tcW w:w="2835" w:type="dxa"/>
            <w:vAlign w:val="center"/>
          </w:tcPr>
          <w:p>
            <w:pPr>
              <w:pStyle w:val="26"/>
            </w:pPr>
            <w:r>
              <w:t>群众满意率</w:t>
            </w:r>
          </w:p>
        </w:tc>
        <w:tc>
          <w:tcPr>
            <w:tcW w:w="2551" w:type="dxa"/>
            <w:vAlign w:val="center"/>
          </w:tcPr>
          <w:p>
            <w:pPr>
              <w:pStyle w:val="26"/>
            </w:pPr>
            <w:r>
              <w:t>≥95百分号</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8、渣土运输车辆智慧监控数字化平台使用费绩效目标表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1.渣土运输车辆智慧监控数字化平台使用费，有效监控渣土车运行</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土渣运输数字化监控平台技术服务</w:t>
            </w:r>
          </w:p>
        </w:tc>
        <w:tc>
          <w:tcPr>
            <w:tcW w:w="2835" w:type="dxa"/>
            <w:vAlign w:val="center"/>
          </w:tcPr>
          <w:p>
            <w:pPr>
              <w:pStyle w:val="26"/>
            </w:pPr>
            <w:r>
              <w:t>回放储存天数</w:t>
            </w:r>
          </w:p>
        </w:tc>
        <w:tc>
          <w:tcPr>
            <w:tcW w:w="2551" w:type="dxa"/>
            <w:vAlign w:val="center"/>
          </w:tcPr>
          <w:p>
            <w:pPr>
              <w:pStyle w:val="26"/>
            </w:pPr>
            <w:r>
              <w:t>≥180天</w:t>
            </w:r>
          </w:p>
        </w:tc>
        <w:tc>
          <w:tcPr>
            <w:tcW w:w="2268" w:type="dxa"/>
            <w:vAlign w:val="center"/>
          </w:tcPr>
          <w:p>
            <w:pPr>
              <w:pStyle w:val="26"/>
            </w:pPr>
            <w:r>
              <w:t>实际勘测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符合实际需求</w:t>
            </w:r>
          </w:p>
        </w:tc>
        <w:tc>
          <w:tcPr>
            <w:tcW w:w="2835" w:type="dxa"/>
            <w:vAlign w:val="center"/>
          </w:tcPr>
          <w:p>
            <w:pPr>
              <w:pStyle w:val="26"/>
            </w:pPr>
            <w:r>
              <w:t>提高渣土车辆车辆数据接收、汇总、管理、分析、省厅数据对接率</w:t>
            </w:r>
          </w:p>
        </w:tc>
        <w:tc>
          <w:tcPr>
            <w:tcW w:w="2551" w:type="dxa"/>
            <w:vAlign w:val="center"/>
          </w:tcPr>
          <w:p>
            <w:pPr>
              <w:pStyle w:val="26"/>
            </w:pPr>
            <w:r>
              <w:t>≥95%</w:t>
            </w:r>
          </w:p>
        </w:tc>
        <w:tc>
          <w:tcPr>
            <w:tcW w:w="2268" w:type="dxa"/>
            <w:vAlign w:val="center"/>
          </w:tcPr>
          <w:p>
            <w:pPr>
              <w:pStyle w:val="26"/>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资金支付期限</w:t>
            </w:r>
          </w:p>
        </w:tc>
        <w:tc>
          <w:tcPr>
            <w:tcW w:w="2835" w:type="dxa"/>
            <w:vAlign w:val="center"/>
          </w:tcPr>
          <w:p>
            <w:pPr>
              <w:pStyle w:val="26"/>
            </w:pPr>
            <w:r>
              <w:t>按合同约定时间，交付设计成果</w:t>
            </w:r>
          </w:p>
        </w:tc>
        <w:tc>
          <w:tcPr>
            <w:tcW w:w="2551" w:type="dxa"/>
            <w:vAlign w:val="center"/>
          </w:tcPr>
          <w:p>
            <w:pPr>
              <w:pStyle w:val="26"/>
            </w:pPr>
            <w:r>
              <w:t>≥12月</w:t>
            </w:r>
          </w:p>
        </w:tc>
        <w:tc>
          <w:tcPr>
            <w:tcW w:w="2268" w:type="dxa"/>
            <w:vAlign w:val="center"/>
          </w:tcPr>
          <w:p>
            <w:pPr>
              <w:pStyle w:val="26"/>
            </w:pPr>
            <w:r>
              <w:t>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开发渣土车智慧监控数字化管理平台信息技术服务</w:t>
            </w:r>
          </w:p>
        </w:tc>
        <w:tc>
          <w:tcPr>
            <w:tcW w:w="2835" w:type="dxa"/>
            <w:vAlign w:val="center"/>
          </w:tcPr>
          <w:p>
            <w:pPr>
              <w:pStyle w:val="26"/>
            </w:pPr>
            <w:r>
              <w:t>一年费用</w:t>
            </w:r>
          </w:p>
        </w:tc>
        <w:tc>
          <w:tcPr>
            <w:tcW w:w="2551" w:type="dxa"/>
            <w:vAlign w:val="center"/>
          </w:tcPr>
          <w:p>
            <w:pPr>
              <w:pStyle w:val="26"/>
            </w:pPr>
            <w:r>
              <w:t>≤2万元/年</w:t>
            </w:r>
          </w:p>
        </w:tc>
        <w:tc>
          <w:tcPr>
            <w:tcW w:w="2268" w:type="dxa"/>
            <w:vAlign w:val="center"/>
          </w:tcPr>
          <w:p>
            <w:pPr>
              <w:pStyle w:val="26"/>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全面提升我区渣土车道路运输管理水平</w:t>
            </w:r>
          </w:p>
        </w:tc>
        <w:tc>
          <w:tcPr>
            <w:tcW w:w="2835" w:type="dxa"/>
            <w:vAlign w:val="center"/>
          </w:tcPr>
          <w:p>
            <w:pPr>
              <w:pStyle w:val="26"/>
            </w:pPr>
            <w:r>
              <w:t>全面提升我区渣土车道路运输管理水平</w:t>
            </w:r>
          </w:p>
        </w:tc>
        <w:tc>
          <w:tcPr>
            <w:tcW w:w="2551" w:type="dxa"/>
            <w:vAlign w:val="center"/>
          </w:tcPr>
          <w:p>
            <w:pPr>
              <w:pStyle w:val="26"/>
            </w:pPr>
            <w:r>
              <w:t>≥90%</w:t>
            </w:r>
          </w:p>
        </w:tc>
        <w:tc>
          <w:tcPr>
            <w:tcW w:w="2268" w:type="dxa"/>
            <w:vAlign w:val="center"/>
          </w:tcPr>
          <w:p>
            <w:pPr>
              <w:pStyle w:val="26"/>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群众满意度</w:t>
            </w:r>
          </w:p>
        </w:tc>
        <w:tc>
          <w:tcPr>
            <w:tcW w:w="2835" w:type="dxa"/>
            <w:vAlign w:val="center"/>
          </w:tcPr>
          <w:p>
            <w:pPr>
              <w:pStyle w:val="26"/>
            </w:pPr>
            <w:r>
              <w:t>群众满意率</w:t>
            </w:r>
          </w:p>
        </w:tc>
        <w:tc>
          <w:tcPr>
            <w:tcW w:w="2551" w:type="dxa"/>
            <w:vAlign w:val="center"/>
          </w:tcPr>
          <w:p>
            <w:pPr>
              <w:pStyle w:val="26"/>
            </w:pPr>
            <w:r>
              <w:t>≥95%</w:t>
            </w:r>
          </w:p>
        </w:tc>
        <w:tc>
          <w:tcPr>
            <w:tcW w:w="2268" w:type="dxa"/>
            <w:vAlign w:val="center"/>
          </w:tcPr>
          <w:p>
            <w:pPr>
              <w:pStyle w:val="26"/>
            </w:pPr>
            <w:r>
              <w:t>问卷调查</w:t>
            </w:r>
          </w:p>
        </w:tc>
      </w:tr>
    </w:tbl>
    <w:p>
      <w:pPr>
        <w:pStyle w:val="24"/>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2022年，唐山市丰润区城市管理综合执法局本级安排政府采购预算0.00万元。具体内容见下表。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336001唐山市丰润区城市管理综合执法局本级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唐山市丰润区城市管理综合执法局本级上年末固定资产金额为0.00万元（详见下表）。本年度拟购置固定资产总额为0.00万元，已按要求列入政府采购预算，详见政府采购预算表。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336001唐山市丰润区城市管理综合执法局本级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9" w:name="_Toc_4_4_0000000020"/>
      <w:r>
        <w:rPr>
          <w:rFonts w:ascii="方正小标宋_GBK" w:hAnsi="方正小标宋_GBK" w:eastAsia="方正小标宋_GBK" w:cs="方正小标宋_GBK"/>
          <w:color w:val="000000"/>
          <w:sz w:val="44"/>
        </w:rPr>
        <w:t>二、唐山市丰润区环境卫生管理中心收支预算</w:t>
      </w:r>
      <w:bookmarkEnd w:id="19"/>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336002唐山市丰润区环境卫生管理中心</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869.58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3866.96</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221.47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4433.70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4736.54</w:t>
            </w:r>
          </w:p>
        </w:tc>
        <w:tc>
          <w:tcPr>
            <w:tcW w:w="4535" w:type="dxa"/>
            <w:vAlign w:val="center"/>
          </w:tcPr>
          <w:p>
            <w:pPr>
              <w:pStyle w:val="14"/>
            </w:pPr>
            <w:r>
              <w:t>本年支出合计</w:t>
            </w:r>
          </w:p>
        </w:tc>
        <w:tc>
          <w:tcPr>
            <w:tcW w:w="2126" w:type="dxa"/>
            <w:vAlign w:val="center"/>
          </w:tcPr>
          <w:p>
            <w:pPr>
              <w:pStyle w:val="15"/>
            </w:pPr>
            <w:r>
              <w:t>4736.54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4736.54</w:t>
            </w:r>
          </w:p>
        </w:tc>
        <w:tc>
          <w:tcPr>
            <w:tcW w:w="4535" w:type="dxa"/>
            <w:vAlign w:val="center"/>
          </w:tcPr>
          <w:p>
            <w:pPr>
              <w:pStyle w:val="14"/>
            </w:pPr>
            <w:r>
              <w:t>支出总计</w:t>
            </w:r>
          </w:p>
        </w:tc>
        <w:tc>
          <w:tcPr>
            <w:tcW w:w="2126" w:type="dxa"/>
            <w:vAlign w:val="center"/>
          </w:tcPr>
          <w:p>
            <w:pPr>
              <w:pStyle w:val="15"/>
            </w:pPr>
            <w:r>
              <w:t>4736.54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336002唐山市丰润区环境卫生管理中心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4736.54</w:t>
            </w:r>
          </w:p>
        </w:tc>
        <w:tc>
          <w:tcPr>
            <w:tcW w:w="1134" w:type="dxa"/>
            <w:vAlign w:val="center"/>
          </w:tcPr>
          <w:p>
            <w:pPr>
              <w:pStyle w:val="15"/>
            </w:pPr>
            <w:r>
              <w:t>4736.54</w:t>
            </w:r>
          </w:p>
        </w:tc>
        <w:tc>
          <w:tcPr>
            <w:tcW w:w="1134" w:type="dxa"/>
            <w:vAlign w:val="center"/>
          </w:tcPr>
          <w:p>
            <w:pPr>
              <w:pStyle w:val="15"/>
            </w:pPr>
            <w:r>
              <w:t>4736.54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46.50</w:t>
            </w:r>
          </w:p>
        </w:tc>
        <w:tc>
          <w:tcPr>
            <w:tcW w:w="1134" w:type="dxa"/>
            <w:vAlign w:val="center"/>
          </w:tcPr>
          <w:p>
            <w:pPr>
              <w:pStyle w:val="11"/>
            </w:pPr>
            <w:r>
              <w:t>46.50</w:t>
            </w:r>
          </w:p>
        </w:tc>
        <w:tc>
          <w:tcPr>
            <w:tcW w:w="1134" w:type="dxa"/>
            <w:vAlign w:val="center"/>
          </w:tcPr>
          <w:p>
            <w:pPr>
              <w:pStyle w:val="11"/>
            </w:pPr>
            <w:r>
              <w:t>46.50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46.50</w:t>
            </w:r>
          </w:p>
        </w:tc>
        <w:tc>
          <w:tcPr>
            <w:tcW w:w="1134" w:type="dxa"/>
            <w:vAlign w:val="center"/>
          </w:tcPr>
          <w:p>
            <w:pPr>
              <w:pStyle w:val="11"/>
            </w:pPr>
            <w:r>
              <w:t>46.50</w:t>
            </w:r>
          </w:p>
        </w:tc>
        <w:tc>
          <w:tcPr>
            <w:tcW w:w="1134" w:type="dxa"/>
            <w:vAlign w:val="center"/>
          </w:tcPr>
          <w:p>
            <w:pPr>
              <w:pStyle w:val="11"/>
            </w:pPr>
            <w:r>
              <w:t>46.50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46.50</w:t>
            </w:r>
          </w:p>
        </w:tc>
        <w:tc>
          <w:tcPr>
            <w:tcW w:w="1134" w:type="dxa"/>
            <w:vAlign w:val="center"/>
          </w:tcPr>
          <w:p>
            <w:pPr>
              <w:pStyle w:val="11"/>
            </w:pPr>
            <w:r>
              <w:t>46.50</w:t>
            </w:r>
          </w:p>
        </w:tc>
        <w:tc>
          <w:tcPr>
            <w:tcW w:w="1134" w:type="dxa"/>
            <w:vAlign w:val="center"/>
          </w:tcPr>
          <w:p>
            <w:pPr>
              <w:pStyle w:val="11"/>
            </w:pPr>
            <w:r>
              <w:t>46.50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221.47</w:t>
            </w:r>
          </w:p>
        </w:tc>
        <w:tc>
          <w:tcPr>
            <w:tcW w:w="1134" w:type="dxa"/>
            <w:vAlign w:val="center"/>
          </w:tcPr>
          <w:p>
            <w:pPr>
              <w:pStyle w:val="11"/>
            </w:pPr>
            <w:r>
              <w:t>221.47</w:t>
            </w:r>
          </w:p>
        </w:tc>
        <w:tc>
          <w:tcPr>
            <w:tcW w:w="1134" w:type="dxa"/>
            <w:vAlign w:val="center"/>
          </w:tcPr>
          <w:p>
            <w:pPr>
              <w:pStyle w:val="11"/>
            </w:pPr>
            <w:r>
              <w:t>221.47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221.47</w:t>
            </w:r>
          </w:p>
        </w:tc>
        <w:tc>
          <w:tcPr>
            <w:tcW w:w="1134" w:type="dxa"/>
            <w:vAlign w:val="center"/>
          </w:tcPr>
          <w:p>
            <w:pPr>
              <w:pStyle w:val="11"/>
            </w:pPr>
            <w:r>
              <w:t>221.47</w:t>
            </w:r>
          </w:p>
        </w:tc>
        <w:tc>
          <w:tcPr>
            <w:tcW w:w="1134" w:type="dxa"/>
            <w:vAlign w:val="center"/>
          </w:tcPr>
          <w:p>
            <w:pPr>
              <w:pStyle w:val="11"/>
            </w:pPr>
            <w:r>
              <w:t>221.47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105.29</w:t>
            </w:r>
          </w:p>
        </w:tc>
        <w:tc>
          <w:tcPr>
            <w:tcW w:w="1134" w:type="dxa"/>
            <w:vAlign w:val="center"/>
          </w:tcPr>
          <w:p>
            <w:pPr>
              <w:pStyle w:val="11"/>
            </w:pPr>
            <w:r>
              <w:t>105.29</w:t>
            </w:r>
          </w:p>
        </w:tc>
        <w:tc>
          <w:tcPr>
            <w:tcW w:w="1134" w:type="dxa"/>
            <w:vAlign w:val="center"/>
          </w:tcPr>
          <w:p>
            <w:pPr>
              <w:pStyle w:val="11"/>
            </w:pPr>
            <w:r>
              <w:t>105.29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116.18</w:t>
            </w:r>
          </w:p>
        </w:tc>
        <w:tc>
          <w:tcPr>
            <w:tcW w:w="1134" w:type="dxa"/>
            <w:vAlign w:val="center"/>
          </w:tcPr>
          <w:p>
            <w:pPr>
              <w:pStyle w:val="11"/>
            </w:pPr>
            <w:r>
              <w:t>116.18</w:t>
            </w:r>
          </w:p>
        </w:tc>
        <w:tc>
          <w:tcPr>
            <w:tcW w:w="1134" w:type="dxa"/>
            <w:vAlign w:val="center"/>
          </w:tcPr>
          <w:p>
            <w:pPr>
              <w:pStyle w:val="11"/>
            </w:pPr>
            <w:r>
              <w:t>116.18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4433.70</w:t>
            </w:r>
          </w:p>
        </w:tc>
        <w:tc>
          <w:tcPr>
            <w:tcW w:w="1134" w:type="dxa"/>
            <w:vAlign w:val="center"/>
          </w:tcPr>
          <w:p>
            <w:pPr>
              <w:pStyle w:val="11"/>
            </w:pPr>
            <w:r>
              <w:t>4433.70</w:t>
            </w:r>
          </w:p>
        </w:tc>
        <w:tc>
          <w:tcPr>
            <w:tcW w:w="1134" w:type="dxa"/>
            <w:vAlign w:val="center"/>
          </w:tcPr>
          <w:p>
            <w:pPr>
              <w:pStyle w:val="11"/>
            </w:pPr>
            <w:r>
              <w:t>4433.70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566.74</w:t>
            </w:r>
          </w:p>
        </w:tc>
        <w:tc>
          <w:tcPr>
            <w:tcW w:w="1134" w:type="dxa"/>
            <w:vAlign w:val="center"/>
          </w:tcPr>
          <w:p>
            <w:pPr>
              <w:pStyle w:val="11"/>
            </w:pPr>
            <w:r>
              <w:t>566.74</w:t>
            </w:r>
          </w:p>
        </w:tc>
        <w:tc>
          <w:tcPr>
            <w:tcW w:w="1134" w:type="dxa"/>
            <w:vAlign w:val="center"/>
          </w:tcPr>
          <w:p>
            <w:pPr>
              <w:pStyle w:val="11"/>
            </w:pPr>
            <w:r>
              <w:t>566.74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566.74</w:t>
            </w:r>
          </w:p>
        </w:tc>
        <w:tc>
          <w:tcPr>
            <w:tcW w:w="1134" w:type="dxa"/>
            <w:vAlign w:val="center"/>
          </w:tcPr>
          <w:p>
            <w:pPr>
              <w:pStyle w:val="11"/>
            </w:pPr>
            <w:r>
              <w:t>566.74</w:t>
            </w:r>
          </w:p>
        </w:tc>
        <w:tc>
          <w:tcPr>
            <w:tcW w:w="1134" w:type="dxa"/>
            <w:vAlign w:val="center"/>
          </w:tcPr>
          <w:p>
            <w:pPr>
              <w:pStyle w:val="11"/>
            </w:pPr>
            <w:r>
              <w:t>566.74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3866.96</w:t>
            </w:r>
          </w:p>
        </w:tc>
        <w:tc>
          <w:tcPr>
            <w:tcW w:w="1134" w:type="dxa"/>
            <w:vAlign w:val="center"/>
          </w:tcPr>
          <w:p>
            <w:pPr>
              <w:pStyle w:val="11"/>
            </w:pPr>
            <w:r>
              <w:t>3866.96</w:t>
            </w:r>
          </w:p>
        </w:tc>
        <w:tc>
          <w:tcPr>
            <w:tcW w:w="1134" w:type="dxa"/>
            <w:vAlign w:val="center"/>
          </w:tcPr>
          <w:p>
            <w:pPr>
              <w:pStyle w:val="11"/>
            </w:pPr>
            <w:r>
              <w:t>3866.96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3866.96</w:t>
            </w:r>
          </w:p>
        </w:tc>
        <w:tc>
          <w:tcPr>
            <w:tcW w:w="1134" w:type="dxa"/>
            <w:vAlign w:val="center"/>
          </w:tcPr>
          <w:p>
            <w:pPr>
              <w:pStyle w:val="11"/>
            </w:pPr>
            <w:r>
              <w:t>3866.96</w:t>
            </w:r>
          </w:p>
        </w:tc>
        <w:tc>
          <w:tcPr>
            <w:tcW w:w="1134" w:type="dxa"/>
            <w:vAlign w:val="center"/>
          </w:tcPr>
          <w:p>
            <w:pPr>
              <w:pStyle w:val="11"/>
            </w:pPr>
            <w:r>
              <w:t>3866.96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34.87</w:t>
            </w:r>
          </w:p>
        </w:tc>
        <w:tc>
          <w:tcPr>
            <w:tcW w:w="1134" w:type="dxa"/>
            <w:vAlign w:val="center"/>
          </w:tcPr>
          <w:p>
            <w:pPr>
              <w:pStyle w:val="11"/>
            </w:pPr>
            <w:r>
              <w:t>34.87</w:t>
            </w:r>
          </w:p>
        </w:tc>
        <w:tc>
          <w:tcPr>
            <w:tcW w:w="1134" w:type="dxa"/>
            <w:vAlign w:val="center"/>
          </w:tcPr>
          <w:p>
            <w:pPr>
              <w:pStyle w:val="11"/>
            </w:pPr>
            <w:r>
              <w:t>34.87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34.87</w:t>
            </w:r>
          </w:p>
        </w:tc>
        <w:tc>
          <w:tcPr>
            <w:tcW w:w="1134" w:type="dxa"/>
            <w:vAlign w:val="center"/>
          </w:tcPr>
          <w:p>
            <w:pPr>
              <w:pStyle w:val="11"/>
            </w:pPr>
            <w:r>
              <w:t>34.87</w:t>
            </w:r>
          </w:p>
        </w:tc>
        <w:tc>
          <w:tcPr>
            <w:tcW w:w="1134" w:type="dxa"/>
            <w:vAlign w:val="center"/>
          </w:tcPr>
          <w:p>
            <w:pPr>
              <w:pStyle w:val="11"/>
            </w:pPr>
            <w:r>
              <w:t>34.87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34.87</w:t>
            </w:r>
          </w:p>
        </w:tc>
        <w:tc>
          <w:tcPr>
            <w:tcW w:w="1134" w:type="dxa"/>
            <w:vAlign w:val="center"/>
          </w:tcPr>
          <w:p>
            <w:pPr>
              <w:pStyle w:val="11"/>
            </w:pPr>
            <w:r>
              <w:t>34.87</w:t>
            </w:r>
          </w:p>
        </w:tc>
        <w:tc>
          <w:tcPr>
            <w:tcW w:w="1134" w:type="dxa"/>
            <w:vAlign w:val="center"/>
          </w:tcPr>
          <w:p>
            <w:pPr>
              <w:pStyle w:val="11"/>
            </w:pPr>
            <w:r>
              <w:t>34.87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336002唐山市丰润区环境卫生管理中心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4736.54</w:t>
            </w:r>
          </w:p>
        </w:tc>
        <w:tc>
          <w:tcPr>
            <w:tcW w:w="1361" w:type="dxa"/>
            <w:vAlign w:val="center"/>
          </w:tcPr>
          <w:p>
            <w:pPr>
              <w:pStyle w:val="15"/>
            </w:pPr>
            <w:r>
              <w:t>869.58</w:t>
            </w:r>
          </w:p>
        </w:tc>
        <w:tc>
          <w:tcPr>
            <w:tcW w:w="1361" w:type="dxa"/>
            <w:vAlign w:val="center"/>
          </w:tcPr>
          <w:p>
            <w:pPr>
              <w:pStyle w:val="15"/>
            </w:pPr>
            <w:r>
              <w:t>3866.96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46.50</w:t>
            </w:r>
          </w:p>
        </w:tc>
        <w:tc>
          <w:tcPr>
            <w:tcW w:w="1361" w:type="dxa"/>
            <w:vAlign w:val="center"/>
          </w:tcPr>
          <w:p>
            <w:pPr>
              <w:pStyle w:val="11"/>
            </w:pPr>
            <w:r>
              <w:t>46.50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46.50</w:t>
            </w:r>
          </w:p>
        </w:tc>
        <w:tc>
          <w:tcPr>
            <w:tcW w:w="1361" w:type="dxa"/>
            <w:vAlign w:val="center"/>
          </w:tcPr>
          <w:p>
            <w:pPr>
              <w:pStyle w:val="11"/>
            </w:pPr>
            <w:r>
              <w:t>46.50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46.50</w:t>
            </w:r>
          </w:p>
        </w:tc>
        <w:tc>
          <w:tcPr>
            <w:tcW w:w="1361" w:type="dxa"/>
            <w:vAlign w:val="center"/>
          </w:tcPr>
          <w:p>
            <w:pPr>
              <w:pStyle w:val="11"/>
            </w:pPr>
            <w:r>
              <w:t>46.50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221.47</w:t>
            </w:r>
          </w:p>
        </w:tc>
        <w:tc>
          <w:tcPr>
            <w:tcW w:w="1361" w:type="dxa"/>
            <w:vAlign w:val="center"/>
          </w:tcPr>
          <w:p>
            <w:pPr>
              <w:pStyle w:val="11"/>
            </w:pPr>
            <w:r>
              <w:t>221.47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221.47</w:t>
            </w:r>
          </w:p>
        </w:tc>
        <w:tc>
          <w:tcPr>
            <w:tcW w:w="1361" w:type="dxa"/>
            <w:vAlign w:val="center"/>
          </w:tcPr>
          <w:p>
            <w:pPr>
              <w:pStyle w:val="11"/>
            </w:pPr>
            <w:r>
              <w:t>221.47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105.29</w:t>
            </w:r>
          </w:p>
        </w:tc>
        <w:tc>
          <w:tcPr>
            <w:tcW w:w="1361" w:type="dxa"/>
            <w:vAlign w:val="center"/>
          </w:tcPr>
          <w:p>
            <w:pPr>
              <w:pStyle w:val="11"/>
            </w:pPr>
            <w:r>
              <w:t>105.29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116.18</w:t>
            </w:r>
          </w:p>
        </w:tc>
        <w:tc>
          <w:tcPr>
            <w:tcW w:w="1361" w:type="dxa"/>
            <w:vAlign w:val="center"/>
          </w:tcPr>
          <w:p>
            <w:pPr>
              <w:pStyle w:val="11"/>
            </w:pPr>
            <w:r>
              <w:t>116.18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4433.70</w:t>
            </w:r>
          </w:p>
        </w:tc>
        <w:tc>
          <w:tcPr>
            <w:tcW w:w="1361" w:type="dxa"/>
            <w:vAlign w:val="center"/>
          </w:tcPr>
          <w:p>
            <w:pPr>
              <w:pStyle w:val="11"/>
            </w:pPr>
            <w:r>
              <w:t>566.74</w:t>
            </w:r>
          </w:p>
        </w:tc>
        <w:tc>
          <w:tcPr>
            <w:tcW w:w="1361" w:type="dxa"/>
            <w:vAlign w:val="center"/>
          </w:tcPr>
          <w:p>
            <w:pPr>
              <w:pStyle w:val="11"/>
            </w:pPr>
            <w:r>
              <w:t>3866.96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21205</w:t>
            </w:r>
          </w:p>
        </w:tc>
        <w:tc>
          <w:tcPr>
            <w:tcW w:w="4535" w:type="dxa"/>
            <w:vAlign w:val="center"/>
          </w:tcPr>
          <w:p>
            <w:pPr>
              <w:pStyle w:val="12"/>
            </w:pPr>
            <w:r>
              <w:t>城乡社区环境卫生</w:t>
            </w:r>
          </w:p>
        </w:tc>
        <w:tc>
          <w:tcPr>
            <w:tcW w:w="1361" w:type="dxa"/>
            <w:vAlign w:val="center"/>
          </w:tcPr>
          <w:p>
            <w:pPr>
              <w:pStyle w:val="11"/>
            </w:pPr>
            <w:r>
              <w:t>566.74</w:t>
            </w:r>
          </w:p>
        </w:tc>
        <w:tc>
          <w:tcPr>
            <w:tcW w:w="1361" w:type="dxa"/>
            <w:vAlign w:val="center"/>
          </w:tcPr>
          <w:p>
            <w:pPr>
              <w:pStyle w:val="11"/>
            </w:pPr>
            <w:r>
              <w:t>566.74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2120501</w:t>
            </w:r>
          </w:p>
        </w:tc>
        <w:tc>
          <w:tcPr>
            <w:tcW w:w="4535" w:type="dxa"/>
            <w:vAlign w:val="center"/>
          </w:tcPr>
          <w:p>
            <w:pPr>
              <w:pStyle w:val="12"/>
            </w:pPr>
            <w:r>
              <w:t>城乡社区环境卫生</w:t>
            </w:r>
          </w:p>
        </w:tc>
        <w:tc>
          <w:tcPr>
            <w:tcW w:w="1361" w:type="dxa"/>
            <w:vAlign w:val="center"/>
          </w:tcPr>
          <w:p>
            <w:pPr>
              <w:pStyle w:val="11"/>
            </w:pPr>
            <w:r>
              <w:t>566.74</w:t>
            </w:r>
          </w:p>
        </w:tc>
        <w:tc>
          <w:tcPr>
            <w:tcW w:w="1361" w:type="dxa"/>
            <w:vAlign w:val="center"/>
          </w:tcPr>
          <w:p>
            <w:pPr>
              <w:pStyle w:val="11"/>
            </w:pPr>
            <w:r>
              <w:t>566.74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3866.96</w:t>
            </w:r>
          </w:p>
        </w:tc>
        <w:tc>
          <w:tcPr>
            <w:tcW w:w="1361" w:type="dxa"/>
            <w:vAlign w:val="center"/>
          </w:tcPr>
          <w:p>
            <w:pPr>
              <w:pStyle w:val="11"/>
            </w:pPr>
          </w:p>
        </w:tc>
        <w:tc>
          <w:tcPr>
            <w:tcW w:w="1361" w:type="dxa"/>
            <w:vAlign w:val="center"/>
          </w:tcPr>
          <w:p>
            <w:pPr>
              <w:pStyle w:val="11"/>
            </w:pPr>
            <w:r>
              <w:t>3866.96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3866.96</w:t>
            </w:r>
          </w:p>
        </w:tc>
        <w:tc>
          <w:tcPr>
            <w:tcW w:w="1361" w:type="dxa"/>
            <w:vAlign w:val="center"/>
          </w:tcPr>
          <w:p>
            <w:pPr>
              <w:pStyle w:val="11"/>
            </w:pPr>
          </w:p>
        </w:tc>
        <w:tc>
          <w:tcPr>
            <w:tcW w:w="1361" w:type="dxa"/>
            <w:vAlign w:val="center"/>
          </w:tcPr>
          <w:p>
            <w:pPr>
              <w:pStyle w:val="11"/>
            </w:pPr>
            <w:r>
              <w:t>3866.96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34.87</w:t>
            </w:r>
          </w:p>
        </w:tc>
        <w:tc>
          <w:tcPr>
            <w:tcW w:w="1361" w:type="dxa"/>
            <w:vAlign w:val="center"/>
          </w:tcPr>
          <w:p>
            <w:pPr>
              <w:pStyle w:val="11"/>
            </w:pPr>
            <w:r>
              <w:t>34.87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34.87</w:t>
            </w:r>
          </w:p>
        </w:tc>
        <w:tc>
          <w:tcPr>
            <w:tcW w:w="1361" w:type="dxa"/>
            <w:vAlign w:val="center"/>
          </w:tcPr>
          <w:p>
            <w:pPr>
              <w:pStyle w:val="11"/>
            </w:pPr>
            <w:r>
              <w:t>34.87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34.87</w:t>
            </w:r>
          </w:p>
        </w:tc>
        <w:tc>
          <w:tcPr>
            <w:tcW w:w="1361" w:type="dxa"/>
            <w:vAlign w:val="center"/>
          </w:tcPr>
          <w:p>
            <w:pPr>
              <w:pStyle w:val="11"/>
            </w:pPr>
            <w:r>
              <w:t>34.87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336002唐山市丰润区环境卫生管理中心</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869.58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3866.96</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46.50</w:t>
            </w:r>
          </w:p>
        </w:tc>
        <w:tc>
          <w:tcPr>
            <w:tcW w:w="1474" w:type="dxa"/>
            <w:vAlign w:val="center"/>
          </w:tcPr>
          <w:p>
            <w:pPr>
              <w:pStyle w:val="11"/>
            </w:pPr>
            <w:r>
              <w:t>46.50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221.47</w:t>
            </w:r>
          </w:p>
        </w:tc>
        <w:tc>
          <w:tcPr>
            <w:tcW w:w="1474" w:type="dxa"/>
            <w:vAlign w:val="center"/>
          </w:tcPr>
          <w:p>
            <w:pPr>
              <w:pStyle w:val="11"/>
            </w:pPr>
            <w:r>
              <w:t>221.47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4433.70</w:t>
            </w:r>
          </w:p>
        </w:tc>
        <w:tc>
          <w:tcPr>
            <w:tcW w:w="1474" w:type="dxa"/>
            <w:vAlign w:val="center"/>
          </w:tcPr>
          <w:p>
            <w:pPr>
              <w:pStyle w:val="11"/>
            </w:pPr>
            <w:r>
              <w:t>566.74</w:t>
            </w:r>
          </w:p>
        </w:tc>
        <w:tc>
          <w:tcPr>
            <w:tcW w:w="1474" w:type="dxa"/>
            <w:vAlign w:val="center"/>
          </w:tcPr>
          <w:p>
            <w:pPr>
              <w:pStyle w:val="11"/>
            </w:pPr>
            <w:r>
              <w:t>3866.96</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34.87</w:t>
            </w:r>
          </w:p>
        </w:tc>
        <w:tc>
          <w:tcPr>
            <w:tcW w:w="1474" w:type="dxa"/>
            <w:vAlign w:val="center"/>
          </w:tcPr>
          <w:p>
            <w:pPr>
              <w:pStyle w:val="11"/>
            </w:pPr>
            <w:r>
              <w:t>34.87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4736.54</w:t>
            </w:r>
          </w:p>
        </w:tc>
        <w:tc>
          <w:tcPr>
            <w:tcW w:w="3402" w:type="dxa"/>
            <w:vAlign w:val="center"/>
          </w:tcPr>
          <w:p>
            <w:pPr>
              <w:pStyle w:val="14"/>
            </w:pPr>
            <w:r>
              <w:t>本年支出合计</w:t>
            </w:r>
          </w:p>
        </w:tc>
        <w:tc>
          <w:tcPr>
            <w:tcW w:w="1474" w:type="dxa"/>
            <w:vAlign w:val="center"/>
          </w:tcPr>
          <w:p>
            <w:pPr>
              <w:pStyle w:val="15"/>
            </w:pPr>
            <w:r>
              <w:t>4736.54</w:t>
            </w:r>
          </w:p>
        </w:tc>
        <w:tc>
          <w:tcPr>
            <w:tcW w:w="1474" w:type="dxa"/>
            <w:vAlign w:val="center"/>
          </w:tcPr>
          <w:p>
            <w:pPr>
              <w:pStyle w:val="15"/>
            </w:pPr>
            <w:r>
              <w:t>869.58</w:t>
            </w:r>
          </w:p>
        </w:tc>
        <w:tc>
          <w:tcPr>
            <w:tcW w:w="1474" w:type="dxa"/>
            <w:vAlign w:val="center"/>
          </w:tcPr>
          <w:p>
            <w:pPr>
              <w:pStyle w:val="15"/>
            </w:pPr>
            <w:r>
              <w:t>3866.96</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4736.54</w:t>
            </w:r>
          </w:p>
        </w:tc>
        <w:tc>
          <w:tcPr>
            <w:tcW w:w="3402" w:type="dxa"/>
            <w:vAlign w:val="center"/>
          </w:tcPr>
          <w:p>
            <w:pPr>
              <w:pStyle w:val="14"/>
            </w:pPr>
            <w:r>
              <w:t>支出总计</w:t>
            </w:r>
          </w:p>
        </w:tc>
        <w:tc>
          <w:tcPr>
            <w:tcW w:w="1474" w:type="dxa"/>
            <w:vAlign w:val="center"/>
          </w:tcPr>
          <w:p>
            <w:pPr>
              <w:pStyle w:val="15"/>
            </w:pPr>
            <w:r>
              <w:t>4736.54</w:t>
            </w:r>
          </w:p>
        </w:tc>
        <w:tc>
          <w:tcPr>
            <w:tcW w:w="1474" w:type="dxa"/>
            <w:vAlign w:val="center"/>
          </w:tcPr>
          <w:p>
            <w:pPr>
              <w:pStyle w:val="15"/>
            </w:pPr>
            <w:r>
              <w:t>869.58</w:t>
            </w:r>
          </w:p>
        </w:tc>
        <w:tc>
          <w:tcPr>
            <w:tcW w:w="1474" w:type="dxa"/>
            <w:vAlign w:val="center"/>
          </w:tcPr>
          <w:p>
            <w:pPr>
              <w:pStyle w:val="15"/>
            </w:pPr>
            <w:r>
              <w:t>3866.96</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336002唐山市丰润区环境卫生管理中心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869.58</w:t>
            </w:r>
          </w:p>
        </w:tc>
        <w:tc>
          <w:tcPr>
            <w:tcW w:w="2551" w:type="dxa"/>
            <w:vAlign w:val="center"/>
          </w:tcPr>
          <w:p>
            <w:pPr>
              <w:pStyle w:val="15"/>
            </w:pPr>
            <w:r>
              <w:t>869.58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46.50</w:t>
            </w:r>
          </w:p>
        </w:tc>
        <w:tc>
          <w:tcPr>
            <w:tcW w:w="2551" w:type="dxa"/>
            <w:vAlign w:val="center"/>
          </w:tcPr>
          <w:p>
            <w:pPr>
              <w:pStyle w:val="11"/>
            </w:pPr>
            <w:r>
              <w:t>46.50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46.50</w:t>
            </w:r>
          </w:p>
        </w:tc>
        <w:tc>
          <w:tcPr>
            <w:tcW w:w="2551" w:type="dxa"/>
            <w:vAlign w:val="center"/>
          </w:tcPr>
          <w:p>
            <w:pPr>
              <w:pStyle w:val="11"/>
            </w:pPr>
            <w:r>
              <w:t>46.50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46.50</w:t>
            </w:r>
          </w:p>
        </w:tc>
        <w:tc>
          <w:tcPr>
            <w:tcW w:w="2551" w:type="dxa"/>
            <w:vAlign w:val="center"/>
          </w:tcPr>
          <w:p>
            <w:pPr>
              <w:pStyle w:val="11"/>
            </w:pPr>
            <w:r>
              <w:t>46.50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221.47</w:t>
            </w:r>
          </w:p>
        </w:tc>
        <w:tc>
          <w:tcPr>
            <w:tcW w:w="2551" w:type="dxa"/>
            <w:vAlign w:val="center"/>
          </w:tcPr>
          <w:p>
            <w:pPr>
              <w:pStyle w:val="11"/>
            </w:pPr>
            <w:r>
              <w:t>221.47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221.47</w:t>
            </w:r>
          </w:p>
        </w:tc>
        <w:tc>
          <w:tcPr>
            <w:tcW w:w="2551" w:type="dxa"/>
            <w:vAlign w:val="center"/>
          </w:tcPr>
          <w:p>
            <w:pPr>
              <w:pStyle w:val="11"/>
            </w:pPr>
            <w:r>
              <w:t>221.47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105.29</w:t>
            </w:r>
          </w:p>
        </w:tc>
        <w:tc>
          <w:tcPr>
            <w:tcW w:w="2551" w:type="dxa"/>
            <w:vAlign w:val="center"/>
          </w:tcPr>
          <w:p>
            <w:pPr>
              <w:pStyle w:val="11"/>
            </w:pPr>
            <w:r>
              <w:t>105.29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116.18</w:t>
            </w:r>
          </w:p>
        </w:tc>
        <w:tc>
          <w:tcPr>
            <w:tcW w:w="2551" w:type="dxa"/>
            <w:vAlign w:val="center"/>
          </w:tcPr>
          <w:p>
            <w:pPr>
              <w:pStyle w:val="11"/>
            </w:pPr>
            <w:r>
              <w:t>116.18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566.74</w:t>
            </w:r>
          </w:p>
        </w:tc>
        <w:tc>
          <w:tcPr>
            <w:tcW w:w="2551" w:type="dxa"/>
            <w:vAlign w:val="center"/>
          </w:tcPr>
          <w:p>
            <w:pPr>
              <w:pStyle w:val="11"/>
            </w:pPr>
            <w:r>
              <w:t>566.74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566.74</w:t>
            </w:r>
          </w:p>
        </w:tc>
        <w:tc>
          <w:tcPr>
            <w:tcW w:w="2551" w:type="dxa"/>
            <w:vAlign w:val="center"/>
          </w:tcPr>
          <w:p>
            <w:pPr>
              <w:pStyle w:val="11"/>
            </w:pPr>
            <w:r>
              <w:t>566.74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566.74</w:t>
            </w:r>
          </w:p>
        </w:tc>
        <w:tc>
          <w:tcPr>
            <w:tcW w:w="2551" w:type="dxa"/>
            <w:vAlign w:val="center"/>
          </w:tcPr>
          <w:p>
            <w:pPr>
              <w:pStyle w:val="11"/>
            </w:pPr>
            <w:r>
              <w:t>566.74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34.87</w:t>
            </w:r>
          </w:p>
        </w:tc>
        <w:tc>
          <w:tcPr>
            <w:tcW w:w="2551" w:type="dxa"/>
            <w:vAlign w:val="center"/>
          </w:tcPr>
          <w:p>
            <w:pPr>
              <w:pStyle w:val="11"/>
            </w:pPr>
            <w:r>
              <w:t>34.87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34.87</w:t>
            </w:r>
          </w:p>
        </w:tc>
        <w:tc>
          <w:tcPr>
            <w:tcW w:w="2551" w:type="dxa"/>
            <w:vAlign w:val="center"/>
          </w:tcPr>
          <w:p>
            <w:pPr>
              <w:pStyle w:val="11"/>
            </w:pPr>
            <w:r>
              <w:t>34.87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34.87</w:t>
            </w:r>
          </w:p>
        </w:tc>
        <w:tc>
          <w:tcPr>
            <w:tcW w:w="2551" w:type="dxa"/>
            <w:vAlign w:val="center"/>
          </w:tcPr>
          <w:p>
            <w:pPr>
              <w:pStyle w:val="11"/>
            </w:pPr>
            <w:r>
              <w:t>34.87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336002唐山市丰润区环境卫生管理中心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869.58</w:t>
            </w:r>
          </w:p>
        </w:tc>
        <w:tc>
          <w:tcPr>
            <w:tcW w:w="2551" w:type="dxa"/>
            <w:vAlign w:val="center"/>
          </w:tcPr>
          <w:p>
            <w:pPr>
              <w:pStyle w:val="15"/>
            </w:pPr>
            <w:r>
              <w:t>812.50</w:t>
            </w:r>
          </w:p>
        </w:tc>
        <w:tc>
          <w:tcPr>
            <w:tcW w:w="2551" w:type="dxa"/>
            <w:vAlign w:val="center"/>
          </w:tcPr>
          <w:p>
            <w:pPr>
              <w:pStyle w:val="15"/>
            </w:pPr>
            <w:r>
              <w:t>57.08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631.74</w:t>
            </w:r>
          </w:p>
        </w:tc>
        <w:tc>
          <w:tcPr>
            <w:tcW w:w="2551" w:type="dxa"/>
            <w:vAlign w:val="center"/>
          </w:tcPr>
          <w:p>
            <w:pPr>
              <w:pStyle w:val="11"/>
            </w:pPr>
            <w:r>
              <w:t>631.74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161.18</w:t>
            </w:r>
          </w:p>
        </w:tc>
        <w:tc>
          <w:tcPr>
            <w:tcW w:w="2551" w:type="dxa"/>
            <w:vAlign w:val="center"/>
          </w:tcPr>
          <w:p>
            <w:pPr>
              <w:pStyle w:val="11"/>
            </w:pPr>
            <w:r>
              <w:t>161.18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33.04</w:t>
            </w:r>
          </w:p>
        </w:tc>
        <w:tc>
          <w:tcPr>
            <w:tcW w:w="2551" w:type="dxa"/>
            <w:vAlign w:val="center"/>
          </w:tcPr>
          <w:p>
            <w:pPr>
              <w:pStyle w:val="11"/>
            </w:pPr>
            <w:r>
              <w:t>33.04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130.38</w:t>
            </w:r>
          </w:p>
        </w:tc>
        <w:tc>
          <w:tcPr>
            <w:tcW w:w="2551" w:type="dxa"/>
            <w:vAlign w:val="center"/>
          </w:tcPr>
          <w:p>
            <w:pPr>
              <w:pStyle w:val="11"/>
            </w:pPr>
            <w:r>
              <w:t>130.38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46.50</w:t>
            </w:r>
          </w:p>
        </w:tc>
        <w:tc>
          <w:tcPr>
            <w:tcW w:w="2551" w:type="dxa"/>
            <w:vAlign w:val="center"/>
          </w:tcPr>
          <w:p>
            <w:pPr>
              <w:pStyle w:val="11"/>
            </w:pPr>
            <w:r>
              <w:t>46.50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105.29</w:t>
            </w:r>
          </w:p>
        </w:tc>
        <w:tc>
          <w:tcPr>
            <w:tcW w:w="2551" w:type="dxa"/>
            <w:vAlign w:val="center"/>
          </w:tcPr>
          <w:p>
            <w:pPr>
              <w:pStyle w:val="11"/>
            </w:pPr>
            <w:r>
              <w:t>105.29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116.18</w:t>
            </w:r>
          </w:p>
        </w:tc>
        <w:tc>
          <w:tcPr>
            <w:tcW w:w="2551" w:type="dxa"/>
            <w:vAlign w:val="center"/>
          </w:tcPr>
          <w:p>
            <w:pPr>
              <w:pStyle w:val="11"/>
            </w:pPr>
            <w:r>
              <w:t>116.18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4.30</w:t>
            </w:r>
          </w:p>
        </w:tc>
        <w:tc>
          <w:tcPr>
            <w:tcW w:w="2551" w:type="dxa"/>
            <w:vAlign w:val="center"/>
          </w:tcPr>
          <w:p>
            <w:pPr>
              <w:pStyle w:val="11"/>
            </w:pPr>
            <w:r>
              <w:t>4.30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34.87</w:t>
            </w:r>
          </w:p>
        </w:tc>
        <w:tc>
          <w:tcPr>
            <w:tcW w:w="2551" w:type="dxa"/>
            <w:vAlign w:val="center"/>
          </w:tcPr>
          <w:p>
            <w:pPr>
              <w:pStyle w:val="11"/>
            </w:pPr>
            <w:r>
              <w:t>34.87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57.08</w:t>
            </w:r>
          </w:p>
        </w:tc>
        <w:tc>
          <w:tcPr>
            <w:tcW w:w="2551" w:type="dxa"/>
            <w:vAlign w:val="center"/>
          </w:tcPr>
          <w:p>
            <w:pPr>
              <w:pStyle w:val="11"/>
            </w:pPr>
          </w:p>
        </w:tc>
        <w:tc>
          <w:tcPr>
            <w:tcW w:w="2551" w:type="dxa"/>
            <w:vAlign w:val="center"/>
          </w:tcPr>
          <w:p>
            <w:pPr>
              <w:pStyle w:val="11"/>
            </w:pPr>
            <w:r>
              <w:t>57.08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6.40</w:t>
            </w:r>
          </w:p>
        </w:tc>
        <w:tc>
          <w:tcPr>
            <w:tcW w:w="2551" w:type="dxa"/>
            <w:vAlign w:val="center"/>
          </w:tcPr>
          <w:p>
            <w:pPr>
              <w:pStyle w:val="11"/>
            </w:pPr>
          </w:p>
        </w:tc>
        <w:tc>
          <w:tcPr>
            <w:tcW w:w="2551" w:type="dxa"/>
            <w:vAlign w:val="center"/>
          </w:tcPr>
          <w:p>
            <w:pPr>
              <w:pStyle w:val="11"/>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37.51</w:t>
            </w:r>
          </w:p>
        </w:tc>
        <w:tc>
          <w:tcPr>
            <w:tcW w:w="2551" w:type="dxa"/>
            <w:vAlign w:val="center"/>
          </w:tcPr>
          <w:p>
            <w:pPr>
              <w:pStyle w:val="11"/>
            </w:pPr>
          </w:p>
        </w:tc>
        <w:tc>
          <w:tcPr>
            <w:tcW w:w="2551" w:type="dxa"/>
            <w:vAlign w:val="center"/>
          </w:tcPr>
          <w:p>
            <w:pPr>
              <w:pStyle w:val="11"/>
            </w:pPr>
            <w:r>
              <w:t>37.51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2.37</w:t>
            </w:r>
          </w:p>
        </w:tc>
        <w:tc>
          <w:tcPr>
            <w:tcW w:w="2551" w:type="dxa"/>
            <w:vAlign w:val="center"/>
          </w:tcPr>
          <w:p>
            <w:pPr>
              <w:pStyle w:val="11"/>
            </w:pPr>
          </w:p>
        </w:tc>
        <w:tc>
          <w:tcPr>
            <w:tcW w:w="2551" w:type="dxa"/>
            <w:vAlign w:val="center"/>
          </w:tcPr>
          <w:p>
            <w:pPr>
              <w:pStyle w:val="11"/>
            </w:pPr>
            <w:r>
              <w:t>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180.76</w:t>
            </w:r>
          </w:p>
        </w:tc>
        <w:tc>
          <w:tcPr>
            <w:tcW w:w="2551" w:type="dxa"/>
            <w:vAlign w:val="center"/>
          </w:tcPr>
          <w:p>
            <w:pPr>
              <w:pStyle w:val="11"/>
            </w:pPr>
            <w:r>
              <w:t>180.76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169.28</w:t>
            </w:r>
          </w:p>
        </w:tc>
        <w:tc>
          <w:tcPr>
            <w:tcW w:w="2551" w:type="dxa"/>
            <w:vAlign w:val="center"/>
          </w:tcPr>
          <w:p>
            <w:pPr>
              <w:pStyle w:val="11"/>
            </w:pPr>
            <w:r>
              <w:t>169.28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6.00</w:t>
            </w:r>
          </w:p>
        </w:tc>
        <w:tc>
          <w:tcPr>
            <w:tcW w:w="2551" w:type="dxa"/>
            <w:vAlign w:val="center"/>
          </w:tcPr>
          <w:p>
            <w:pPr>
              <w:pStyle w:val="11"/>
            </w:pPr>
            <w:r>
              <w:t>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4.84</w:t>
            </w:r>
          </w:p>
        </w:tc>
        <w:tc>
          <w:tcPr>
            <w:tcW w:w="2551" w:type="dxa"/>
            <w:vAlign w:val="center"/>
          </w:tcPr>
          <w:p>
            <w:pPr>
              <w:pStyle w:val="11"/>
            </w:pPr>
            <w:r>
              <w:t>4.84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0.64</w:t>
            </w:r>
          </w:p>
        </w:tc>
        <w:tc>
          <w:tcPr>
            <w:tcW w:w="2551" w:type="dxa"/>
            <w:vAlign w:val="center"/>
          </w:tcPr>
          <w:p>
            <w:pPr>
              <w:pStyle w:val="11"/>
            </w:pPr>
            <w:r>
              <w:t>0.64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336002唐山市丰润区环境卫生管理中心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3866.96</w:t>
            </w:r>
          </w:p>
        </w:tc>
        <w:tc>
          <w:tcPr>
            <w:tcW w:w="2551" w:type="dxa"/>
            <w:vAlign w:val="center"/>
          </w:tcPr>
          <w:p>
            <w:pPr>
              <w:pStyle w:val="15"/>
            </w:pPr>
          </w:p>
        </w:tc>
        <w:tc>
          <w:tcPr>
            <w:tcW w:w="2551" w:type="dxa"/>
            <w:vAlign w:val="center"/>
          </w:tcPr>
          <w:p>
            <w:pPr>
              <w:pStyle w:val="15"/>
            </w:pPr>
            <w:r>
              <w:t>3866.96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3866.96</w:t>
            </w:r>
          </w:p>
        </w:tc>
        <w:tc>
          <w:tcPr>
            <w:tcW w:w="2551" w:type="dxa"/>
            <w:vAlign w:val="center"/>
          </w:tcPr>
          <w:p>
            <w:pPr>
              <w:pStyle w:val="11"/>
            </w:pPr>
          </w:p>
        </w:tc>
        <w:tc>
          <w:tcPr>
            <w:tcW w:w="2551" w:type="dxa"/>
            <w:vAlign w:val="center"/>
          </w:tcPr>
          <w:p>
            <w:pPr>
              <w:pStyle w:val="11"/>
            </w:pPr>
            <w:r>
              <w:t>3866.96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3866.96</w:t>
            </w:r>
          </w:p>
        </w:tc>
        <w:tc>
          <w:tcPr>
            <w:tcW w:w="2551" w:type="dxa"/>
            <w:vAlign w:val="center"/>
          </w:tcPr>
          <w:p>
            <w:pPr>
              <w:pStyle w:val="11"/>
            </w:pPr>
          </w:p>
        </w:tc>
        <w:tc>
          <w:tcPr>
            <w:tcW w:w="2551" w:type="dxa"/>
            <w:vAlign w:val="center"/>
          </w:tcPr>
          <w:p>
            <w:pPr>
              <w:pStyle w:val="11"/>
            </w:pPr>
            <w:r>
              <w:t>3866.96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3866.96</w:t>
            </w:r>
          </w:p>
        </w:tc>
        <w:tc>
          <w:tcPr>
            <w:tcW w:w="2551" w:type="dxa"/>
            <w:vAlign w:val="center"/>
          </w:tcPr>
          <w:p>
            <w:pPr>
              <w:pStyle w:val="11"/>
            </w:pPr>
          </w:p>
        </w:tc>
        <w:tc>
          <w:tcPr>
            <w:tcW w:w="2551" w:type="dxa"/>
            <w:vAlign w:val="center"/>
          </w:tcPr>
          <w:p>
            <w:pPr>
              <w:pStyle w:val="11"/>
            </w:pPr>
            <w:r>
              <w:t>3866.96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336002唐山市丰润区环境卫生管理中心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336002唐山市丰润区环境卫生管理中心</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4.00</w:t>
            </w:r>
          </w:p>
        </w:tc>
        <w:tc>
          <w:tcPr>
            <w:tcW w:w="2381" w:type="dxa"/>
            <w:vAlign w:val="center"/>
          </w:tcPr>
          <w:p>
            <w:pPr>
              <w:pStyle w:val="15"/>
            </w:pPr>
            <w:r>
              <w:t>4.00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4.00</w:t>
            </w:r>
          </w:p>
        </w:tc>
        <w:tc>
          <w:tcPr>
            <w:tcW w:w="2381" w:type="dxa"/>
            <w:vAlign w:val="center"/>
          </w:tcPr>
          <w:p>
            <w:pPr>
              <w:pStyle w:val="11"/>
            </w:pPr>
            <w:r>
              <w:t>4.00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4.00</w:t>
            </w:r>
          </w:p>
        </w:tc>
        <w:tc>
          <w:tcPr>
            <w:tcW w:w="2381" w:type="dxa"/>
            <w:vAlign w:val="center"/>
          </w:tcPr>
          <w:p>
            <w:pPr>
              <w:pStyle w:val="11"/>
            </w:pPr>
            <w:r>
              <w:t>4.00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4.00</w:t>
            </w:r>
          </w:p>
        </w:tc>
        <w:tc>
          <w:tcPr>
            <w:tcW w:w="2381" w:type="dxa"/>
            <w:vAlign w:val="center"/>
          </w:tcPr>
          <w:p>
            <w:pPr>
              <w:pStyle w:val="11"/>
            </w:pPr>
            <w:r>
              <w:t>4.00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唐山市丰润区环境卫生管理中心2022年单位预算信息公开情况说明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按照《预算法》、《地方预决算公开操作规程》和《关于进一步推进预算公开工作的实施意见》规定，现将唐山市丰润区环境卫生管理中心2022年单位预算公开如下：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唐山市丰润区环境卫生管理中心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31"/>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p>
    <w:p>
      <w:pPr>
        <w:spacing w:before="10" w:after="10"/>
        <w:ind w:firstLine="640"/>
        <w:outlineLvl w:val="5"/>
      </w:pPr>
      <w:r>
        <w:rPr>
          <w:rFonts w:ascii="黑体" w:hAnsi="黑体" w:eastAsia="黑体" w:cs="黑体"/>
          <w:color w:val="000000"/>
          <w:sz w:val="32"/>
        </w:rPr>
        <w:t>五、预算绩效信息</w:t>
      </w:r>
    </w:p>
    <w:p>
      <w:pPr>
        <w:pStyle w:val="24"/>
        <w:ind w:firstLine="560"/>
      </w:pPr>
      <w:r>
        <w:rPr>
          <w:rFonts w:ascii="方正仿宋_GBK" w:hAnsi="方正仿宋_GBK" w:eastAsia="方正仿宋_GBK" w:cs="方正仿宋_GBK"/>
          <w:b/>
          <w:color w:val="000000"/>
          <w:sz w:val="28"/>
        </w:rPr>
        <w:t>1、餐厨垃圾绩效目标表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1.目标内容1</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日垃圾处理量</w:t>
            </w:r>
          </w:p>
        </w:tc>
        <w:tc>
          <w:tcPr>
            <w:tcW w:w="2835" w:type="dxa"/>
            <w:vAlign w:val="center"/>
          </w:tcPr>
          <w:p>
            <w:pPr>
              <w:pStyle w:val="26"/>
            </w:pPr>
            <w:r>
              <w:t>餐厨垃圾每天处置量</w:t>
            </w:r>
          </w:p>
        </w:tc>
        <w:tc>
          <w:tcPr>
            <w:tcW w:w="2551" w:type="dxa"/>
            <w:vAlign w:val="center"/>
          </w:tcPr>
          <w:p>
            <w:pPr>
              <w:pStyle w:val="26"/>
            </w:pPr>
            <w:r>
              <w:t>≥55吨</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工作开展效果</w:t>
            </w:r>
          </w:p>
        </w:tc>
        <w:tc>
          <w:tcPr>
            <w:tcW w:w="2835" w:type="dxa"/>
            <w:vAlign w:val="center"/>
          </w:tcPr>
          <w:p>
            <w:pPr>
              <w:pStyle w:val="26"/>
            </w:pPr>
            <w:r>
              <w:t>提升餐厨垃圾处置工作，改善城乡环境面貌，给全区人民营造一个舒适整洁的生活环境</w:t>
            </w:r>
          </w:p>
        </w:tc>
        <w:tc>
          <w:tcPr>
            <w:tcW w:w="2551" w:type="dxa"/>
            <w:vAlign w:val="center"/>
          </w:tcPr>
          <w:p>
            <w:pPr>
              <w:pStyle w:val="26"/>
            </w:pPr>
            <w:r>
              <w:t>优秀</w:t>
            </w:r>
          </w:p>
        </w:tc>
        <w:tc>
          <w:tcPr>
            <w:tcW w:w="2268" w:type="dxa"/>
            <w:vAlign w:val="center"/>
          </w:tcPr>
          <w:p>
            <w:pPr>
              <w:pStyle w:val="26"/>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餐厨垃圾处置工作</w:t>
            </w:r>
          </w:p>
        </w:tc>
        <w:tc>
          <w:tcPr>
            <w:tcW w:w="2835" w:type="dxa"/>
            <w:vAlign w:val="center"/>
          </w:tcPr>
          <w:p>
            <w:pPr>
              <w:pStyle w:val="26"/>
            </w:pPr>
            <w:r>
              <w:t>根据预算安排，落实餐厨垃圾处置工作的完成率</w:t>
            </w:r>
          </w:p>
        </w:tc>
        <w:tc>
          <w:tcPr>
            <w:tcW w:w="2551" w:type="dxa"/>
            <w:vAlign w:val="center"/>
          </w:tcPr>
          <w:p>
            <w:pPr>
              <w:pStyle w:val="26"/>
            </w:pPr>
            <w:r>
              <w:t>≥95%</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餐厨垃圾处置成本</w:t>
            </w:r>
          </w:p>
        </w:tc>
        <w:tc>
          <w:tcPr>
            <w:tcW w:w="2835" w:type="dxa"/>
            <w:vAlign w:val="center"/>
          </w:tcPr>
          <w:p>
            <w:pPr>
              <w:pStyle w:val="26"/>
            </w:pPr>
            <w:r>
              <w:t>餐厨垃圾处置费用成本</w:t>
            </w:r>
          </w:p>
        </w:tc>
        <w:tc>
          <w:tcPr>
            <w:tcW w:w="2551" w:type="dxa"/>
            <w:vAlign w:val="center"/>
          </w:tcPr>
          <w:p>
            <w:pPr>
              <w:pStyle w:val="26"/>
            </w:pPr>
            <w:r>
              <w:t>≤320元/吨</w:t>
            </w:r>
          </w:p>
        </w:tc>
        <w:tc>
          <w:tcPr>
            <w:tcW w:w="2268" w:type="dxa"/>
            <w:vAlign w:val="center"/>
          </w:tcPr>
          <w:p>
            <w:pPr>
              <w:pStyle w:val="26"/>
            </w:pPr>
            <w:r>
              <w:t>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社会影响力</w:t>
            </w:r>
          </w:p>
        </w:tc>
        <w:tc>
          <w:tcPr>
            <w:tcW w:w="2835" w:type="dxa"/>
            <w:vAlign w:val="center"/>
          </w:tcPr>
          <w:p>
            <w:pPr>
              <w:pStyle w:val="26"/>
            </w:pPr>
            <w:r>
              <w:t>完成餐厨垃圾的收运、处置工作，对社会产生积极作用</w:t>
            </w:r>
          </w:p>
        </w:tc>
        <w:tc>
          <w:tcPr>
            <w:tcW w:w="2551" w:type="dxa"/>
            <w:vAlign w:val="center"/>
          </w:tcPr>
          <w:p>
            <w:pPr>
              <w:pStyle w:val="26"/>
            </w:pPr>
            <w:r>
              <w:t>优</w:t>
            </w:r>
          </w:p>
        </w:tc>
        <w:tc>
          <w:tcPr>
            <w:tcW w:w="2268" w:type="dxa"/>
            <w:vAlign w:val="center"/>
          </w:tcPr>
          <w:p>
            <w:pPr>
              <w:pStyle w:val="26"/>
            </w:pPr>
            <w:r>
              <w:t>社会标准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群众满意度</w:t>
            </w:r>
          </w:p>
        </w:tc>
        <w:tc>
          <w:tcPr>
            <w:tcW w:w="2835" w:type="dxa"/>
            <w:vAlign w:val="center"/>
          </w:tcPr>
          <w:p>
            <w:pPr>
              <w:pStyle w:val="26"/>
            </w:pPr>
            <w:r>
              <w:t>受益群体满意度</w:t>
            </w:r>
          </w:p>
        </w:tc>
        <w:tc>
          <w:tcPr>
            <w:tcW w:w="2551" w:type="dxa"/>
            <w:vAlign w:val="center"/>
          </w:tcPr>
          <w:p>
            <w:pPr>
              <w:pStyle w:val="26"/>
            </w:pPr>
            <w:r>
              <w:t>≥95%</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2、道路保洁及公厕直管费用绩效目标表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1.目标内容1</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道路清扫工作范围</w:t>
            </w:r>
          </w:p>
        </w:tc>
        <w:tc>
          <w:tcPr>
            <w:tcW w:w="2835" w:type="dxa"/>
            <w:vAlign w:val="center"/>
          </w:tcPr>
          <w:p>
            <w:pPr>
              <w:pStyle w:val="26"/>
            </w:pPr>
            <w:r>
              <w:t>道路保洁工作范围</w:t>
            </w:r>
          </w:p>
        </w:tc>
        <w:tc>
          <w:tcPr>
            <w:tcW w:w="2551" w:type="dxa"/>
            <w:vAlign w:val="center"/>
          </w:tcPr>
          <w:p>
            <w:pPr>
              <w:pStyle w:val="26"/>
            </w:pPr>
            <w:r>
              <w:t>≥394.27万平方米</w:t>
            </w:r>
          </w:p>
        </w:tc>
        <w:tc>
          <w:tcPr>
            <w:tcW w:w="2268" w:type="dxa"/>
            <w:vAlign w:val="center"/>
          </w:tcPr>
          <w:p>
            <w:pPr>
              <w:pStyle w:val="2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工作开展效果</w:t>
            </w:r>
          </w:p>
        </w:tc>
        <w:tc>
          <w:tcPr>
            <w:tcW w:w="2835" w:type="dxa"/>
            <w:vAlign w:val="center"/>
          </w:tcPr>
          <w:p>
            <w:pPr>
              <w:pStyle w:val="26"/>
            </w:pPr>
            <w:r>
              <w:t>使城区范围内道路主要用于城区67条道路及62座公厕的整洁卫生，积极完成各项迎查任务，给全区人民营造一个舒适整洁的生活环境</w:t>
            </w:r>
          </w:p>
        </w:tc>
        <w:tc>
          <w:tcPr>
            <w:tcW w:w="2551" w:type="dxa"/>
            <w:vAlign w:val="center"/>
          </w:tcPr>
          <w:p>
            <w:pPr>
              <w:pStyle w:val="26"/>
            </w:pPr>
            <w:r>
              <w:t>优</w:t>
            </w:r>
          </w:p>
        </w:tc>
        <w:tc>
          <w:tcPr>
            <w:tcW w:w="2268" w:type="dxa"/>
            <w:vAlign w:val="center"/>
          </w:tcPr>
          <w:p>
            <w:pPr>
              <w:pStyle w:val="2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工作完成率</w:t>
            </w:r>
          </w:p>
        </w:tc>
        <w:tc>
          <w:tcPr>
            <w:tcW w:w="2835" w:type="dxa"/>
            <w:vAlign w:val="center"/>
          </w:tcPr>
          <w:p>
            <w:pPr>
              <w:pStyle w:val="26"/>
            </w:pPr>
            <w:r>
              <w:t>根据预算安排，落实道路及公厕等卫生整洁，垃圾处置及时等各项工作的完成率</w:t>
            </w:r>
          </w:p>
        </w:tc>
        <w:tc>
          <w:tcPr>
            <w:tcW w:w="2551" w:type="dxa"/>
            <w:vAlign w:val="center"/>
          </w:tcPr>
          <w:p>
            <w:pPr>
              <w:pStyle w:val="26"/>
            </w:pPr>
            <w:r>
              <w:t>≥95%</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保洁员工资成本</w:t>
            </w:r>
          </w:p>
        </w:tc>
        <w:tc>
          <w:tcPr>
            <w:tcW w:w="2835" w:type="dxa"/>
            <w:vAlign w:val="center"/>
          </w:tcPr>
          <w:p>
            <w:pPr>
              <w:pStyle w:val="26"/>
            </w:pPr>
            <w:r>
              <w:t>道路保洁员工资标准</w:t>
            </w:r>
          </w:p>
        </w:tc>
        <w:tc>
          <w:tcPr>
            <w:tcW w:w="2551" w:type="dxa"/>
            <w:vAlign w:val="center"/>
          </w:tcPr>
          <w:p>
            <w:pPr>
              <w:pStyle w:val="26"/>
            </w:pPr>
            <w:r>
              <w:t>1650元/人</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社会影响力</w:t>
            </w:r>
          </w:p>
        </w:tc>
        <w:tc>
          <w:tcPr>
            <w:tcW w:w="2835" w:type="dxa"/>
            <w:vAlign w:val="center"/>
          </w:tcPr>
          <w:p>
            <w:pPr>
              <w:pStyle w:val="26"/>
            </w:pPr>
            <w:r>
              <w:t>使得全区环境卫生干净整洁，环卫工作得到群众的充分认可</w:t>
            </w:r>
          </w:p>
        </w:tc>
        <w:tc>
          <w:tcPr>
            <w:tcW w:w="2551" w:type="dxa"/>
            <w:vAlign w:val="center"/>
          </w:tcPr>
          <w:p>
            <w:pPr>
              <w:pStyle w:val="26"/>
            </w:pPr>
            <w:r>
              <w:t>优</w:t>
            </w:r>
          </w:p>
        </w:tc>
        <w:tc>
          <w:tcPr>
            <w:tcW w:w="2268" w:type="dxa"/>
            <w:vAlign w:val="center"/>
          </w:tcPr>
          <w:p>
            <w:pPr>
              <w:pStyle w:val="2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群众满意程度</w:t>
            </w:r>
          </w:p>
        </w:tc>
        <w:tc>
          <w:tcPr>
            <w:tcW w:w="2835" w:type="dxa"/>
            <w:vAlign w:val="center"/>
          </w:tcPr>
          <w:p>
            <w:pPr>
              <w:pStyle w:val="26"/>
            </w:pPr>
            <w:r>
              <w:t>受益群体满意度</w:t>
            </w:r>
          </w:p>
        </w:tc>
        <w:tc>
          <w:tcPr>
            <w:tcW w:w="2551" w:type="dxa"/>
            <w:vAlign w:val="center"/>
          </w:tcPr>
          <w:p>
            <w:pPr>
              <w:pStyle w:val="26"/>
            </w:pPr>
            <w:r>
              <w:t>≥95%</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3、环卫中心专项公用经费（2021年借款）绩效目标表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1.目标内容1</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培训人数</w:t>
            </w:r>
          </w:p>
        </w:tc>
        <w:tc>
          <w:tcPr>
            <w:tcW w:w="2835" w:type="dxa"/>
            <w:vAlign w:val="center"/>
          </w:tcPr>
          <w:p>
            <w:pPr>
              <w:pStyle w:val="26"/>
            </w:pPr>
            <w:r>
              <w:t>培训人数</w:t>
            </w:r>
          </w:p>
        </w:tc>
        <w:tc>
          <w:tcPr>
            <w:tcW w:w="2551" w:type="dxa"/>
            <w:vAlign w:val="center"/>
          </w:tcPr>
          <w:p>
            <w:pPr>
              <w:pStyle w:val="26"/>
            </w:pPr>
            <w:r>
              <w:t>≥40人</w:t>
            </w:r>
          </w:p>
        </w:tc>
        <w:tc>
          <w:tcPr>
            <w:tcW w:w="2268" w:type="dxa"/>
            <w:vAlign w:val="center"/>
          </w:tcPr>
          <w:p>
            <w:pPr>
              <w:pStyle w:val="26"/>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培训出勤率</w:t>
            </w:r>
          </w:p>
        </w:tc>
        <w:tc>
          <w:tcPr>
            <w:tcW w:w="2835" w:type="dxa"/>
            <w:vAlign w:val="center"/>
          </w:tcPr>
          <w:p>
            <w:pPr>
              <w:pStyle w:val="26"/>
            </w:pPr>
            <w:r>
              <w:t>培训出勤率</w:t>
            </w:r>
          </w:p>
        </w:tc>
        <w:tc>
          <w:tcPr>
            <w:tcW w:w="2551" w:type="dxa"/>
            <w:vAlign w:val="center"/>
          </w:tcPr>
          <w:p>
            <w:pPr>
              <w:pStyle w:val="26"/>
            </w:pPr>
            <w:r>
              <w:t>≥95%</w:t>
            </w:r>
          </w:p>
        </w:tc>
        <w:tc>
          <w:tcPr>
            <w:tcW w:w="2268" w:type="dxa"/>
            <w:vAlign w:val="center"/>
          </w:tcPr>
          <w:p>
            <w:pPr>
              <w:pStyle w:val="2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培训按期完成率</w:t>
            </w:r>
          </w:p>
        </w:tc>
        <w:tc>
          <w:tcPr>
            <w:tcW w:w="2835" w:type="dxa"/>
            <w:vAlign w:val="center"/>
          </w:tcPr>
          <w:p>
            <w:pPr>
              <w:pStyle w:val="26"/>
            </w:pPr>
            <w:r>
              <w:t>培训按期完成率</w:t>
            </w:r>
          </w:p>
        </w:tc>
        <w:tc>
          <w:tcPr>
            <w:tcW w:w="2551" w:type="dxa"/>
            <w:vAlign w:val="center"/>
          </w:tcPr>
          <w:p>
            <w:pPr>
              <w:pStyle w:val="26"/>
            </w:pPr>
            <w:r>
              <w:t>≥95%</w:t>
            </w:r>
          </w:p>
        </w:tc>
        <w:tc>
          <w:tcPr>
            <w:tcW w:w="2268" w:type="dxa"/>
            <w:vAlign w:val="center"/>
          </w:tcPr>
          <w:p>
            <w:pPr>
              <w:pStyle w:val="2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不超过我省培训费相关管理规定</w:t>
            </w:r>
          </w:p>
        </w:tc>
        <w:tc>
          <w:tcPr>
            <w:tcW w:w="2835" w:type="dxa"/>
            <w:vAlign w:val="center"/>
          </w:tcPr>
          <w:p>
            <w:pPr>
              <w:pStyle w:val="26"/>
            </w:pPr>
            <w:r>
              <w:t>不超过我省培训费相关管理规定</w:t>
            </w:r>
          </w:p>
        </w:tc>
        <w:tc>
          <w:tcPr>
            <w:tcW w:w="2551" w:type="dxa"/>
            <w:vAlign w:val="center"/>
          </w:tcPr>
          <w:p>
            <w:pPr>
              <w:pStyle w:val="26"/>
            </w:pPr>
            <w:r>
              <w:t>不超过我省培训费相关管理规定</w:t>
            </w:r>
          </w:p>
        </w:tc>
        <w:tc>
          <w:tcPr>
            <w:tcW w:w="2268" w:type="dxa"/>
            <w:vAlign w:val="center"/>
          </w:tcPr>
          <w:p>
            <w:pPr>
              <w:pStyle w:val="26"/>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培训合规率</w:t>
            </w:r>
          </w:p>
        </w:tc>
        <w:tc>
          <w:tcPr>
            <w:tcW w:w="2835" w:type="dxa"/>
            <w:vAlign w:val="center"/>
          </w:tcPr>
          <w:p>
            <w:pPr>
              <w:pStyle w:val="26"/>
            </w:pPr>
            <w:r>
              <w:t>培训合规率</w:t>
            </w:r>
          </w:p>
        </w:tc>
        <w:tc>
          <w:tcPr>
            <w:tcW w:w="2551" w:type="dxa"/>
            <w:vAlign w:val="center"/>
          </w:tcPr>
          <w:p>
            <w:pPr>
              <w:pStyle w:val="26"/>
            </w:pPr>
            <w:r>
              <w:t>≥95%</w:t>
            </w:r>
          </w:p>
        </w:tc>
        <w:tc>
          <w:tcPr>
            <w:tcW w:w="2268" w:type="dxa"/>
            <w:vAlign w:val="center"/>
          </w:tcPr>
          <w:p>
            <w:pPr>
              <w:pStyle w:val="2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培训人员满意度</w:t>
            </w:r>
          </w:p>
        </w:tc>
        <w:tc>
          <w:tcPr>
            <w:tcW w:w="2835" w:type="dxa"/>
            <w:vAlign w:val="center"/>
          </w:tcPr>
          <w:p>
            <w:pPr>
              <w:pStyle w:val="26"/>
            </w:pPr>
            <w:r>
              <w:t>培训人员满意度</w:t>
            </w:r>
          </w:p>
        </w:tc>
        <w:tc>
          <w:tcPr>
            <w:tcW w:w="2551" w:type="dxa"/>
            <w:vAlign w:val="center"/>
          </w:tcPr>
          <w:p>
            <w:pPr>
              <w:pStyle w:val="26"/>
            </w:pPr>
            <w:r>
              <w:t>≥95%</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4、垃圾场水质监测及报告检测费绩效目标表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1.目标内容1</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报告数量</w:t>
            </w:r>
          </w:p>
        </w:tc>
        <w:tc>
          <w:tcPr>
            <w:tcW w:w="2835" w:type="dxa"/>
            <w:vAlign w:val="center"/>
          </w:tcPr>
          <w:p>
            <w:pPr>
              <w:pStyle w:val="26"/>
            </w:pPr>
            <w:r>
              <w:t>垃圾场水质监测报告的数量</w:t>
            </w:r>
          </w:p>
        </w:tc>
        <w:tc>
          <w:tcPr>
            <w:tcW w:w="2551" w:type="dxa"/>
            <w:vAlign w:val="center"/>
          </w:tcPr>
          <w:p>
            <w:pPr>
              <w:pStyle w:val="26"/>
            </w:pPr>
            <w:r>
              <w:t>≥1本</w:t>
            </w:r>
          </w:p>
        </w:tc>
        <w:tc>
          <w:tcPr>
            <w:tcW w:w="2268" w:type="dxa"/>
            <w:vAlign w:val="center"/>
          </w:tcPr>
          <w:p>
            <w:pPr>
              <w:pStyle w:val="2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工作开展效果</w:t>
            </w:r>
          </w:p>
        </w:tc>
        <w:tc>
          <w:tcPr>
            <w:tcW w:w="2835" w:type="dxa"/>
            <w:vAlign w:val="center"/>
          </w:tcPr>
          <w:p>
            <w:pPr>
              <w:pStyle w:val="26"/>
            </w:pPr>
            <w:r>
              <w:t>保障垃圾场水质，积极完成各项迎查任务，给全区人民营造一个干净整洁的生活环境</w:t>
            </w:r>
          </w:p>
        </w:tc>
        <w:tc>
          <w:tcPr>
            <w:tcW w:w="2551" w:type="dxa"/>
            <w:vAlign w:val="center"/>
          </w:tcPr>
          <w:p>
            <w:pPr>
              <w:pStyle w:val="26"/>
            </w:pPr>
            <w:r>
              <w:t>≥95%</w:t>
            </w:r>
          </w:p>
        </w:tc>
        <w:tc>
          <w:tcPr>
            <w:tcW w:w="2268" w:type="dxa"/>
            <w:vAlign w:val="center"/>
          </w:tcPr>
          <w:p>
            <w:pPr>
              <w:pStyle w:val="2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工作完成率</w:t>
            </w:r>
          </w:p>
        </w:tc>
        <w:tc>
          <w:tcPr>
            <w:tcW w:w="2835" w:type="dxa"/>
            <w:vAlign w:val="center"/>
          </w:tcPr>
          <w:p>
            <w:pPr>
              <w:pStyle w:val="26"/>
            </w:pPr>
            <w:r>
              <w:t>根据预算安排，保障垃圾场水质达标以及专家审查等各项工作的完成率</w:t>
            </w:r>
          </w:p>
        </w:tc>
        <w:tc>
          <w:tcPr>
            <w:tcW w:w="2551" w:type="dxa"/>
            <w:vAlign w:val="center"/>
          </w:tcPr>
          <w:p>
            <w:pPr>
              <w:pStyle w:val="26"/>
            </w:pPr>
            <w:r>
              <w:t>≥95%</w:t>
            </w:r>
          </w:p>
        </w:tc>
        <w:tc>
          <w:tcPr>
            <w:tcW w:w="2268" w:type="dxa"/>
            <w:vAlign w:val="center"/>
          </w:tcPr>
          <w:p>
            <w:pPr>
              <w:pStyle w:val="2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业务费成本</w:t>
            </w:r>
          </w:p>
        </w:tc>
        <w:tc>
          <w:tcPr>
            <w:tcW w:w="2835" w:type="dxa"/>
            <w:vAlign w:val="center"/>
          </w:tcPr>
          <w:p>
            <w:pPr>
              <w:pStyle w:val="26"/>
            </w:pPr>
            <w:r>
              <w:t>垃圾场水质监测报告费用的成本</w:t>
            </w:r>
          </w:p>
        </w:tc>
        <w:tc>
          <w:tcPr>
            <w:tcW w:w="2551" w:type="dxa"/>
            <w:vAlign w:val="center"/>
          </w:tcPr>
          <w:p>
            <w:pPr>
              <w:pStyle w:val="26"/>
            </w:pPr>
            <w:r>
              <w:t>25万元</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社会影响力</w:t>
            </w:r>
          </w:p>
        </w:tc>
        <w:tc>
          <w:tcPr>
            <w:tcW w:w="2835" w:type="dxa"/>
            <w:vAlign w:val="center"/>
          </w:tcPr>
          <w:p>
            <w:pPr>
              <w:pStyle w:val="26"/>
            </w:pPr>
            <w:r>
              <w:t>使得垃圾场水质得到保障，环卫工作得到群众的充分认可</w:t>
            </w:r>
          </w:p>
        </w:tc>
        <w:tc>
          <w:tcPr>
            <w:tcW w:w="2551" w:type="dxa"/>
            <w:vAlign w:val="center"/>
          </w:tcPr>
          <w:p>
            <w:pPr>
              <w:pStyle w:val="26"/>
            </w:pPr>
            <w:r>
              <w:t>≥95%</w:t>
            </w:r>
          </w:p>
        </w:tc>
        <w:tc>
          <w:tcPr>
            <w:tcW w:w="2268" w:type="dxa"/>
            <w:vAlign w:val="center"/>
          </w:tcPr>
          <w:p>
            <w:pPr>
              <w:pStyle w:val="2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群众满意度</w:t>
            </w:r>
          </w:p>
        </w:tc>
        <w:tc>
          <w:tcPr>
            <w:tcW w:w="2835" w:type="dxa"/>
            <w:vAlign w:val="center"/>
          </w:tcPr>
          <w:p>
            <w:pPr>
              <w:pStyle w:val="26"/>
            </w:pPr>
            <w:r>
              <w:t>受益群体满意度</w:t>
            </w:r>
          </w:p>
        </w:tc>
        <w:tc>
          <w:tcPr>
            <w:tcW w:w="2551" w:type="dxa"/>
            <w:vAlign w:val="center"/>
          </w:tcPr>
          <w:p>
            <w:pPr>
              <w:pStyle w:val="26"/>
            </w:pPr>
            <w:r>
              <w:t>≥95%</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5、垃圾处理、公厕管理运行费用绩效目标表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1.目标内容1</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年度运行公厕数量</w:t>
            </w:r>
          </w:p>
        </w:tc>
        <w:tc>
          <w:tcPr>
            <w:tcW w:w="2835" w:type="dxa"/>
            <w:vAlign w:val="center"/>
          </w:tcPr>
          <w:p>
            <w:pPr>
              <w:pStyle w:val="26"/>
            </w:pPr>
            <w:r>
              <w:t>2022年度预计运行使用公厕数量</w:t>
            </w:r>
          </w:p>
        </w:tc>
        <w:tc>
          <w:tcPr>
            <w:tcW w:w="2551" w:type="dxa"/>
            <w:vAlign w:val="center"/>
          </w:tcPr>
          <w:p>
            <w:pPr>
              <w:pStyle w:val="26"/>
            </w:pPr>
            <w:r>
              <w:t>72座</w:t>
            </w:r>
          </w:p>
        </w:tc>
        <w:tc>
          <w:tcPr>
            <w:tcW w:w="2268" w:type="dxa"/>
            <w:vAlign w:val="center"/>
          </w:tcPr>
          <w:p>
            <w:pPr>
              <w:pStyle w:val="2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运行工作开展质量</w:t>
            </w:r>
          </w:p>
        </w:tc>
        <w:tc>
          <w:tcPr>
            <w:tcW w:w="2835" w:type="dxa"/>
            <w:vAlign w:val="center"/>
          </w:tcPr>
          <w:p>
            <w:pPr>
              <w:pStyle w:val="26"/>
            </w:pPr>
            <w:r>
              <w:t>城区72座公厕卫生整洁，积极完成各项迎查任务，给全区人民营造一个舒适整洁的生活环境</w:t>
            </w:r>
          </w:p>
        </w:tc>
        <w:tc>
          <w:tcPr>
            <w:tcW w:w="2551" w:type="dxa"/>
            <w:vAlign w:val="center"/>
          </w:tcPr>
          <w:p>
            <w:pPr>
              <w:pStyle w:val="26"/>
            </w:pPr>
            <w:r>
              <w:t>优</w:t>
            </w:r>
          </w:p>
        </w:tc>
        <w:tc>
          <w:tcPr>
            <w:tcW w:w="2268" w:type="dxa"/>
            <w:vAlign w:val="center"/>
          </w:tcPr>
          <w:p>
            <w:pPr>
              <w:pStyle w:val="26"/>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工作完成时间</w:t>
            </w:r>
          </w:p>
        </w:tc>
        <w:tc>
          <w:tcPr>
            <w:tcW w:w="2835" w:type="dxa"/>
            <w:vAlign w:val="center"/>
          </w:tcPr>
          <w:p>
            <w:pPr>
              <w:pStyle w:val="26"/>
            </w:pPr>
            <w:r>
              <w:t>根据预算安排，维护公厕等卫生整洁，垃圾处置及时等各项工作的完成时间</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专项业务费使用成本</w:t>
            </w:r>
          </w:p>
        </w:tc>
        <w:tc>
          <w:tcPr>
            <w:tcW w:w="2835" w:type="dxa"/>
            <w:vAlign w:val="center"/>
          </w:tcPr>
          <w:p>
            <w:pPr>
              <w:pStyle w:val="26"/>
            </w:pPr>
            <w:r>
              <w:t>根据年初预算安排和年度工作计划需要的专项业务费使用成本</w:t>
            </w:r>
          </w:p>
        </w:tc>
        <w:tc>
          <w:tcPr>
            <w:tcW w:w="2551" w:type="dxa"/>
            <w:vAlign w:val="center"/>
          </w:tcPr>
          <w:p>
            <w:pPr>
              <w:pStyle w:val="26"/>
            </w:pPr>
            <w:r>
              <w:t>≤100%</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社会影响力</w:t>
            </w:r>
          </w:p>
        </w:tc>
        <w:tc>
          <w:tcPr>
            <w:tcW w:w="2835" w:type="dxa"/>
            <w:vAlign w:val="center"/>
          </w:tcPr>
          <w:p>
            <w:pPr>
              <w:pStyle w:val="26"/>
            </w:pPr>
            <w:r>
              <w:t>使得全区公厕环境卫生干净整洁，环卫工作得到群众充分认可</w:t>
            </w:r>
          </w:p>
        </w:tc>
        <w:tc>
          <w:tcPr>
            <w:tcW w:w="2551" w:type="dxa"/>
            <w:vAlign w:val="center"/>
          </w:tcPr>
          <w:p>
            <w:pPr>
              <w:pStyle w:val="26"/>
            </w:pPr>
            <w:r>
              <w:t>维护公厕干净整洁</w:t>
            </w:r>
          </w:p>
        </w:tc>
        <w:tc>
          <w:tcPr>
            <w:tcW w:w="2268" w:type="dxa"/>
            <w:vAlign w:val="center"/>
          </w:tcPr>
          <w:p>
            <w:pPr>
              <w:pStyle w:val="2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满意程度</w:t>
            </w:r>
          </w:p>
        </w:tc>
        <w:tc>
          <w:tcPr>
            <w:tcW w:w="2835" w:type="dxa"/>
            <w:vAlign w:val="center"/>
          </w:tcPr>
          <w:p>
            <w:pPr>
              <w:pStyle w:val="26"/>
            </w:pPr>
            <w:r>
              <w:t>受益群体满意程度</w:t>
            </w:r>
          </w:p>
        </w:tc>
        <w:tc>
          <w:tcPr>
            <w:tcW w:w="2551" w:type="dxa"/>
            <w:vAlign w:val="center"/>
          </w:tcPr>
          <w:p>
            <w:pPr>
              <w:pStyle w:val="26"/>
            </w:pPr>
            <w:r>
              <w:t>≥95%</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6、垃圾分类运营费用绩效目标表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1.目标内容1</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垃圾分类工作范围</w:t>
            </w:r>
          </w:p>
        </w:tc>
        <w:tc>
          <w:tcPr>
            <w:tcW w:w="2835" w:type="dxa"/>
            <w:vAlign w:val="center"/>
          </w:tcPr>
          <w:p>
            <w:pPr>
              <w:pStyle w:val="26"/>
            </w:pPr>
            <w:r>
              <w:t>实现生活垃圾分类投放，分类运营处置，生活垃圾资源化利用</w:t>
            </w:r>
          </w:p>
        </w:tc>
        <w:tc>
          <w:tcPr>
            <w:tcW w:w="2551" w:type="dxa"/>
            <w:vAlign w:val="center"/>
          </w:tcPr>
          <w:p>
            <w:pPr>
              <w:pStyle w:val="26"/>
            </w:pPr>
            <w:r>
              <w:t>12月</w:t>
            </w:r>
          </w:p>
        </w:tc>
        <w:tc>
          <w:tcPr>
            <w:tcW w:w="2268" w:type="dxa"/>
            <w:vAlign w:val="center"/>
          </w:tcPr>
          <w:p>
            <w:pPr>
              <w:pStyle w:val="2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分类工作开展质量</w:t>
            </w:r>
          </w:p>
        </w:tc>
        <w:tc>
          <w:tcPr>
            <w:tcW w:w="2835" w:type="dxa"/>
            <w:vAlign w:val="center"/>
          </w:tcPr>
          <w:p>
            <w:pPr>
              <w:pStyle w:val="26"/>
            </w:pPr>
            <w:r>
              <w:t>实现生活垃圾分类投放，分类运营，给全区人民营造一个舒适整洁的环境</w:t>
            </w:r>
          </w:p>
        </w:tc>
        <w:tc>
          <w:tcPr>
            <w:tcW w:w="2551" w:type="dxa"/>
            <w:vAlign w:val="center"/>
          </w:tcPr>
          <w:p>
            <w:pPr>
              <w:pStyle w:val="26"/>
            </w:pPr>
            <w:r>
              <w:t>≥95%</w:t>
            </w:r>
          </w:p>
        </w:tc>
        <w:tc>
          <w:tcPr>
            <w:tcW w:w="2268" w:type="dxa"/>
            <w:vAlign w:val="center"/>
          </w:tcPr>
          <w:p>
            <w:pPr>
              <w:pStyle w:val="26"/>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分类工作完成时间</w:t>
            </w:r>
          </w:p>
        </w:tc>
        <w:tc>
          <w:tcPr>
            <w:tcW w:w="2835" w:type="dxa"/>
            <w:vAlign w:val="center"/>
          </w:tcPr>
          <w:p>
            <w:pPr>
              <w:pStyle w:val="26"/>
            </w:pPr>
            <w:r>
              <w:t>根据预算安排，落实垃圾分类投放，分类运营处置各项工作的完成时间</w:t>
            </w:r>
          </w:p>
        </w:tc>
        <w:tc>
          <w:tcPr>
            <w:tcW w:w="2551" w:type="dxa"/>
            <w:vAlign w:val="center"/>
          </w:tcPr>
          <w:p>
            <w:pPr>
              <w:pStyle w:val="26"/>
            </w:pPr>
            <w:r>
              <w:t>2022年底</w:t>
            </w:r>
          </w:p>
        </w:tc>
        <w:tc>
          <w:tcPr>
            <w:tcW w:w="2268" w:type="dxa"/>
            <w:vAlign w:val="center"/>
          </w:tcPr>
          <w:p>
            <w:pPr>
              <w:pStyle w:val="2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垃圾分类业务费成本</w:t>
            </w:r>
          </w:p>
        </w:tc>
        <w:tc>
          <w:tcPr>
            <w:tcW w:w="2835" w:type="dxa"/>
            <w:vAlign w:val="center"/>
          </w:tcPr>
          <w:p>
            <w:pPr>
              <w:pStyle w:val="26"/>
            </w:pPr>
            <w:r>
              <w:t>年初预算安排和年度工作计划需要的垃圾分类专项业务费成本</w:t>
            </w:r>
          </w:p>
        </w:tc>
        <w:tc>
          <w:tcPr>
            <w:tcW w:w="2551" w:type="dxa"/>
            <w:vAlign w:val="center"/>
          </w:tcPr>
          <w:p>
            <w:pPr>
              <w:pStyle w:val="26"/>
            </w:pPr>
            <w:r>
              <w:t>≤100%</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社会影响力</w:t>
            </w:r>
          </w:p>
        </w:tc>
        <w:tc>
          <w:tcPr>
            <w:tcW w:w="2835" w:type="dxa"/>
            <w:vAlign w:val="center"/>
          </w:tcPr>
          <w:p>
            <w:pPr>
              <w:pStyle w:val="26"/>
            </w:pPr>
            <w:r>
              <w:t>使得全区生活环境卫生干净整洁，实现垃圾分类，使得垃圾分类工作得到群众的充分认可</w:t>
            </w:r>
          </w:p>
        </w:tc>
        <w:tc>
          <w:tcPr>
            <w:tcW w:w="2551" w:type="dxa"/>
            <w:vAlign w:val="center"/>
          </w:tcPr>
          <w:p>
            <w:pPr>
              <w:pStyle w:val="26"/>
            </w:pPr>
            <w:r>
              <w:t>优</w:t>
            </w:r>
          </w:p>
        </w:tc>
        <w:tc>
          <w:tcPr>
            <w:tcW w:w="2268" w:type="dxa"/>
            <w:vAlign w:val="center"/>
          </w:tcPr>
          <w:p>
            <w:pPr>
              <w:pStyle w:val="2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群众满意度</w:t>
            </w:r>
          </w:p>
        </w:tc>
        <w:tc>
          <w:tcPr>
            <w:tcW w:w="2835" w:type="dxa"/>
            <w:vAlign w:val="center"/>
          </w:tcPr>
          <w:p>
            <w:pPr>
              <w:pStyle w:val="26"/>
            </w:pPr>
            <w:r>
              <w:t>受益群众满意度</w:t>
            </w:r>
          </w:p>
        </w:tc>
        <w:tc>
          <w:tcPr>
            <w:tcW w:w="2551" w:type="dxa"/>
            <w:vAlign w:val="center"/>
          </w:tcPr>
          <w:p>
            <w:pPr>
              <w:pStyle w:val="26"/>
            </w:pPr>
            <w:r>
              <w:t>≥95%</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7、洒水费用绩效目标表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1.目标内容1</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运行洒水车数量</w:t>
            </w:r>
          </w:p>
        </w:tc>
        <w:tc>
          <w:tcPr>
            <w:tcW w:w="2835" w:type="dxa"/>
            <w:vAlign w:val="center"/>
          </w:tcPr>
          <w:p>
            <w:pPr>
              <w:pStyle w:val="26"/>
            </w:pPr>
            <w:r>
              <w:t>全区投入使用洒水车数量</w:t>
            </w:r>
          </w:p>
        </w:tc>
        <w:tc>
          <w:tcPr>
            <w:tcW w:w="2551" w:type="dxa"/>
            <w:vAlign w:val="center"/>
          </w:tcPr>
          <w:p>
            <w:pPr>
              <w:pStyle w:val="26"/>
            </w:pPr>
            <w:r>
              <w:t>13辆</w:t>
            </w:r>
          </w:p>
        </w:tc>
        <w:tc>
          <w:tcPr>
            <w:tcW w:w="2268" w:type="dxa"/>
            <w:vAlign w:val="center"/>
          </w:tcPr>
          <w:p>
            <w:pPr>
              <w:pStyle w:val="26"/>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工作开展效果</w:t>
            </w:r>
          </w:p>
        </w:tc>
        <w:tc>
          <w:tcPr>
            <w:tcW w:w="2835" w:type="dxa"/>
            <w:vAlign w:val="center"/>
          </w:tcPr>
          <w:p>
            <w:pPr>
              <w:pStyle w:val="26"/>
            </w:pPr>
            <w:r>
              <w:t>城区大气污染防治，给全区人民营造一个舒适整洁的生活环境</w:t>
            </w:r>
          </w:p>
        </w:tc>
        <w:tc>
          <w:tcPr>
            <w:tcW w:w="2551" w:type="dxa"/>
            <w:vAlign w:val="center"/>
          </w:tcPr>
          <w:p>
            <w:pPr>
              <w:pStyle w:val="26"/>
            </w:pPr>
            <w:r>
              <w:t>优</w:t>
            </w:r>
          </w:p>
        </w:tc>
        <w:tc>
          <w:tcPr>
            <w:tcW w:w="2268" w:type="dxa"/>
            <w:vAlign w:val="center"/>
          </w:tcPr>
          <w:p>
            <w:pPr>
              <w:pStyle w:val="2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洒水工作完成率</w:t>
            </w:r>
          </w:p>
        </w:tc>
        <w:tc>
          <w:tcPr>
            <w:tcW w:w="2835" w:type="dxa"/>
            <w:vAlign w:val="center"/>
          </w:tcPr>
          <w:p>
            <w:pPr>
              <w:pStyle w:val="26"/>
            </w:pPr>
            <w:r>
              <w:t>根据预算安排，落实洒水降尘等各项工作的完成率</w:t>
            </w:r>
          </w:p>
        </w:tc>
        <w:tc>
          <w:tcPr>
            <w:tcW w:w="2551" w:type="dxa"/>
            <w:vAlign w:val="center"/>
          </w:tcPr>
          <w:p>
            <w:pPr>
              <w:pStyle w:val="26"/>
            </w:pPr>
            <w:r>
              <w:t>≥95%</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水费成本</w:t>
            </w:r>
          </w:p>
        </w:tc>
        <w:tc>
          <w:tcPr>
            <w:tcW w:w="2835" w:type="dxa"/>
            <w:vAlign w:val="center"/>
          </w:tcPr>
          <w:p>
            <w:pPr>
              <w:pStyle w:val="26"/>
            </w:pPr>
            <w:r>
              <w:t>根据年初预算和年度工作计划需要的专项业务费使用成本</w:t>
            </w:r>
          </w:p>
        </w:tc>
        <w:tc>
          <w:tcPr>
            <w:tcW w:w="2551" w:type="dxa"/>
            <w:vAlign w:val="center"/>
          </w:tcPr>
          <w:p>
            <w:pPr>
              <w:pStyle w:val="26"/>
            </w:pPr>
            <w:r>
              <w:t>≤7.8元/吨</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社会影响力</w:t>
            </w:r>
          </w:p>
        </w:tc>
        <w:tc>
          <w:tcPr>
            <w:tcW w:w="2835" w:type="dxa"/>
            <w:vAlign w:val="center"/>
          </w:tcPr>
          <w:p>
            <w:pPr>
              <w:pStyle w:val="26"/>
            </w:pPr>
            <w:r>
              <w:t>使得全区环境卫生干净整洁，环卫工作得到群众的充分认可</w:t>
            </w:r>
          </w:p>
        </w:tc>
        <w:tc>
          <w:tcPr>
            <w:tcW w:w="2551" w:type="dxa"/>
            <w:vAlign w:val="center"/>
          </w:tcPr>
          <w:p>
            <w:pPr>
              <w:pStyle w:val="26"/>
            </w:pPr>
            <w:r>
              <w:t>优</w:t>
            </w:r>
          </w:p>
        </w:tc>
        <w:tc>
          <w:tcPr>
            <w:tcW w:w="2268" w:type="dxa"/>
            <w:vAlign w:val="center"/>
          </w:tcPr>
          <w:p>
            <w:pPr>
              <w:pStyle w:val="2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群众满意度</w:t>
            </w:r>
          </w:p>
        </w:tc>
        <w:tc>
          <w:tcPr>
            <w:tcW w:w="2835" w:type="dxa"/>
            <w:vAlign w:val="center"/>
          </w:tcPr>
          <w:p>
            <w:pPr>
              <w:pStyle w:val="26"/>
            </w:pPr>
            <w:r>
              <w:t>受益群体满意度</w:t>
            </w:r>
          </w:p>
        </w:tc>
        <w:tc>
          <w:tcPr>
            <w:tcW w:w="2551" w:type="dxa"/>
            <w:vAlign w:val="center"/>
          </w:tcPr>
          <w:p>
            <w:pPr>
              <w:pStyle w:val="26"/>
            </w:pPr>
            <w:r>
              <w:t>≥95%</w:t>
            </w:r>
          </w:p>
        </w:tc>
        <w:tc>
          <w:tcPr>
            <w:tcW w:w="2268" w:type="dxa"/>
            <w:vAlign w:val="center"/>
          </w:tcPr>
          <w:p>
            <w:pPr>
              <w:pStyle w:val="26"/>
            </w:pPr>
            <w:r>
              <w:t>社会调查</w:t>
            </w:r>
          </w:p>
        </w:tc>
      </w:tr>
    </w:tbl>
    <w:p>
      <w:pPr>
        <w:pStyle w:val="24"/>
      </w:pPr>
    </w:p>
    <w:p>
      <w:pPr>
        <w:pStyle w:val="24"/>
        <w:ind w:firstLine="560"/>
      </w:pPr>
      <w:r>
        <w:rPr>
          <w:rFonts w:ascii="方正仿宋_GBK" w:hAnsi="方正仿宋_GBK" w:eastAsia="方正仿宋_GBK" w:cs="方正仿宋_GBK"/>
          <w:b/>
          <w:color w:val="000000"/>
          <w:sz w:val="28"/>
        </w:rPr>
        <w:t>8、2021年三季度餐厨废弃物补贴（21年借款）绩效目标表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1.目标内容1</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日垃圾处理量</w:t>
            </w:r>
          </w:p>
        </w:tc>
        <w:tc>
          <w:tcPr>
            <w:tcW w:w="2835" w:type="dxa"/>
            <w:vAlign w:val="center"/>
          </w:tcPr>
          <w:p>
            <w:pPr>
              <w:pStyle w:val="26"/>
            </w:pPr>
            <w:r>
              <w:t>餐厨垃圾每天的处置量</w:t>
            </w:r>
          </w:p>
        </w:tc>
        <w:tc>
          <w:tcPr>
            <w:tcW w:w="2551" w:type="dxa"/>
            <w:vAlign w:val="center"/>
          </w:tcPr>
          <w:p>
            <w:pPr>
              <w:pStyle w:val="26"/>
            </w:pPr>
            <w:r>
              <w:t>≥55吨</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工作开展效果</w:t>
            </w:r>
          </w:p>
        </w:tc>
        <w:tc>
          <w:tcPr>
            <w:tcW w:w="2835" w:type="dxa"/>
            <w:vAlign w:val="center"/>
          </w:tcPr>
          <w:p>
            <w:pPr>
              <w:pStyle w:val="26"/>
            </w:pPr>
            <w:r>
              <w:t>提升餐厨垃圾处置工作，改善城乡环境面貌，给全区人民营造一个舒适整洁的环境</w:t>
            </w:r>
          </w:p>
        </w:tc>
        <w:tc>
          <w:tcPr>
            <w:tcW w:w="2551" w:type="dxa"/>
            <w:vAlign w:val="center"/>
          </w:tcPr>
          <w:p>
            <w:pPr>
              <w:pStyle w:val="26"/>
            </w:pPr>
            <w:r>
              <w:t>全年任务</w:t>
            </w:r>
          </w:p>
        </w:tc>
        <w:tc>
          <w:tcPr>
            <w:tcW w:w="2268" w:type="dxa"/>
            <w:vAlign w:val="center"/>
          </w:tcPr>
          <w:p>
            <w:pPr>
              <w:pStyle w:val="26"/>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餐厨垃圾处置工作完成情况</w:t>
            </w:r>
          </w:p>
        </w:tc>
        <w:tc>
          <w:tcPr>
            <w:tcW w:w="2835" w:type="dxa"/>
            <w:vAlign w:val="center"/>
          </w:tcPr>
          <w:p>
            <w:pPr>
              <w:pStyle w:val="26"/>
            </w:pPr>
            <w:r>
              <w:t>根据预算安排，落实餐厨垃圾处置工作的完成率</w:t>
            </w:r>
          </w:p>
        </w:tc>
        <w:tc>
          <w:tcPr>
            <w:tcW w:w="2551" w:type="dxa"/>
            <w:vAlign w:val="center"/>
          </w:tcPr>
          <w:p>
            <w:pPr>
              <w:pStyle w:val="26"/>
            </w:pPr>
            <w:r>
              <w:t>≥95%</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餐厨垃圾处置成本</w:t>
            </w:r>
          </w:p>
        </w:tc>
        <w:tc>
          <w:tcPr>
            <w:tcW w:w="2835" w:type="dxa"/>
            <w:vAlign w:val="center"/>
          </w:tcPr>
          <w:p>
            <w:pPr>
              <w:pStyle w:val="26"/>
            </w:pPr>
            <w:r>
              <w:t>餐厨垃圾处置费用的成本</w:t>
            </w:r>
          </w:p>
        </w:tc>
        <w:tc>
          <w:tcPr>
            <w:tcW w:w="2551" w:type="dxa"/>
            <w:vAlign w:val="center"/>
          </w:tcPr>
          <w:p>
            <w:pPr>
              <w:pStyle w:val="26"/>
            </w:pPr>
            <w:r>
              <w:t>≤320元/吨</w:t>
            </w:r>
          </w:p>
        </w:tc>
        <w:tc>
          <w:tcPr>
            <w:tcW w:w="2268" w:type="dxa"/>
            <w:vAlign w:val="center"/>
          </w:tcPr>
          <w:p>
            <w:pPr>
              <w:pStyle w:val="26"/>
            </w:pPr>
            <w:r>
              <w:t>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社会影响力</w:t>
            </w:r>
          </w:p>
        </w:tc>
        <w:tc>
          <w:tcPr>
            <w:tcW w:w="2835" w:type="dxa"/>
            <w:vAlign w:val="center"/>
          </w:tcPr>
          <w:p>
            <w:pPr>
              <w:pStyle w:val="26"/>
            </w:pPr>
            <w:r>
              <w:t>使得全区环境卫生干净整洁，餐厨处置工作，得到群众的充分认可</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群众满意度</w:t>
            </w:r>
          </w:p>
        </w:tc>
        <w:tc>
          <w:tcPr>
            <w:tcW w:w="2835" w:type="dxa"/>
            <w:vAlign w:val="center"/>
          </w:tcPr>
          <w:p>
            <w:pPr>
              <w:pStyle w:val="26"/>
            </w:pPr>
            <w:r>
              <w:t>受益群体满意度</w:t>
            </w:r>
          </w:p>
        </w:tc>
        <w:tc>
          <w:tcPr>
            <w:tcW w:w="2551" w:type="dxa"/>
            <w:vAlign w:val="center"/>
          </w:tcPr>
          <w:p>
            <w:pPr>
              <w:pStyle w:val="26"/>
            </w:pPr>
            <w:r>
              <w:t>≥95%</w:t>
            </w:r>
          </w:p>
        </w:tc>
        <w:tc>
          <w:tcPr>
            <w:tcW w:w="2268" w:type="dxa"/>
            <w:vAlign w:val="center"/>
          </w:tcPr>
          <w:p>
            <w:pPr>
              <w:pStyle w:val="26"/>
            </w:pPr>
            <w:r>
              <w:t>调查问卷</w:t>
            </w:r>
          </w:p>
        </w:tc>
      </w:tr>
    </w:tbl>
    <w:p>
      <w:pPr>
        <w:pStyle w:val="24"/>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2022年，唐山市丰润区环境卫生管理中心安排政府采购预算0.00万元。具体内容见下表。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336002唐山市丰润区环境卫生管理中心</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唐山市丰润区环境卫生管理中心上年末固定资产金额为0.00万元（详见下表）。本年度拟购置固定资产总额为0.00万元，已按要求列入政府采购预算，详见政府采购预算表。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336002唐山市丰润区环境卫生管理中心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0" w:name="_Toc_4_4_0000000021"/>
      <w:r>
        <w:rPr>
          <w:rFonts w:ascii="方正小标宋_GBK" w:hAnsi="方正小标宋_GBK" w:eastAsia="方正小标宋_GBK" w:cs="方正小标宋_GBK"/>
          <w:color w:val="000000"/>
          <w:sz w:val="44"/>
        </w:rPr>
        <w:t>三、唐山市丰润区园林绿化管理所收支预算</w:t>
      </w:r>
      <w:bookmarkEnd w:id="2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336003唐山市丰润区园林绿化管理所</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760.00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760.00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760.00</w:t>
            </w:r>
          </w:p>
        </w:tc>
        <w:tc>
          <w:tcPr>
            <w:tcW w:w="4535" w:type="dxa"/>
            <w:vAlign w:val="center"/>
          </w:tcPr>
          <w:p>
            <w:pPr>
              <w:pStyle w:val="14"/>
            </w:pPr>
            <w:r>
              <w:t>本年支出合计</w:t>
            </w:r>
          </w:p>
        </w:tc>
        <w:tc>
          <w:tcPr>
            <w:tcW w:w="2126" w:type="dxa"/>
            <w:vAlign w:val="center"/>
          </w:tcPr>
          <w:p>
            <w:pPr>
              <w:pStyle w:val="15"/>
            </w:pPr>
            <w:r>
              <w:t>760.00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760.00</w:t>
            </w:r>
          </w:p>
        </w:tc>
        <w:tc>
          <w:tcPr>
            <w:tcW w:w="4535" w:type="dxa"/>
            <w:vAlign w:val="center"/>
          </w:tcPr>
          <w:p>
            <w:pPr>
              <w:pStyle w:val="14"/>
            </w:pPr>
            <w:r>
              <w:t>支出总计</w:t>
            </w:r>
          </w:p>
        </w:tc>
        <w:tc>
          <w:tcPr>
            <w:tcW w:w="2126" w:type="dxa"/>
            <w:vAlign w:val="center"/>
          </w:tcPr>
          <w:p>
            <w:pPr>
              <w:pStyle w:val="15"/>
            </w:pPr>
            <w:r>
              <w:t>760.00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336003唐山市丰润区园林绿化管理所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760.00</w:t>
            </w:r>
          </w:p>
        </w:tc>
        <w:tc>
          <w:tcPr>
            <w:tcW w:w="1134" w:type="dxa"/>
            <w:vAlign w:val="center"/>
          </w:tcPr>
          <w:p>
            <w:pPr>
              <w:pStyle w:val="15"/>
            </w:pPr>
            <w:r>
              <w:t>760.00</w:t>
            </w:r>
          </w:p>
        </w:tc>
        <w:tc>
          <w:tcPr>
            <w:tcW w:w="1134" w:type="dxa"/>
            <w:vAlign w:val="center"/>
          </w:tcPr>
          <w:p>
            <w:pPr>
              <w:pStyle w:val="15"/>
            </w:pPr>
            <w:r>
              <w:t>760.00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760.00</w:t>
            </w:r>
          </w:p>
        </w:tc>
        <w:tc>
          <w:tcPr>
            <w:tcW w:w="1134" w:type="dxa"/>
            <w:vAlign w:val="center"/>
          </w:tcPr>
          <w:p>
            <w:pPr>
              <w:pStyle w:val="11"/>
            </w:pPr>
            <w:r>
              <w:t>760.00</w:t>
            </w:r>
          </w:p>
        </w:tc>
        <w:tc>
          <w:tcPr>
            <w:tcW w:w="1134" w:type="dxa"/>
            <w:vAlign w:val="center"/>
          </w:tcPr>
          <w:p>
            <w:pPr>
              <w:pStyle w:val="11"/>
            </w:pPr>
            <w:r>
              <w:t>760.00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160.00</w:t>
            </w:r>
          </w:p>
        </w:tc>
        <w:tc>
          <w:tcPr>
            <w:tcW w:w="1134" w:type="dxa"/>
            <w:vAlign w:val="center"/>
          </w:tcPr>
          <w:p>
            <w:pPr>
              <w:pStyle w:val="11"/>
            </w:pPr>
            <w:r>
              <w:t>160.00</w:t>
            </w:r>
          </w:p>
        </w:tc>
        <w:tc>
          <w:tcPr>
            <w:tcW w:w="1134" w:type="dxa"/>
            <w:vAlign w:val="center"/>
          </w:tcPr>
          <w:p>
            <w:pPr>
              <w:pStyle w:val="11"/>
            </w:pPr>
            <w:r>
              <w:t>160.00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2120104</w:t>
            </w:r>
          </w:p>
        </w:tc>
        <w:tc>
          <w:tcPr>
            <w:tcW w:w="1559" w:type="dxa"/>
            <w:vAlign w:val="center"/>
          </w:tcPr>
          <w:p>
            <w:pPr>
              <w:pStyle w:val="12"/>
            </w:pPr>
            <w:r>
              <w:t>城管执法</w:t>
            </w:r>
          </w:p>
        </w:tc>
        <w:tc>
          <w:tcPr>
            <w:tcW w:w="1134" w:type="dxa"/>
            <w:vAlign w:val="center"/>
          </w:tcPr>
          <w:p>
            <w:pPr>
              <w:pStyle w:val="11"/>
            </w:pPr>
            <w:r>
              <w:t>160.00</w:t>
            </w:r>
          </w:p>
        </w:tc>
        <w:tc>
          <w:tcPr>
            <w:tcW w:w="1134" w:type="dxa"/>
            <w:vAlign w:val="center"/>
          </w:tcPr>
          <w:p>
            <w:pPr>
              <w:pStyle w:val="11"/>
            </w:pPr>
            <w:r>
              <w:t>160.00</w:t>
            </w:r>
          </w:p>
        </w:tc>
        <w:tc>
          <w:tcPr>
            <w:tcW w:w="1134" w:type="dxa"/>
            <w:vAlign w:val="center"/>
          </w:tcPr>
          <w:p>
            <w:pPr>
              <w:pStyle w:val="11"/>
            </w:pPr>
            <w:r>
              <w:t>160.00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600.00</w:t>
            </w:r>
          </w:p>
        </w:tc>
        <w:tc>
          <w:tcPr>
            <w:tcW w:w="1134" w:type="dxa"/>
            <w:vAlign w:val="center"/>
          </w:tcPr>
          <w:p>
            <w:pPr>
              <w:pStyle w:val="11"/>
            </w:pPr>
            <w:r>
              <w:t>600.00</w:t>
            </w:r>
          </w:p>
        </w:tc>
        <w:tc>
          <w:tcPr>
            <w:tcW w:w="1134" w:type="dxa"/>
            <w:vAlign w:val="center"/>
          </w:tcPr>
          <w:p>
            <w:pPr>
              <w:pStyle w:val="11"/>
            </w:pPr>
            <w:r>
              <w:t>600.00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600.00</w:t>
            </w:r>
          </w:p>
        </w:tc>
        <w:tc>
          <w:tcPr>
            <w:tcW w:w="1134" w:type="dxa"/>
            <w:vAlign w:val="center"/>
          </w:tcPr>
          <w:p>
            <w:pPr>
              <w:pStyle w:val="11"/>
            </w:pPr>
            <w:r>
              <w:t>600.00</w:t>
            </w:r>
          </w:p>
        </w:tc>
        <w:tc>
          <w:tcPr>
            <w:tcW w:w="1134" w:type="dxa"/>
            <w:vAlign w:val="center"/>
          </w:tcPr>
          <w:p>
            <w:pPr>
              <w:pStyle w:val="11"/>
            </w:pPr>
            <w:r>
              <w:t>600.00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336003唐山市丰润区园林绿化管理所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760.00</w:t>
            </w:r>
          </w:p>
        </w:tc>
        <w:tc>
          <w:tcPr>
            <w:tcW w:w="1361" w:type="dxa"/>
            <w:vAlign w:val="center"/>
          </w:tcPr>
          <w:p>
            <w:pPr>
              <w:pStyle w:val="15"/>
            </w:pPr>
          </w:p>
        </w:tc>
        <w:tc>
          <w:tcPr>
            <w:tcW w:w="1361" w:type="dxa"/>
            <w:vAlign w:val="center"/>
          </w:tcPr>
          <w:p>
            <w:pPr>
              <w:pStyle w:val="15"/>
            </w:pPr>
            <w:r>
              <w:t>760.00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760.00</w:t>
            </w:r>
          </w:p>
        </w:tc>
        <w:tc>
          <w:tcPr>
            <w:tcW w:w="1361" w:type="dxa"/>
            <w:vAlign w:val="center"/>
          </w:tcPr>
          <w:p>
            <w:pPr>
              <w:pStyle w:val="11"/>
            </w:pPr>
          </w:p>
        </w:tc>
        <w:tc>
          <w:tcPr>
            <w:tcW w:w="1361" w:type="dxa"/>
            <w:vAlign w:val="center"/>
          </w:tcPr>
          <w:p>
            <w:pPr>
              <w:pStyle w:val="11"/>
            </w:pPr>
            <w:r>
              <w:t>760.00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160.00</w:t>
            </w:r>
          </w:p>
        </w:tc>
        <w:tc>
          <w:tcPr>
            <w:tcW w:w="1361" w:type="dxa"/>
            <w:vAlign w:val="center"/>
          </w:tcPr>
          <w:p>
            <w:pPr>
              <w:pStyle w:val="11"/>
            </w:pPr>
          </w:p>
        </w:tc>
        <w:tc>
          <w:tcPr>
            <w:tcW w:w="1361" w:type="dxa"/>
            <w:vAlign w:val="center"/>
          </w:tcPr>
          <w:p>
            <w:pPr>
              <w:pStyle w:val="11"/>
            </w:pPr>
            <w:r>
              <w:t>160.00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2120104</w:t>
            </w:r>
          </w:p>
        </w:tc>
        <w:tc>
          <w:tcPr>
            <w:tcW w:w="4535" w:type="dxa"/>
            <w:vAlign w:val="center"/>
          </w:tcPr>
          <w:p>
            <w:pPr>
              <w:pStyle w:val="12"/>
            </w:pPr>
            <w:r>
              <w:t>城管执法</w:t>
            </w:r>
          </w:p>
        </w:tc>
        <w:tc>
          <w:tcPr>
            <w:tcW w:w="1361" w:type="dxa"/>
            <w:vAlign w:val="center"/>
          </w:tcPr>
          <w:p>
            <w:pPr>
              <w:pStyle w:val="11"/>
            </w:pPr>
            <w:r>
              <w:t>160.00</w:t>
            </w:r>
          </w:p>
        </w:tc>
        <w:tc>
          <w:tcPr>
            <w:tcW w:w="1361" w:type="dxa"/>
            <w:vAlign w:val="center"/>
          </w:tcPr>
          <w:p>
            <w:pPr>
              <w:pStyle w:val="11"/>
            </w:pPr>
          </w:p>
        </w:tc>
        <w:tc>
          <w:tcPr>
            <w:tcW w:w="1361" w:type="dxa"/>
            <w:vAlign w:val="center"/>
          </w:tcPr>
          <w:p>
            <w:pPr>
              <w:pStyle w:val="11"/>
            </w:pPr>
            <w:r>
              <w:t>160.00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21205</w:t>
            </w:r>
          </w:p>
        </w:tc>
        <w:tc>
          <w:tcPr>
            <w:tcW w:w="4535" w:type="dxa"/>
            <w:vAlign w:val="center"/>
          </w:tcPr>
          <w:p>
            <w:pPr>
              <w:pStyle w:val="12"/>
            </w:pPr>
            <w:r>
              <w:t>城乡社区环境卫生</w:t>
            </w:r>
          </w:p>
        </w:tc>
        <w:tc>
          <w:tcPr>
            <w:tcW w:w="1361" w:type="dxa"/>
            <w:vAlign w:val="center"/>
          </w:tcPr>
          <w:p>
            <w:pPr>
              <w:pStyle w:val="11"/>
            </w:pPr>
            <w:r>
              <w:t>600.00</w:t>
            </w:r>
          </w:p>
        </w:tc>
        <w:tc>
          <w:tcPr>
            <w:tcW w:w="1361" w:type="dxa"/>
            <w:vAlign w:val="center"/>
          </w:tcPr>
          <w:p>
            <w:pPr>
              <w:pStyle w:val="11"/>
            </w:pPr>
          </w:p>
        </w:tc>
        <w:tc>
          <w:tcPr>
            <w:tcW w:w="1361" w:type="dxa"/>
            <w:vAlign w:val="center"/>
          </w:tcPr>
          <w:p>
            <w:pPr>
              <w:pStyle w:val="11"/>
            </w:pPr>
            <w:r>
              <w:t>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2120501</w:t>
            </w:r>
          </w:p>
        </w:tc>
        <w:tc>
          <w:tcPr>
            <w:tcW w:w="4535" w:type="dxa"/>
            <w:vAlign w:val="center"/>
          </w:tcPr>
          <w:p>
            <w:pPr>
              <w:pStyle w:val="12"/>
            </w:pPr>
            <w:r>
              <w:t>城乡社区环境卫生</w:t>
            </w:r>
          </w:p>
        </w:tc>
        <w:tc>
          <w:tcPr>
            <w:tcW w:w="1361" w:type="dxa"/>
            <w:vAlign w:val="center"/>
          </w:tcPr>
          <w:p>
            <w:pPr>
              <w:pStyle w:val="11"/>
            </w:pPr>
            <w:r>
              <w:t>600.00</w:t>
            </w:r>
          </w:p>
        </w:tc>
        <w:tc>
          <w:tcPr>
            <w:tcW w:w="1361" w:type="dxa"/>
            <w:vAlign w:val="center"/>
          </w:tcPr>
          <w:p>
            <w:pPr>
              <w:pStyle w:val="11"/>
            </w:pPr>
          </w:p>
        </w:tc>
        <w:tc>
          <w:tcPr>
            <w:tcW w:w="1361" w:type="dxa"/>
            <w:vAlign w:val="center"/>
          </w:tcPr>
          <w:p>
            <w:pPr>
              <w:pStyle w:val="11"/>
            </w:pPr>
            <w:r>
              <w:t>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336003唐山市丰润区园林绿化管理所</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760.00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760.00</w:t>
            </w:r>
          </w:p>
        </w:tc>
        <w:tc>
          <w:tcPr>
            <w:tcW w:w="1474" w:type="dxa"/>
            <w:vAlign w:val="center"/>
          </w:tcPr>
          <w:p>
            <w:pPr>
              <w:pStyle w:val="11"/>
            </w:pPr>
            <w:r>
              <w:t>760.00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760.00</w:t>
            </w:r>
          </w:p>
        </w:tc>
        <w:tc>
          <w:tcPr>
            <w:tcW w:w="3402" w:type="dxa"/>
            <w:vAlign w:val="center"/>
          </w:tcPr>
          <w:p>
            <w:pPr>
              <w:pStyle w:val="14"/>
            </w:pPr>
            <w:r>
              <w:t>本年支出合计</w:t>
            </w:r>
          </w:p>
        </w:tc>
        <w:tc>
          <w:tcPr>
            <w:tcW w:w="1474" w:type="dxa"/>
            <w:vAlign w:val="center"/>
          </w:tcPr>
          <w:p>
            <w:pPr>
              <w:pStyle w:val="15"/>
            </w:pPr>
            <w:r>
              <w:t>760.00</w:t>
            </w:r>
          </w:p>
        </w:tc>
        <w:tc>
          <w:tcPr>
            <w:tcW w:w="1474" w:type="dxa"/>
            <w:vAlign w:val="center"/>
          </w:tcPr>
          <w:p>
            <w:pPr>
              <w:pStyle w:val="15"/>
            </w:pPr>
            <w:r>
              <w:t>760.00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760.00</w:t>
            </w:r>
          </w:p>
        </w:tc>
        <w:tc>
          <w:tcPr>
            <w:tcW w:w="3402" w:type="dxa"/>
            <w:vAlign w:val="center"/>
          </w:tcPr>
          <w:p>
            <w:pPr>
              <w:pStyle w:val="14"/>
            </w:pPr>
            <w:r>
              <w:t>支出总计</w:t>
            </w:r>
          </w:p>
        </w:tc>
        <w:tc>
          <w:tcPr>
            <w:tcW w:w="1474" w:type="dxa"/>
            <w:vAlign w:val="center"/>
          </w:tcPr>
          <w:p>
            <w:pPr>
              <w:pStyle w:val="15"/>
            </w:pPr>
            <w:r>
              <w:t>760.00</w:t>
            </w:r>
          </w:p>
        </w:tc>
        <w:tc>
          <w:tcPr>
            <w:tcW w:w="1474" w:type="dxa"/>
            <w:vAlign w:val="center"/>
          </w:tcPr>
          <w:p>
            <w:pPr>
              <w:pStyle w:val="15"/>
            </w:pPr>
            <w:r>
              <w:t>760.00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336003唐山市丰润区园林绿化管理所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760.00</w:t>
            </w:r>
          </w:p>
        </w:tc>
        <w:tc>
          <w:tcPr>
            <w:tcW w:w="2551" w:type="dxa"/>
            <w:vAlign w:val="center"/>
          </w:tcPr>
          <w:p>
            <w:pPr>
              <w:pStyle w:val="15"/>
            </w:pPr>
          </w:p>
        </w:tc>
        <w:tc>
          <w:tcPr>
            <w:tcW w:w="2551" w:type="dxa"/>
            <w:vAlign w:val="center"/>
          </w:tcPr>
          <w:p>
            <w:pPr>
              <w:pStyle w:val="15"/>
            </w:pPr>
            <w:r>
              <w:t>760.00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760.00</w:t>
            </w:r>
          </w:p>
        </w:tc>
        <w:tc>
          <w:tcPr>
            <w:tcW w:w="2551" w:type="dxa"/>
            <w:vAlign w:val="center"/>
          </w:tcPr>
          <w:p>
            <w:pPr>
              <w:pStyle w:val="11"/>
            </w:pPr>
          </w:p>
        </w:tc>
        <w:tc>
          <w:tcPr>
            <w:tcW w:w="2551" w:type="dxa"/>
            <w:vAlign w:val="center"/>
          </w:tcPr>
          <w:p>
            <w:pPr>
              <w:pStyle w:val="11"/>
            </w:pPr>
            <w:r>
              <w:t>760.00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160.00</w:t>
            </w:r>
          </w:p>
        </w:tc>
        <w:tc>
          <w:tcPr>
            <w:tcW w:w="2551" w:type="dxa"/>
            <w:vAlign w:val="center"/>
          </w:tcPr>
          <w:p>
            <w:pPr>
              <w:pStyle w:val="11"/>
            </w:pPr>
          </w:p>
        </w:tc>
        <w:tc>
          <w:tcPr>
            <w:tcW w:w="2551" w:type="dxa"/>
            <w:vAlign w:val="center"/>
          </w:tcPr>
          <w:p>
            <w:pPr>
              <w:pStyle w:val="11"/>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2120104</w:t>
            </w:r>
          </w:p>
        </w:tc>
        <w:tc>
          <w:tcPr>
            <w:tcW w:w="4535" w:type="dxa"/>
            <w:vAlign w:val="center"/>
          </w:tcPr>
          <w:p>
            <w:pPr>
              <w:pStyle w:val="12"/>
            </w:pPr>
            <w:r>
              <w:t>城管执法</w:t>
            </w:r>
          </w:p>
        </w:tc>
        <w:tc>
          <w:tcPr>
            <w:tcW w:w="2551" w:type="dxa"/>
            <w:vAlign w:val="center"/>
          </w:tcPr>
          <w:p>
            <w:pPr>
              <w:pStyle w:val="11"/>
            </w:pPr>
            <w:r>
              <w:t>160.00</w:t>
            </w:r>
          </w:p>
        </w:tc>
        <w:tc>
          <w:tcPr>
            <w:tcW w:w="2551" w:type="dxa"/>
            <w:vAlign w:val="center"/>
          </w:tcPr>
          <w:p>
            <w:pPr>
              <w:pStyle w:val="11"/>
            </w:pPr>
          </w:p>
        </w:tc>
        <w:tc>
          <w:tcPr>
            <w:tcW w:w="2551" w:type="dxa"/>
            <w:vAlign w:val="center"/>
          </w:tcPr>
          <w:p>
            <w:pPr>
              <w:pStyle w:val="11"/>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600.00</w:t>
            </w:r>
          </w:p>
        </w:tc>
        <w:tc>
          <w:tcPr>
            <w:tcW w:w="2551" w:type="dxa"/>
            <w:vAlign w:val="center"/>
          </w:tcPr>
          <w:p>
            <w:pPr>
              <w:pStyle w:val="11"/>
            </w:pPr>
          </w:p>
        </w:tc>
        <w:tc>
          <w:tcPr>
            <w:tcW w:w="2551" w:type="dxa"/>
            <w:vAlign w:val="center"/>
          </w:tcPr>
          <w:p>
            <w:pPr>
              <w:pStyle w:val="11"/>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600.00</w:t>
            </w:r>
          </w:p>
        </w:tc>
        <w:tc>
          <w:tcPr>
            <w:tcW w:w="2551" w:type="dxa"/>
            <w:vAlign w:val="center"/>
          </w:tcPr>
          <w:p>
            <w:pPr>
              <w:pStyle w:val="11"/>
            </w:pPr>
          </w:p>
        </w:tc>
        <w:tc>
          <w:tcPr>
            <w:tcW w:w="2551" w:type="dxa"/>
            <w:vAlign w:val="center"/>
          </w:tcPr>
          <w:p>
            <w:pPr>
              <w:pStyle w:val="11"/>
            </w:pPr>
            <w:r>
              <w:t>600.00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336003唐山市丰润区园林绿化管理所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336003唐山市丰润区园林绿化管理所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336003唐山市丰润区园林绿化管理所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336003唐山市丰润区园林绿化管理所</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唐山市丰润区园林绿化管理所2022年单位预算信息公开情况说明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按照《预算法》、《地方预决算公开操作规程》和《关于进一步推进预算公开工作的实施意见》规定，现将唐山市丰润区园林绿化管理所2022年单位预算公开如下：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唐山市丰润区园林绿化管理所</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31"/>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p>
    <w:p>
      <w:pPr>
        <w:spacing w:before="10" w:after="10"/>
        <w:ind w:firstLine="640"/>
        <w:outlineLvl w:val="5"/>
      </w:pPr>
      <w:r>
        <w:rPr>
          <w:rFonts w:ascii="黑体" w:hAnsi="黑体" w:eastAsia="黑体" w:cs="黑体"/>
          <w:color w:val="000000"/>
          <w:sz w:val="32"/>
        </w:rPr>
        <w:t>五、预算绩效信息</w:t>
      </w:r>
    </w:p>
    <w:p>
      <w:pPr>
        <w:pStyle w:val="24"/>
        <w:ind w:firstLine="560"/>
      </w:pPr>
      <w:r>
        <w:rPr>
          <w:rFonts w:ascii="方正仿宋_GBK" w:hAnsi="方正仿宋_GBK" w:eastAsia="方正仿宋_GBK" w:cs="方正仿宋_GBK"/>
          <w:b/>
          <w:color w:val="000000"/>
          <w:sz w:val="28"/>
        </w:rPr>
        <w:t>1、雇佣人员工资及人员保险绩效目标表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1.保证临时用工人员工资发放及人员保险数据的准确率。</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雇佣人员数量</w:t>
            </w:r>
          </w:p>
        </w:tc>
        <w:tc>
          <w:tcPr>
            <w:tcW w:w="2835" w:type="dxa"/>
            <w:vAlign w:val="center"/>
          </w:tcPr>
          <w:p>
            <w:pPr>
              <w:pStyle w:val="26"/>
            </w:pPr>
            <w:r>
              <w:t>雇佣临时用工人员数量</w:t>
            </w:r>
          </w:p>
        </w:tc>
        <w:tc>
          <w:tcPr>
            <w:tcW w:w="2551" w:type="dxa"/>
            <w:vAlign w:val="center"/>
          </w:tcPr>
          <w:p>
            <w:pPr>
              <w:pStyle w:val="26"/>
            </w:pPr>
            <w:r>
              <w:t>≥180人</w:t>
            </w:r>
          </w:p>
        </w:tc>
        <w:tc>
          <w:tcPr>
            <w:tcW w:w="2268" w:type="dxa"/>
            <w:vAlign w:val="center"/>
          </w:tcPr>
          <w:p>
            <w:pPr>
              <w:pStyle w:val="2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工资及保险发放及时率</w:t>
            </w:r>
          </w:p>
        </w:tc>
        <w:tc>
          <w:tcPr>
            <w:tcW w:w="2835" w:type="dxa"/>
            <w:vAlign w:val="center"/>
          </w:tcPr>
          <w:p>
            <w:pPr>
              <w:pStyle w:val="26"/>
            </w:pPr>
            <w:r>
              <w:t>工资及时发放月份占发放总月份的比例</w:t>
            </w:r>
          </w:p>
        </w:tc>
        <w:tc>
          <w:tcPr>
            <w:tcW w:w="2551" w:type="dxa"/>
            <w:vAlign w:val="center"/>
          </w:tcPr>
          <w:p>
            <w:pPr>
              <w:pStyle w:val="26"/>
            </w:pPr>
            <w:r>
              <w:t>≥98%</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完成时限</w:t>
            </w:r>
          </w:p>
        </w:tc>
        <w:tc>
          <w:tcPr>
            <w:tcW w:w="2835" w:type="dxa"/>
            <w:vAlign w:val="center"/>
          </w:tcPr>
          <w:p>
            <w:pPr>
              <w:pStyle w:val="26"/>
            </w:pPr>
            <w:r>
              <w:t>做到按时按月发放</w:t>
            </w:r>
          </w:p>
        </w:tc>
        <w:tc>
          <w:tcPr>
            <w:tcW w:w="2551" w:type="dxa"/>
            <w:vAlign w:val="center"/>
          </w:tcPr>
          <w:p>
            <w:pPr>
              <w:pStyle w:val="26"/>
            </w:pPr>
            <w:r>
              <w:t>按月发放</w:t>
            </w:r>
          </w:p>
        </w:tc>
        <w:tc>
          <w:tcPr>
            <w:tcW w:w="2268" w:type="dxa"/>
            <w:vAlign w:val="center"/>
          </w:tcPr>
          <w:p>
            <w:pPr>
              <w:pStyle w:val="2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项目预算数</w:t>
            </w:r>
          </w:p>
        </w:tc>
        <w:tc>
          <w:tcPr>
            <w:tcW w:w="2835" w:type="dxa"/>
            <w:vAlign w:val="center"/>
          </w:tcPr>
          <w:p>
            <w:pPr>
              <w:pStyle w:val="26"/>
            </w:pPr>
            <w:r>
              <w:t>每人工资标准</w:t>
            </w:r>
          </w:p>
        </w:tc>
        <w:tc>
          <w:tcPr>
            <w:tcW w:w="2551" w:type="dxa"/>
            <w:vAlign w:val="center"/>
          </w:tcPr>
          <w:p>
            <w:pPr>
              <w:pStyle w:val="26"/>
            </w:pPr>
            <w:r>
              <w:t>≤2500每月每人</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生态效益指标</w:t>
            </w:r>
          </w:p>
        </w:tc>
        <w:tc>
          <w:tcPr>
            <w:tcW w:w="2835" w:type="dxa"/>
            <w:vAlign w:val="center"/>
          </w:tcPr>
          <w:p>
            <w:pPr>
              <w:pStyle w:val="26"/>
            </w:pPr>
            <w:r>
              <w:t>排放标准达标</w:t>
            </w:r>
          </w:p>
        </w:tc>
        <w:tc>
          <w:tcPr>
            <w:tcW w:w="2835" w:type="dxa"/>
            <w:vAlign w:val="center"/>
          </w:tcPr>
          <w:p>
            <w:pPr>
              <w:pStyle w:val="26"/>
            </w:pPr>
            <w:r>
              <w:t>提高空气指数和日常养护的效率</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受益群体的满意度</w:t>
            </w:r>
          </w:p>
        </w:tc>
        <w:tc>
          <w:tcPr>
            <w:tcW w:w="2551" w:type="dxa"/>
            <w:vAlign w:val="center"/>
          </w:tcPr>
          <w:p>
            <w:pPr>
              <w:pStyle w:val="26"/>
            </w:pPr>
            <w:r>
              <w:t>≥90%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2、雇主责任险（树木保险）绩效目标表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1.及时入险，以降低自然灾害、意外事故等造成的经济损失。</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保障数量</w:t>
            </w:r>
          </w:p>
        </w:tc>
        <w:tc>
          <w:tcPr>
            <w:tcW w:w="2835" w:type="dxa"/>
            <w:vAlign w:val="center"/>
          </w:tcPr>
          <w:p>
            <w:pPr>
              <w:pStyle w:val="26"/>
            </w:pPr>
            <w:r>
              <w:t>保险保障养护面积</w:t>
            </w:r>
          </w:p>
        </w:tc>
        <w:tc>
          <w:tcPr>
            <w:tcW w:w="2551" w:type="dxa"/>
            <w:vAlign w:val="center"/>
          </w:tcPr>
          <w:p>
            <w:pPr>
              <w:pStyle w:val="26"/>
            </w:pPr>
            <w:r>
              <w:t>≥178万平方米</w:t>
            </w:r>
          </w:p>
        </w:tc>
        <w:tc>
          <w:tcPr>
            <w:tcW w:w="2268" w:type="dxa"/>
            <w:vAlign w:val="center"/>
          </w:tcPr>
          <w:p>
            <w:pPr>
              <w:pStyle w:val="2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购险及时率</w:t>
            </w:r>
          </w:p>
        </w:tc>
        <w:tc>
          <w:tcPr>
            <w:tcW w:w="2835" w:type="dxa"/>
            <w:vAlign w:val="center"/>
          </w:tcPr>
          <w:p>
            <w:pPr>
              <w:pStyle w:val="26"/>
            </w:pPr>
            <w:r>
              <w:t>购入保险时间占应投保时间的百分比</w:t>
            </w:r>
          </w:p>
        </w:tc>
        <w:tc>
          <w:tcPr>
            <w:tcW w:w="2551" w:type="dxa"/>
            <w:vAlign w:val="center"/>
          </w:tcPr>
          <w:p>
            <w:pPr>
              <w:pStyle w:val="26"/>
            </w:pPr>
            <w:r>
              <w:t>≥98%</w:t>
            </w:r>
          </w:p>
        </w:tc>
        <w:tc>
          <w:tcPr>
            <w:tcW w:w="2268" w:type="dxa"/>
            <w:vAlign w:val="center"/>
          </w:tcPr>
          <w:p>
            <w:pPr>
              <w:pStyle w:val="2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完成时限</w:t>
            </w:r>
          </w:p>
        </w:tc>
        <w:tc>
          <w:tcPr>
            <w:tcW w:w="2835" w:type="dxa"/>
            <w:vAlign w:val="center"/>
          </w:tcPr>
          <w:p>
            <w:pPr>
              <w:pStyle w:val="26"/>
            </w:pPr>
            <w:r>
              <w:t>在上年度保险到期日之前</w:t>
            </w:r>
          </w:p>
        </w:tc>
        <w:tc>
          <w:tcPr>
            <w:tcW w:w="2551" w:type="dxa"/>
            <w:vAlign w:val="center"/>
          </w:tcPr>
          <w:p>
            <w:pPr>
              <w:pStyle w:val="26"/>
            </w:pPr>
            <w:r>
              <w:t>≤6月份</w:t>
            </w:r>
          </w:p>
        </w:tc>
        <w:tc>
          <w:tcPr>
            <w:tcW w:w="2268" w:type="dxa"/>
            <w:vAlign w:val="center"/>
          </w:tcPr>
          <w:p>
            <w:pPr>
              <w:pStyle w:val="2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费用标准</w:t>
            </w:r>
          </w:p>
        </w:tc>
        <w:tc>
          <w:tcPr>
            <w:tcW w:w="2835" w:type="dxa"/>
            <w:vAlign w:val="center"/>
          </w:tcPr>
          <w:p>
            <w:pPr>
              <w:pStyle w:val="26"/>
            </w:pPr>
            <w:r>
              <w:t>按所需险种核算数据支出费用</w:t>
            </w:r>
          </w:p>
        </w:tc>
        <w:tc>
          <w:tcPr>
            <w:tcW w:w="2551" w:type="dxa"/>
            <w:vAlign w:val="center"/>
          </w:tcPr>
          <w:p>
            <w:pPr>
              <w:pStyle w:val="26"/>
            </w:pPr>
            <w:r>
              <w:t>≤8万元</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生态效益指标</w:t>
            </w:r>
          </w:p>
        </w:tc>
        <w:tc>
          <w:tcPr>
            <w:tcW w:w="2835" w:type="dxa"/>
            <w:vAlign w:val="center"/>
          </w:tcPr>
          <w:p>
            <w:pPr>
              <w:pStyle w:val="26"/>
            </w:pPr>
            <w:r>
              <w:t>排放标准达标</w:t>
            </w:r>
          </w:p>
        </w:tc>
        <w:tc>
          <w:tcPr>
            <w:tcW w:w="2835" w:type="dxa"/>
            <w:vAlign w:val="center"/>
          </w:tcPr>
          <w:p>
            <w:pPr>
              <w:pStyle w:val="26"/>
            </w:pPr>
            <w:r>
              <w:t>提高空气质量指数和日常养护的效率</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受益群体的满意度</w:t>
            </w:r>
          </w:p>
        </w:tc>
        <w:tc>
          <w:tcPr>
            <w:tcW w:w="2551" w:type="dxa"/>
            <w:vAlign w:val="center"/>
          </w:tcPr>
          <w:p>
            <w:pPr>
              <w:pStyle w:val="26"/>
            </w:pPr>
            <w:r>
              <w:t>≥90%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3、景观提升补植及刷白绩效目标表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1.提升景观效果、减少病虫害</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刷白数量</w:t>
            </w:r>
          </w:p>
        </w:tc>
        <w:tc>
          <w:tcPr>
            <w:tcW w:w="2835" w:type="dxa"/>
            <w:vAlign w:val="center"/>
          </w:tcPr>
          <w:p>
            <w:pPr>
              <w:pStyle w:val="26"/>
            </w:pPr>
            <w:r>
              <w:t>每年数目刷白的次数</w:t>
            </w:r>
          </w:p>
        </w:tc>
        <w:tc>
          <w:tcPr>
            <w:tcW w:w="2551" w:type="dxa"/>
            <w:vAlign w:val="center"/>
          </w:tcPr>
          <w:p>
            <w:pPr>
              <w:pStyle w:val="26"/>
            </w:pPr>
            <w:r>
              <w:t>≥2次</w:t>
            </w:r>
          </w:p>
        </w:tc>
        <w:tc>
          <w:tcPr>
            <w:tcW w:w="2268" w:type="dxa"/>
            <w:vAlign w:val="center"/>
          </w:tcPr>
          <w:p>
            <w:pPr>
              <w:pStyle w:val="2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按任务要求景观提升率</w:t>
            </w:r>
          </w:p>
        </w:tc>
        <w:tc>
          <w:tcPr>
            <w:tcW w:w="2835" w:type="dxa"/>
            <w:vAlign w:val="center"/>
          </w:tcPr>
          <w:p>
            <w:pPr>
              <w:pStyle w:val="26"/>
            </w:pPr>
            <w:r>
              <w:t>完成的任务占要求达到标准的百分比</w:t>
            </w:r>
          </w:p>
        </w:tc>
        <w:tc>
          <w:tcPr>
            <w:tcW w:w="2551" w:type="dxa"/>
            <w:vAlign w:val="center"/>
          </w:tcPr>
          <w:p>
            <w:pPr>
              <w:pStyle w:val="26"/>
            </w:pPr>
            <w:r>
              <w:t>≥95%</w:t>
            </w:r>
          </w:p>
        </w:tc>
        <w:tc>
          <w:tcPr>
            <w:tcW w:w="2268" w:type="dxa"/>
            <w:vAlign w:val="center"/>
          </w:tcPr>
          <w:p>
            <w:pPr>
              <w:pStyle w:val="2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完成时限</w:t>
            </w:r>
          </w:p>
        </w:tc>
        <w:tc>
          <w:tcPr>
            <w:tcW w:w="2835" w:type="dxa"/>
            <w:vAlign w:val="center"/>
          </w:tcPr>
          <w:p>
            <w:pPr>
              <w:pStyle w:val="26"/>
            </w:pPr>
            <w:r>
              <w:t>每次在规定时间内保质保量完成</w:t>
            </w:r>
          </w:p>
        </w:tc>
        <w:tc>
          <w:tcPr>
            <w:tcW w:w="2551" w:type="dxa"/>
            <w:vAlign w:val="center"/>
          </w:tcPr>
          <w:p>
            <w:pPr>
              <w:pStyle w:val="26"/>
            </w:pPr>
            <w:r>
              <w:t>≤1月</w:t>
            </w:r>
          </w:p>
        </w:tc>
        <w:tc>
          <w:tcPr>
            <w:tcW w:w="2268" w:type="dxa"/>
            <w:vAlign w:val="center"/>
          </w:tcPr>
          <w:p>
            <w:pPr>
              <w:pStyle w:val="2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提升景观费用</w:t>
            </w:r>
          </w:p>
        </w:tc>
        <w:tc>
          <w:tcPr>
            <w:tcW w:w="2835" w:type="dxa"/>
            <w:vAlign w:val="center"/>
          </w:tcPr>
          <w:p>
            <w:pPr>
              <w:pStyle w:val="26"/>
            </w:pPr>
            <w:r>
              <w:t>按年初预算统计需提升、补植苗木</w:t>
            </w:r>
          </w:p>
        </w:tc>
        <w:tc>
          <w:tcPr>
            <w:tcW w:w="2551" w:type="dxa"/>
            <w:vAlign w:val="center"/>
          </w:tcPr>
          <w:p>
            <w:pPr>
              <w:pStyle w:val="26"/>
            </w:pPr>
            <w:r>
              <w:t>≤100万元</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生态效益指标</w:t>
            </w:r>
          </w:p>
        </w:tc>
        <w:tc>
          <w:tcPr>
            <w:tcW w:w="2835" w:type="dxa"/>
            <w:vAlign w:val="center"/>
          </w:tcPr>
          <w:p>
            <w:pPr>
              <w:pStyle w:val="26"/>
            </w:pPr>
            <w:r>
              <w:t>提高生态环境</w:t>
            </w:r>
          </w:p>
        </w:tc>
        <w:tc>
          <w:tcPr>
            <w:tcW w:w="2835" w:type="dxa"/>
            <w:vAlign w:val="center"/>
          </w:tcPr>
          <w:p>
            <w:pPr>
              <w:pStyle w:val="26"/>
            </w:pPr>
            <w:r>
              <w:t>对范围内数木、苗木进行补植养护，净化空气、美化环境</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受益群体的满意度</w:t>
            </w:r>
          </w:p>
        </w:tc>
        <w:tc>
          <w:tcPr>
            <w:tcW w:w="2551" w:type="dxa"/>
            <w:vAlign w:val="center"/>
          </w:tcPr>
          <w:p>
            <w:pPr>
              <w:pStyle w:val="26"/>
            </w:pPr>
            <w:r>
              <w:t>≥90%</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4、绿化管理中心临时人员工资（2021年借款）绩效目标表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1.目标内容1 保障单位平稳运行</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 xml:space="preserve"> 发放人数</w:t>
            </w:r>
          </w:p>
        </w:tc>
        <w:tc>
          <w:tcPr>
            <w:tcW w:w="2835" w:type="dxa"/>
            <w:vAlign w:val="center"/>
          </w:tcPr>
          <w:p>
            <w:pPr>
              <w:pStyle w:val="26"/>
            </w:pPr>
            <w:r>
              <w:t>保障经费人员数量</w:t>
            </w:r>
          </w:p>
        </w:tc>
        <w:tc>
          <w:tcPr>
            <w:tcW w:w="2551" w:type="dxa"/>
            <w:vAlign w:val="center"/>
          </w:tcPr>
          <w:p>
            <w:pPr>
              <w:pStyle w:val="26"/>
            </w:pPr>
            <w:r>
              <w:t>≥99百分号</w:t>
            </w:r>
          </w:p>
        </w:tc>
        <w:tc>
          <w:tcPr>
            <w:tcW w:w="2268" w:type="dxa"/>
            <w:vAlign w:val="center"/>
          </w:tcPr>
          <w:p>
            <w:pPr>
              <w:pStyle w:val="26"/>
            </w:pPr>
            <w:r>
              <w:t>人员编制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 xml:space="preserve"> 发放率</w:t>
            </w:r>
          </w:p>
        </w:tc>
        <w:tc>
          <w:tcPr>
            <w:tcW w:w="2835" w:type="dxa"/>
            <w:vAlign w:val="center"/>
          </w:tcPr>
          <w:p>
            <w:pPr>
              <w:pStyle w:val="26"/>
            </w:pPr>
            <w:r>
              <w:t>全年发放人员经费占预算金额的比</w:t>
            </w:r>
          </w:p>
        </w:tc>
        <w:tc>
          <w:tcPr>
            <w:tcW w:w="2551" w:type="dxa"/>
            <w:vAlign w:val="center"/>
          </w:tcPr>
          <w:p>
            <w:pPr>
              <w:pStyle w:val="26"/>
            </w:pPr>
            <w:r>
              <w:t>≥90百分号</w:t>
            </w:r>
          </w:p>
        </w:tc>
        <w:tc>
          <w:tcPr>
            <w:tcW w:w="2268" w:type="dxa"/>
            <w:vAlign w:val="center"/>
          </w:tcPr>
          <w:p>
            <w:pPr>
              <w:pStyle w:val="2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 xml:space="preserve"> 发放时间</w:t>
            </w:r>
          </w:p>
        </w:tc>
        <w:tc>
          <w:tcPr>
            <w:tcW w:w="2835" w:type="dxa"/>
            <w:vAlign w:val="center"/>
          </w:tcPr>
          <w:p>
            <w:pPr>
              <w:pStyle w:val="26"/>
            </w:pPr>
            <w:r>
              <w:t>每月完成人员工资的支付时间</w:t>
            </w:r>
          </w:p>
        </w:tc>
        <w:tc>
          <w:tcPr>
            <w:tcW w:w="2551" w:type="dxa"/>
            <w:vAlign w:val="center"/>
          </w:tcPr>
          <w:p>
            <w:pPr>
              <w:pStyle w:val="26"/>
            </w:pPr>
            <w:r>
              <w:t>每月十五日前</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 xml:space="preserve"> 发放成本</w:t>
            </w:r>
          </w:p>
        </w:tc>
        <w:tc>
          <w:tcPr>
            <w:tcW w:w="2835" w:type="dxa"/>
            <w:vAlign w:val="center"/>
          </w:tcPr>
          <w:p>
            <w:pPr>
              <w:pStyle w:val="26"/>
            </w:pPr>
            <w:r>
              <w:t>每月支付人员经费的金额</w:t>
            </w:r>
          </w:p>
        </w:tc>
        <w:tc>
          <w:tcPr>
            <w:tcW w:w="2551" w:type="dxa"/>
            <w:vAlign w:val="center"/>
          </w:tcPr>
          <w:p>
            <w:pPr>
              <w:pStyle w:val="26"/>
            </w:pPr>
            <w:r>
              <w:t>≤12元每月</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 xml:space="preserve"> 社会平稳和谐</w:t>
            </w:r>
          </w:p>
        </w:tc>
        <w:tc>
          <w:tcPr>
            <w:tcW w:w="2835" w:type="dxa"/>
            <w:vAlign w:val="center"/>
          </w:tcPr>
          <w:p>
            <w:pPr>
              <w:pStyle w:val="26"/>
            </w:pPr>
            <w:r>
              <w:t xml:space="preserve"> 保障单位平稳运行</w:t>
            </w:r>
          </w:p>
        </w:tc>
        <w:tc>
          <w:tcPr>
            <w:tcW w:w="2551" w:type="dxa"/>
            <w:vAlign w:val="center"/>
          </w:tcPr>
          <w:p>
            <w:pPr>
              <w:pStyle w:val="26"/>
            </w:pPr>
            <w:r>
              <w:t>优</w:t>
            </w:r>
          </w:p>
        </w:tc>
        <w:tc>
          <w:tcPr>
            <w:tcW w:w="2268" w:type="dxa"/>
            <w:vAlign w:val="center"/>
          </w:tcPr>
          <w:p>
            <w:pPr>
              <w:pStyle w:val="2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 xml:space="preserve"> 满意度</w:t>
            </w:r>
          </w:p>
        </w:tc>
        <w:tc>
          <w:tcPr>
            <w:tcW w:w="2835" w:type="dxa"/>
            <w:vAlign w:val="center"/>
          </w:tcPr>
          <w:p>
            <w:pPr>
              <w:pStyle w:val="26"/>
            </w:pPr>
            <w:r>
              <w:t>单位工作人员满意程度</w:t>
            </w:r>
          </w:p>
        </w:tc>
        <w:tc>
          <w:tcPr>
            <w:tcW w:w="2551" w:type="dxa"/>
            <w:vAlign w:val="center"/>
          </w:tcPr>
          <w:p>
            <w:pPr>
              <w:pStyle w:val="26"/>
            </w:pPr>
            <w:r>
              <w:t>≥95百分号</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5、维修维护费绩效目标表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1.对管辖范围内路段及游园绿化，进行浇水、修建、除草、清除枯枝烂叶及垃圾、维修设施等日常养护</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养护面积</w:t>
            </w:r>
          </w:p>
        </w:tc>
        <w:tc>
          <w:tcPr>
            <w:tcW w:w="2835" w:type="dxa"/>
            <w:vAlign w:val="center"/>
          </w:tcPr>
          <w:p>
            <w:pPr>
              <w:pStyle w:val="26"/>
            </w:pPr>
            <w:r>
              <w:t>目前管辖区域内的绿化及设施维修</w:t>
            </w:r>
          </w:p>
        </w:tc>
        <w:tc>
          <w:tcPr>
            <w:tcW w:w="2551" w:type="dxa"/>
            <w:vAlign w:val="center"/>
          </w:tcPr>
          <w:p>
            <w:pPr>
              <w:pStyle w:val="26"/>
            </w:pPr>
            <w:r>
              <w:t>≥178万平方米</w:t>
            </w:r>
          </w:p>
        </w:tc>
        <w:tc>
          <w:tcPr>
            <w:tcW w:w="2268" w:type="dxa"/>
            <w:vAlign w:val="center"/>
          </w:tcPr>
          <w:p>
            <w:pPr>
              <w:pStyle w:val="2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养护完成率</w:t>
            </w:r>
          </w:p>
        </w:tc>
        <w:tc>
          <w:tcPr>
            <w:tcW w:w="2835" w:type="dxa"/>
            <w:vAlign w:val="center"/>
          </w:tcPr>
          <w:p>
            <w:pPr>
              <w:pStyle w:val="26"/>
            </w:pPr>
            <w:r>
              <w:t>养护完成面积占总养护面积的比例</w:t>
            </w:r>
          </w:p>
        </w:tc>
        <w:tc>
          <w:tcPr>
            <w:tcW w:w="2551" w:type="dxa"/>
            <w:vAlign w:val="center"/>
          </w:tcPr>
          <w:p>
            <w:pPr>
              <w:pStyle w:val="26"/>
            </w:pPr>
            <w:r>
              <w:t>≥95%</w:t>
            </w:r>
          </w:p>
        </w:tc>
        <w:tc>
          <w:tcPr>
            <w:tcW w:w="2268" w:type="dxa"/>
            <w:vAlign w:val="center"/>
          </w:tcPr>
          <w:p>
            <w:pPr>
              <w:pStyle w:val="2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养护的及时率</w:t>
            </w:r>
          </w:p>
        </w:tc>
        <w:tc>
          <w:tcPr>
            <w:tcW w:w="2835" w:type="dxa"/>
            <w:vAlign w:val="center"/>
          </w:tcPr>
          <w:p>
            <w:pPr>
              <w:pStyle w:val="26"/>
            </w:pPr>
            <w:r>
              <w:t>对养护范围内绿化及游园设施及时发现问题并解决</w:t>
            </w:r>
          </w:p>
        </w:tc>
        <w:tc>
          <w:tcPr>
            <w:tcW w:w="2551" w:type="dxa"/>
            <w:vAlign w:val="center"/>
          </w:tcPr>
          <w:p>
            <w:pPr>
              <w:pStyle w:val="26"/>
            </w:pPr>
            <w:r>
              <w:t>≤1周</w:t>
            </w:r>
          </w:p>
        </w:tc>
        <w:tc>
          <w:tcPr>
            <w:tcW w:w="2268" w:type="dxa"/>
            <w:vAlign w:val="center"/>
          </w:tcPr>
          <w:p>
            <w:pPr>
              <w:pStyle w:val="2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项目预算数</w:t>
            </w:r>
          </w:p>
        </w:tc>
        <w:tc>
          <w:tcPr>
            <w:tcW w:w="2835" w:type="dxa"/>
            <w:vAlign w:val="center"/>
          </w:tcPr>
          <w:p>
            <w:pPr>
              <w:pStyle w:val="26"/>
            </w:pPr>
            <w:r>
              <w:t>每平方米养护面积支出</w:t>
            </w:r>
          </w:p>
        </w:tc>
        <w:tc>
          <w:tcPr>
            <w:tcW w:w="2551" w:type="dxa"/>
            <w:vAlign w:val="center"/>
          </w:tcPr>
          <w:p>
            <w:pPr>
              <w:pStyle w:val="26"/>
            </w:pPr>
            <w:r>
              <w:t>≤0.9万元</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提高人民生活居住环境</w:t>
            </w:r>
          </w:p>
        </w:tc>
        <w:tc>
          <w:tcPr>
            <w:tcW w:w="2835" w:type="dxa"/>
            <w:vAlign w:val="center"/>
          </w:tcPr>
          <w:p>
            <w:pPr>
              <w:pStyle w:val="26"/>
            </w:pPr>
            <w:r>
              <w:t>对养护范围内的绿化及社区游园设施等进行维修、养护</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受益群体对养护工作的满意度</w:t>
            </w:r>
          </w:p>
        </w:tc>
        <w:tc>
          <w:tcPr>
            <w:tcW w:w="2551" w:type="dxa"/>
            <w:vAlign w:val="center"/>
          </w:tcPr>
          <w:p>
            <w:pPr>
              <w:pStyle w:val="26"/>
            </w:pPr>
            <w:r>
              <w:t>≥90%</w:t>
            </w:r>
          </w:p>
        </w:tc>
        <w:tc>
          <w:tcPr>
            <w:tcW w:w="2268" w:type="dxa"/>
            <w:vAlign w:val="center"/>
          </w:tcPr>
          <w:p>
            <w:pPr>
              <w:pStyle w:val="26"/>
            </w:pPr>
            <w:r>
              <w:t>调查问卷</w:t>
            </w:r>
          </w:p>
        </w:tc>
      </w:tr>
    </w:tbl>
    <w:p>
      <w:pPr>
        <w:pStyle w:val="24"/>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2022年，唐山市丰润区园林绿化管理所安排政府采购预算0.00万元。具体内容见下表。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336003唐山市丰润区园林绿化管理所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唐山市丰润区园林绿化管理所上年末固定资产金额为0.00万元（详见下表）。本年度拟购置固定资产总额为0.00万元，已按要求列入政府采购预算，详见政府采购预算表。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336003唐山市丰润区园林绿化管理所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92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26055B"/>
    <w:multiLevelType w:val="singleLevel"/>
    <w:tmpl w:val="9626055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2C8"/>
    <w:rsid w:val="00057F38"/>
    <w:rsid w:val="00256929"/>
    <w:rsid w:val="002B58F3"/>
    <w:rsid w:val="005F5411"/>
    <w:rsid w:val="00AA12C8"/>
    <w:rsid w:val="14276184"/>
    <w:rsid w:val="54267618"/>
    <w:rsid w:val="68064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8"/>
    <w:semiHidden/>
    <w:unhideWhenUsed/>
    <w:uiPriority w:val="99"/>
    <w:pPr>
      <w:tabs>
        <w:tab w:val="center" w:pos="4153"/>
        <w:tab w:val="right" w:pos="8306"/>
      </w:tabs>
      <w:snapToGrid w:val="0"/>
    </w:pPr>
    <w:rPr>
      <w:sz w:val="18"/>
      <w:szCs w:val="18"/>
    </w:rPr>
  </w:style>
  <w:style w:type="paragraph" w:styleId="3">
    <w:name w:val="header"/>
    <w:basedOn w:val="1"/>
    <w:link w:val="3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Normal_a5ee1316-53d0-459c-a16f-d206b5ab26a2"/>
    <w:qFormat/>
    <w:uiPriority w:val="0"/>
    <w:rPr>
      <w:rFonts w:ascii="Times New Roman" w:hAnsi="Times New Roman" w:eastAsia="Times New Roman" w:cs="Times New Roman"/>
      <w:sz w:val="24"/>
      <w:szCs w:val="24"/>
      <w:lang w:val="en-US" w:eastAsia="uk-UA" w:bidi="ar-SA"/>
    </w:rPr>
  </w:style>
  <w:style w:type="paragraph" w:customStyle="1" w:styleId="25">
    <w:name w:val="单元格样式1_0f0d7afb-842a-4cb7-afba-56fec9b1e50a"/>
    <w:basedOn w:val="1"/>
    <w:qFormat/>
    <w:uiPriority w:val="0"/>
    <w:pPr>
      <w:jc w:val="center"/>
    </w:pPr>
    <w:rPr>
      <w:rFonts w:ascii="方正书宋_GBK" w:hAnsi="方正书宋_GBK" w:eastAsia="方正书宋_GBK" w:cs="方正书宋_GBK"/>
      <w:b/>
      <w:sz w:val="21"/>
    </w:rPr>
  </w:style>
  <w:style w:type="paragraph" w:customStyle="1" w:styleId="26">
    <w:name w:val="单元格样式2_f1fea8a7-e4a7-4688-b995-70212696ab56"/>
    <w:basedOn w:val="1"/>
    <w:qFormat/>
    <w:uiPriority w:val="0"/>
    <w:rPr>
      <w:rFonts w:ascii="方正书宋_GBK" w:hAnsi="方正书宋_GBK" w:eastAsia="方正书宋_GBK" w:cs="方正书宋_GBK"/>
      <w:sz w:val="21"/>
    </w:rPr>
  </w:style>
  <w:style w:type="paragraph" w:customStyle="1" w:styleId="27">
    <w:name w:val="单元格样式3_dbecfffe-97e9-4c84-bcf1-1cecea9c8f41"/>
    <w:basedOn w:val="1"/>
    <w:qFormat/>
    <w:uiPriority w:val="0"/>
    <w:pPr>
      <w:jc w:val="center"/>
    </w:pPr>
    <w:rPr>
      <w:rFonts w:ascii="方正书宋_GBK" w:hAnsi="方正书宋_GBK" w:eastAsia="方正书宋_GBK" w:cs="方正书宋_GBK"/>
      <w:sz w:val="21"/>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3">
    <w:name w:val="TOC 2"/>
    <w:basedOn w:val="1"/>
    <w:qFormat/>
    <w:uiPriority w:val="0"/>
    <w:pPr>
      <w:ind w:left="240"/>
    </w:pPr>
  </w:style>
  <w:style w:type="paragraph" w:customStyle="1" w:styleId="34">
    <w:name w:val="TOC 3"/>
    <w:basedOn w:val="1"/>
    <w:qFormat/>
    <w:uiPriority w:val="0"/>
    <w:pPr>
      <w:ind w:left="480"/>
    </w:pPr>
  </w:style>
  <w:style w:type="paragraph" w:customStyle="1" w:styleId="35">
    <w:name w:val="TOC 4"/>
    <w:basedOn w:val="1"/>
    <w:qFormat/>
    <w:uiPriority w:val="0"/>
    <w:pPr>
      <w:ind w:left="720"/>
    </w:pPr>
  </w:style>
  <w:style w:type="paragraph" w:customStyle="1" w:styleId="36">
    <w:name w:val="TOC 1"/>
    <w:basedOn w:val="1"/>
    <w:qFormat/>
    <w:uiPriority w:val="0"/>
    <w:pPr>
      <w:spacing w:before="120"/>
      <w:ind w:firstLine="560"/>
    </w:pPr>
    <w:rPr>
      <w:rFonts w:eastAsia="方正仿宋_GBK"/>
      <w:color w:val="000000"/>
      <w:sz w:val="28"/>
    </w:rPr>
  </w:style>
  <w:style w:type="character" w:customStyle="1" w:styleId="37">
    <w:name w:val="页眉 Char"/>
    <w:basedOn w:val="6"/>
    <w:link w:val="3"/>
    <w:semiHidden/>
    <w:uiPriority w:val="99"/>
    <w:rPr>
      <w:rFonts w:eastAsia="Times New Roman"/>
      <w:sz w:val="18"/>
      <w:szCs w:val="18"/>
      <w:lang w:eastAsia="uk-UA"/>
    </w:rPr>
  </w:style>
  <w:style w:type="character" w:customStyle="1" w:styleId="38">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2022-02-17T15:12:23Z</dcterms:created>
  <dcterms:modified xsi:type="dcterms:W3CDTF">2022-02-17T07:12:23Z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2022-02-17T15:11:39Z</dcterms:created>
  <dcterms:modified xsi:type="dcterms:W3CDTF">2022-02-17T07:11:39Z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2022-02-17T15:13:03Z</dcterms:created>
  <dcterms:modified xsi:type="dcterms:W3CDTF">2022-02-17T07:13:03Z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2022-02-17T15:10:34Z</dcterms:created>
  <dcterms:modified xsi:type="dcterms:W3CDTF">2022-02-17T07:10:33Z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2022-02-17T15:12:50Z</dcterms:created>
  <dcterms:modified xsi:type="dcterms:W3CDTF">2022-02-17T07:12:50Z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2022-02-17T15:12:07Z</dcterms:created>
  <dcterms:modified xsi:type="dcterms:W3CDTF">2022-02-17T07:12:07Z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2022-02-17T15:11:05Z</dcterms:created>
  <dcterms:modified xsi:type="dcterms:W3CDTF">2022-02-17T07:11:05Z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2022-02-17T15:10:58Z</dcterms:created>
  <dcterms:modified xsi:type="dcterms:W3CDTF">2022-02-17T07:10:58Z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30F1673-3347-463F-8BF8-0DA6C678BB46}">
  <ds:schemaRefs/>
</ds:datastoreItem>
</file>

<file path=customXml/itemProps11.xml><?xml version="1.0" encoding="utf-8"?>
<ds:datastoreItem xmlns:ds="http://schemas.openxmlformats.org/officeDocument/2006/customXml" ds:itemID="{0F5BD1DE-8C84-424F-A995-9AE17761643D}">
  <ds:schemaRefs/>
</ds:datastoreItem>
</file>

<file path=customXml/itemProps12.xml><?xml version="1.0" encoding="utf-8"?>
<ds:datastoreItem xmlns:ds="http://schemas.openxmlformats.org/officeDocument/2006/customXml" ds:itemID="{115E3123-A298-4257-8714-9AA63D33D973}">
  <ds:schemaRefs/>
</ds:datastoreItem>
</file>

<file path=customXml/itemProps13.xml><?xml version="1.0" encoding="utf-8"?>
<ds:datastoreItem xmlns:ds="http://schemas.openxmlformats.org/officeDocument/2006/customXml" ds:itemID="{4B7240AD-10CB-4234-974A-42D34F5C3F19}">
  <ds:schemaRefs/>
</ds:datastoreItem>
</file>

<file path=customXml/itemProps14.xml><?xml version="1.0" encoding="utf-8"?>
<ds:datastoreItem xmlns:ds="http://schemas.openxmlformats.org/officeDocument/2006/customXml" ds:itemID="{D7AA742B-9E8F-432F-8C70-A727B2FE1B79}">
  <ds:schemaRefs/>
</ds:datastoreItem>
</file>

<file path=customXml/itemProps15.xml><?xml version="1.0" encoding="utf-8"?>
<ds:datastoreItem xmlns:ds="http://schemas.openxmlformats.org/officeDocument/2006/customXml" ds:itemID="{696CF890-2D31-41DA-9327-BEEFCD893012}">
  <ds:schemaRefs/>
</ds:datastoreItem>
</file>

<file path=customXml/itemProps16.xml><?xml version="1.0" encoding="utf-8"?>
<ds:datastoreItem xmlns:ds="http://schemas.openxmlformats.org/officeDocument/2006/customXml" ds:itemID="{E184A17F-DC2C-409B-BD2B-D2DD44B9ED47}">
  <ds:schemaRefs/>
</ds:datastoreItem>
</file>

<file path=customXml/itemProps17.xml><?xml version="1.0" encoding="utf-8"?>
<ds:datastoreItem xmlns:ds="http://schemas.openxmlformats.org/officeDocument/2006/customXml" ds:itemID="{CC608D84-FCA2-4B64-9B7B-7DF21F1BD90C}">
  <ds:schemaRefs/>
</ds:datastoreItem>
</file>

<file path=customXml/itemProps2.xml><?xml version="1.0" encoding="utf-8"?>
<ds:datastoreItem xmlns:ds="http://schemas.openxmlformats.org/officeDocument/2006/customXml" ds:itemID="{1F43B868-38CA-4693-AB51-A624EA3F0571}">
  <ds:schemaRefs/>
</ds:datastoreItem>
</file>

<file path=customXml/itemProps3.xml><?xml version="1.0" encoding="utf-8"?>
<ds:datastoreItem xmlns:ds="http://schemas.openxmlformats.org/officeDocument/2006/customXml" ds:itemID="{ED4C1201-1E66-4C82-9FA1-9340022F7DD3}">
  <ds:schemaRefs/>
</ds:datastoreItem>
</file>

<file path=customXml/itemProps4.xml><?xml version="1.0" encoding="utf-8"?>
<ds:datastoreItem xmlns:ds="http://schemas.openxmlformats.org/officeDocument/2006/customXml" ds:itemID="{7D005CB7-5826-4CEA-BD8F-2903CDFEED29}">
  <ds:schemaRefs/>
</ds:datastoreItem>
</file>

<file path=customXml/itemProps5.xml><?xml version="1.0" encoding="utf-8"?>
<ds:datastoreItem xmlns:ds="http://schemas.openxmlformats.org/officeDocument/2006/customXml" ds:itemID="{3662833C-7D75-4153-AA84-5209A26DF6C4}">
  <ds:schemaRefs/>
</ds:datastoreItem>
</file>

<file path=customXml/itemProps6.xml><?xml version="1.0" encoding="utf-8"?>
<ds:datastoreItem xmlns:ds="http://schemas.openxmlformats.org/officeDocument/2006/customXml" ds:itemID="{FA8EBBCA-B2B8-4C35-8FEC-F3014AEEC5D1}">
  <ds:schemaRefs/>
</ds:datastoreItem>
</file>

<file path=customXml/itemProps7.xml><?xml version="1.0" encoding="utf-8"?>
<ds:datastoreItem xmlns:ds="http://schemas.openxmlformats.org/officeDocument/2006/customXml" ds:itemID="{DAC2F437-3A3E-4C8A-AB8C-9EA9A1AD64AC}">
  <ds:schemaRefs/>
</ds:datastoreItem>
</file>

<file path=customXml/itemProps8.xml><?xml version="1.0" encoding="utf-8"?>
<ds:datastoreItem xmlns:ds="http://schemas.openxmlformats.org/officeDocument/2006/customXml" ds:itemID="{FD8D98C1-88B5-4572-A7A4-3A3D46F0F45E}">
  <ds:schemaRefs/>
</ds:datastoreItem>
</file>

<file path=customXml/itemProps9.xml><?xml version="1.0" encoding="utf-8"?>
<ds:datastoreItem xmlns:ds="http://schemas.openxmlformats.org/officeDocument/2006/customXml" ds:itemID="{3EEBA6F6-695B-414F-9AAF-317B5198FE6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95</Pages>
  <Words>6957</Words>
  <Characters>39656</Characters>
  <Lines>330</Lines>
  <Paragraphs>93</Paragraphs>
  <TotalTime>7</TotalTime>
  <ScaleCrop>false</ScaleCrop>
  <LinksUpToDate>false</LinksUpToDate>
  <CharactersWithSpaces>46520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2022-02-17T07:46:00Z</dcterms:created>
  <dc:creator>Administrator</dc:creator>
  <cp:lastModifiedBy>亚东</cp:lastModifiedBy>
  <dcterms:modified xsi:type="dcterms:W3CDTF">2022-02-22T00:50:32Z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