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EC8DF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155CAB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20DB25DB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327EFEFC">
      <w:pPr>
        <w:rPr>
          <w:rFonts w:ascii="Times New Roman" w:hAnsi="Times New Roman" w:eastAsia="仿宋" w:cs="Times New Roman"/>
        </w:rPr>
      </w:pPr>
    </w:p>
    <w:p w14:paraId="04DB7060">
      <w:pPr>
        <w:rPr>
          <w:rFonts w:ascii="Times New Roman" w:hAnsi="Times New Roman" w:eastAsia="仿宋" w:cs="Times New Roman"/>
        </w:rPr>
      </w:pPr>
    </w:p>
    <w:p w14:paraId="577C9602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0E3B19A9">
      <w:pPr>
        <w:rPr>
          <w:rFonts w:ascii="Times New Roman" w:hAnsi="Times New Roman" w:eastAsia="仿宋" w:cs="Times New Roman"/>
        </w:rPr>
      </w:pPr>
    </w:p>
    <w:p w14:paraId="39BDFB15">
      <w:pPr>
        <w:rPr>
          <w:rFonts w:ascii="Times New Roman" w:hAnsi="Times New Roman" w:eastAsia="仿宋" w:cs="Times New Roman"/>
        </w:rPr>
      </w:pPr>
    </w:p>
    <w:p w14:paraId="1966A65A">
      <w:pPr>
        <w:rPr>
          <w:rFonts w:ascii="Times New Roman" w:hAnsi="Times New Roman" w:eastAsia="仿宋" w:cs="Times New Roman"/>
        </w:rPr>
      </w:pPr>
    </w:p>
    <w:p w14:paraId="03FC18B0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61DA69E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F7ABD10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2D1A3EC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丰润区委政法委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50D74D8E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3081204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 w14:paraId="7CF0ED6D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82E6A8D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565E207D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B137657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3D3DF7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3DBDC11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57268DC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1D76F248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0BA76827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2E323153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4E8CDF01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2FA16A8F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1038.304455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943.858386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90.9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622.821148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542.081148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87.04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27BBEDC8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7EAF0BFC"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 w14:paraId="14B7BA12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深入贯彻习近平新时代中国特色社会主义思想，深入贯彻《中国共产党政法工作条例》，坚持党对政法工作的绝对领导，坚决维护习近平总书记在党中央的核心、全党的核心地位，坚决维护党中央权威和集中统一领导，深入贯彻党的路线方针政策以及中央和省委、市委、区委的决策部署，统一全区政法单位思想和行动，确保全区政法单位坚定正确的政治方向。对全区政法工作研究提出全局性部署，推进平安丰润、法治丰润建设，加强过硬队伍建设，深化智能化建设，坚决维护国家政治安全、确保社会大局稳定、促进社会公平正义、保障人民安居乐业。了解掌握和分析研判政法工作情况动态，分析社会稳定形势，创新完善多部门参与的综治维稳工作机制，协调推动预防、化解影响稳定的社会矛盾和风险，协调应对和处置重大突发事件。加强对政法工作的督查，统筹协调社会治安综合治理、维护社会稳定、反邪教有关法律法规政策的实施工作。组织开展政法领域的调查研究，研究拟订政法工作的重大措施，及时向区委提出建议。掌握分析政法舆情动态，指导协调政法单位媒体网络宣传工作，指导政法单位做好涉及政法工作的重大宣传工作。监督和支持政法单位依法行使职权，指导和协调政法单位密切配合，研究和协调重大、疑难案件，指导政法单位涉法涉诉信访工作，推进严格执法、公正司法。组织研究政法改革中带有方向性、倾向性和普遍性的重大问题，深化政法改革。协助党委及其组织部门加强政法单位领导班子和干部队伍建设，指导推动政法系统党的建设和政法队伍建设，协调和指导全区见义勇为工作，开展法学会工作。统筹推动全区政法系统信息化工作，指导政法智能化建设。完成市委政法委员会、区委交办的其他任务。</w:t>
      </w:r>
    </w:p>
    <w:p w14:paraId="27521285"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</w:p>
    <w:p w14:paraId="15C081D6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4797A2FF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622.821148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517C0B66">
      <w:pPr>
        <w:numPr>
          <w:ilvl w:val="0"/>
          <w:numId w:val="1"/>
        </w:num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绩效实现情况分析</w:t>
      </w:r>
    </w:p>
    <w:p w14:paraId="25288445">
      <w:pPr>
        <w:pStyle w:val="2"/>
        <w:widowControl w:val="0"/>
        <w:numPr>
          <w:ilvl w:val="0"/>
          <w:numId w:val="0"/>
        </w:numPr>
        <w:jc w:val="both"/>
      </w:pPr>
    </w:p>
    <w:p w14:paraId="793E2EC7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</w:p>
    <w:p w14:paraId="2508C175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（一）部门全部项目评价指标优良率</w:t>
      </w:r>
    </w:p>
    <w:p w14:paraId="7158942D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sz w:val="32"/>
          <w:szCs w:val="32"/>
        </w:rPr>
        <w:t>个项目评价等级均为优，评优率100%。</w:t>
      </w:r>
    </w:p>
    <w:p w14:paraId="230DE440">
      <w:pPr>
        <w:pStyle w:val="2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（二）部门整体绩效目标的完成情况</w:t>
      </w:r>
    </w:p>
    <w:p w14:paraId="1860B625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专项资金预算总执行率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100%，14个项目截止2022年12月底已全面完成。</w:t>
      </w:r>
    </w:p>
    <w:p w14:paraId="3F6D98A4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年初设定绩效目标，截止2023年12月底，各项工作均顺利完成。经小组讨论分析，2023年实施的专项项目，保障了机关工作正常运转，确保了人员、公共、专项经费的正常支出；完成了维护社会大局稳定，平安建设、市域社会治理现代化、扫黑除恶、执法监督、涉法涉诉信访、暑期及重要时间节点安全保卫工作。</w:t>
      </w:r>
      <w:bookmarkStart w:id="0" w:name="_GoBack"/>
      <w:bookmarkEnd w:id="0"/>
    </w:p>
    <w:p w14:paraId="702DF2FD">
      <w:pPr>
        <w:pStyle w:val="2"/>
        <w:rPr>
          <w:rFonts w:hint="default"/>
          <w:lang w:val="en-US" w:eastAsia="zh-CN"/>
        </w:rPr>
      </w:pPr>
    </w:p>
    <w:p w14:paraId="7CE1C169">
      <w:pPr>
        <w:numPr>
          <w:ilvl w:val="0"/>
          <w:numId w:val="1"/>
        </w:numPr>
        <w:ind w:left="0" w:leftChars="0"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存在的问题和建议</w:t>
      </w:r>
    </w:p>
    <w:p w14:paraId="5E0A897E">
      <w:pPr>
        <w:pStyle w:val="2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无。</w:t>
      </w:r>
    </w:p>
    <w:p w14:paraId="44BD9B2F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42915CA3"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0C454"/>
    <w:multiLevelType w:val="singleLevel"/>
    <w:tmpl w:val="44F0C4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2RhZmVjMTY2M2MyNDc4N2YzZjdiZjNhZGFjOGI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9133616"/>
    <w:rsid w:val="1BA42DE0"/>
    <w:rsid w:val="27F72136"/>
    <w:rsid w:val="37D4268E"/>
    <w:rsid w:val="3D2E1997"/>
    <w:rsid w:val="4E01484C"/>
    <w:rsid w:val="53E029D7"/>
    <w:rsid w:val="58254FDF"/>
    <w:rsid w:val="598E3DDA"/>
    <w:rsid w:val="5DDD0E03"/>
    <w:rsid w:val="63BB49FD"/>
    <w:rsid w:val="655869C7"/>
    <w:rsid w:val="7C0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1314</Characters>
  <Lines>3</Lines>
  <Paragraphs>1</Paragraphs>
  <TotalTime>0</TotalTime>
  <ScaleCrop>false</ScaleCrop>
  <LinksUpToDate>false</LinksUpToDate>
  <CharactersWithSpaces>1360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仙女味的小可爱♡</cp:lastModifiedBy>
  <cp:lastPrinted>2021-03-05T01:04:00Z</cp:lastPrinted>
  <dcterms:modified xsi:type="dcterms:W3CDTF">2024-07-18T01:31:41Z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32C0EA5FB0694A64B894C64B9F96EAC9</vt:lpwstr>
  </property>
</Properties>
</file>