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唐山市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丰润区农业农村局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关于农兽药残留检测用品的采购文件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为提升全区农产品质量安全水平，对农产品质量安全形成有效监管，保障按时完成市级单位下达的检测任务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采购检测标准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物质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及试剂盒等物品。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采购内容：详见附件1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2、预算总金额：163250元；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项目完结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地点：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丰润区农业农村局；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项目完结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期限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</w:rPr>
        <w:t>日前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中标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条件：在符合询价要求的基础上报价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最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低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中标要求：采购物资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运输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各种税费及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合同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期间等一切费用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，总价最低中标（如最低投标价高于预算总金额，以预算总金额为准）；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货款支付：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项目经采购单位验收合格后，凭发票、验收单等一次性支付货款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中标单位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收到评审报告后需在</w:t>
      </w:r>
      <w:r>
        <w:rPr>
          <w:rFonts w:ascii="仿宋_GB2312" w:hAnsi="宋体" w:eastAsia="仿宋_GB2312"/>
          <w:b w:val="0"/>
          <w:bCs w:val="0"/>
          <w:color w:val="auto"/>
          <w:sz w:val="32"/>
          <w:szCs w:val="32"/>
        </w:rPr>
        <w:t>3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个工作日内与采购方签订合同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、响应单位在报价时所提供的资料应是真实的。若有虚假，由其自行承担一切后果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10、各企业附相关资质证明材料复印件。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二、产品技术要求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本次采购货物为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农残检测标准物质（每支附标准物质证书）、兽药残留酶联免疫试剂盒及相关检测耗材，具体产品技术要求详见附件1。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、询价响应报价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1、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报价单位营业执照副本复印件；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2、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法定代表人身份证明或法人授权委托书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包含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地址、联系人、联系电话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3、响应内容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详见附件2；</w:t>
      </w:r>
    </w:p>
    <w:tbl>
      <w:tblPr>
        <w:tblStyle w:val="5"/>
        <w:tblpPr w:leftFromText="180" w:rightFromText="180" w:vertAnchor="text" w:tblpX="10370" w:tblpY="-5709"/>
        <w:tblOverlap w:val="never"/>
        <w:tblW w:w="2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textAlignment w:val="auto"/>
              <w:rPr>
                <w:rFonts w:ascii="仿宋_GB2312" w:hAnsi="宋体" w:eastAsia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质量服务承诺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无违法记录证明；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四、联系事项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如响应单位对本通知书有疑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议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，以书面形式向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丰润区农业农村局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咨询，一切材料以书面材料为准。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五、联系方法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1、地址：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唐山市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丰润区农业农村局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2、联系人：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张晓冲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3、电话（传真）：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0315-5196918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唐山市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丰润区农业农村局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br w:type="page"/>
      </w:r>
    </w:p>
    <w:p>
      <w:pPr>
        <w:spacing w:line="520" w:lineRule="exac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u w:val="none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u w:val="none"/>
        </w:rPr>
        <w:t>清单</w:t>
      </w:r>
    </w:p>
    <w:tbl>
      <w:tblPr>
        <w:tblStyle w:val="4"/>
        <w:tblpPr w:leftFromText="180" w:rightFromText="180" w:vertAnchor="text" w:horzAnchor="page" w:tblpX="1182" w:tblpY="442"/>
        <w:tblOverlap w:val="never"/>
        <w:tblW w:w="958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337"/>
        <w:gridCol w:w="2488"/>
        <w:gridCol w:w="1037"/>
        <w:gridCol w:w="998"/>
        <w:gridCol w:w="17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三唑磷标准溶液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毒死蜱标准溶液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甲基对硫磷标准溶液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乐果标准溶液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敌敌畏标准溶液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乙酰甲胺磷标准溶液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甲基毒死蜱标准溶液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氧乐果标准溶液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甲胺磷标准溶液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久效磷标准溶液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磷胺标准溶液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马拉硫磷标准溶液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对硫磷标准溶液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甲拌磷标准溶液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水胺硫磷标准溶液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特丁硫磷标准溶液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丙溴磷标准溶液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杀扑磷标准溶液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三唑酮标准溶液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氰戊菊酯标准溶液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甲氰菊酯标准溶液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腐霉利标准溶液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联苯菊酯标准溶液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三聚氰胺标准溶液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5ml,1000ug/ml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标准物质证书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有机磷快检盒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海荭兴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盐酸克伦特罗检测盒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1、瘦肉精（盐酸克伦特罗）检测灵敏度0.03ppb,标准曲线范围为0.03ppb-2.43ppb.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2、B0吸光度最佳值应大于0.8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3、试剂盒吸光度板内误差小于5%，板间误差小于10%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4、回收率范围为90%±30%。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5、样品最低检测限：猪尿、牛尿、羊尿、组织约0.5ppb；猪饲料、牛饲料约10ppb.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莱克多巴胺检测盒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1、瘦肉精（莱克多巴胺）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检测灵敏度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.03ppb,标准曲线范围为0.03ppb-2.43ppb.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2、B0吸光度最佳值应大于0.8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3、试剂盒吸光度板内误差小于5%，板间误差小于10%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4、回收率范围为90%±30%。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5、样品最低检测限：猪尿、牛尿、羊尿、组织约0.5ppb；猪饲料、牛饲料约10ppb.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沙丁胺醇检测盒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1、瘦肉精（沙丁胺醇）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检测灵敏度0.03ppb,标准曲线范围为0.03ppb-2.43ppb.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2、B0吸光度最佳值应大于0.8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3、试剂盒吸光度板内误差小于5%，板间误差小于10%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4、回收率范围为90%±30%。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5、样品最低检测限：猪尿、牛尿、羊尿、组织约0.5ppb；猪饲料、牛饲料约10ppb.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磺胺类试剂盒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96T，酶联免疫法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替米考星试剂盒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96T，酶联免疫法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孔雀石绿试剂盒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96T，酶联免疫法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氟苯尼考试剂盒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96T，酶联免疫法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氟喹诺酮类试剂盒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96T，酶联免疫法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金刚烷胺试剂盒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96T，酶联免疫法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单独包装10个/包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N95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白大褂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白大褂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3M防毒面具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(含滤芯滤棉）</w:t>
            </w:r>
          </w:p>
        </w:tc>
        <w:tc>
          <w:tcPr>
            <w:tcW w:w="2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含防尘防雾护目镜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2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容量瓶（带底座）</w:t>
            </w:r>
          </w:p>
        </w:tc>
        <w:tc>
          <w:tcPr>
            <w:tcW w:w="2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5ml具塞磨砂口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高纯氮气</w:t>
            </w:r>
          </w:p>
        </w:tc>
        <w:tc>
          <w:tcPr>
            <w:tcW w:w="2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40L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纯度≥99.999%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不干胶封条</w:t>
            </w:r>
          </w:p>
        </w:tc>
        <w:tc>
          <w:tcPr>
            <w:tcW w:w="2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实验室清洁用纸</w:t>
            </w:r>
          </w:p>
        </w:tc>
        <w:tc>
          <w:tcPr>
            <w:tcW w:w="2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唐山市丰润区农业农村局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农兽药残留检测用品采购报价单</w:t>
      </w:r>
    </w:p>
    <w:tbl>
      <w:tblPr>
        <w:tblStyle w:val="4"/>
        <w:tblpPr w:leftFromText="180" w:rightFromText="180" w:vertAnchor="text" w:horzAnchor="page" w:tblpXSpec="center" w:tblpY="36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020"/>
        <w:gridCol w:w="3137"/>
        <w:gridCol w:w="656"/>
        <w:gridCol w:w="456"/>
        <w:gridCol w:w="849"/>
        <w:gridCol w:w="849"/>
        <w:gridCol w:w="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三唑磷标准溶液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毒死蜱标准溶液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甲基对硫磷标准溶液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乐果标准溶液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敌敌畏标准溶液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乙酰甲胺磷标准溶液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甲基毒死蜱标准溶液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氧乐果标准溶液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甲胺磷标准溶液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久效磷标准溶液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磷胺标准溶液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马拉硫磷标准溶液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对硫磷标准溶液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甲拌磷标准溶液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水胺硫磷标准溶液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特丁硫磷标准溶液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丙溴磷标准溶液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杀扑磷标准溶液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三唑酮标准溶液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氰戊菊酯标准溶液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甲氰菊酯标准溶液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腐霉利标准溶液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联苯菊酯标准溶液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1.0ml,100ug/ml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三聚氰胺标准溶液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5ml,1000ug/ml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有机磷快检盒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海荭兴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盐酸克伦特罗检测盒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1、瘦肉精（盐酸克伦特罗）检测灵敏度0.03ppb,标准曲线范围为0.03ppb-2.43ppb.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2、B0吸光度最佳值应大于0.8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3、试剂盒吸光度板内误差小于5%，板间误差小于10%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4、回收率范围为90%±30%。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5、样品最低检测限：猪尿、牛尿、羊尿、组织约0.5ppb；猪饲料、牛饲料约10ppb.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莱克多巴胺检测盒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1、瘦肉精（莱克多巴胺）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检测灵敏度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.03ppb,标准曲线范围为0.03ppb-2.43ppb.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2、B0吸光度最佳值应大于0.8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3、试剂盒吸光度板内误差小于5%，板间误差小于10%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4、回收率范围为90%±30%。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5、样品最低检测限：猪尿、牛尿、羊尿、组织约0.5ppb；猪饲料、牛饲料约10ppb.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沙丁胺醇检测盒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1、瘦肉精（沙丁胺醇）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检测灵敏度0.03ppb,标准曲线范围为0.03ppb-2.43ppb.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2、B0吸光度最佳值应大于0.8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3、试剂盒吸光度板内误差小于5%，板间误差小于10%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4、回收率范围为90%±30%。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5、样品最低检测限：猪尿、牛尿、羊尿、组织约0.5ppb；猪饲料、牛饲料约10ppb.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磺胺类试剂盒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96T，酶联免疫法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替米考星试剂盒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96T，酶联免疫法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孔雀石绿试剂盒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96T，酶联免疫法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氟苯尼考试剂盒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96T，酶联免疫法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氟喹诺酮类试剂盒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96T，酶联免疫法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金刚烷胺试剂盒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96T，酶联免疫法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单独包装10个/包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N95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白大褂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白大褂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3M防毒面具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(含滤芯滤棉）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含防尘防雾护目镜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容量瓶（带底座）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5ml具塞磨砂口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高纯氮气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40L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纯度≥99.999%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6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不干胶封条</w:t>
            </w:r>
          </w:p>
        </w:tc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实验室清洁用纸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楷体" w:hAnsi="楷体" w:eastAsia="楷体"/>
          <w:b/>
          <w:color w:val="auto"/>
          <w:sz w:val="44"/>
          <w:szCs w:val="44"/>
        </w:rPr>
      </w:pPr>
    </w:p>
    <w:p>
      <w:pPr>
        <w:rPr>
          <w:rFonts w:hint="default"/>
          <w:color w:val="auto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474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5B614"/>
    <w:multiLevelType w:val="singleLevel"/>
    <w:tmpl w:val="7935B61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TFmOWE0ZmE3NmMzODMyMDcyZDU0ZGM4MWM2OGMifQ=="/>
  </w:docVars>
  <w:rsids>
    <w:rsidRoot w:val="00000000"/>
    <w:rsid w:val="01C51E44"/>
    <w:rsid w:val="08464B14"/>
    <w:rsid w:val="0B7046FF"/>
    <w:rsid w:val="0DE07B34"/>
    <w:rsid w:val="13A11262"/>
    <w:rsid w:val="15083D34"/>
    <w:rsid w:val="1AF22555"/>
    <w:rsid w:val="1FEC560F"/>
    <w:rsid w:val="20137BE6"/>
    <w:rsid w:val="217C1119"/>
    <w:rsid w:val="254641E6"/>
    <w:rsid w:val="2DF66246"/>
    <w:rsid w:val="312533AF"/>
    <w:rsid w:val="373F6DD7"/>
    <w:rsid w:val="3A7D0687"/>
    <w:rsid w:val="3ACE5DFD"/>
    <w:rsid w:val="3D5D12A9"/>
    <w:rsid w:val="3DBA5115"/>
    <w:rsid w:val="3EA17EEB"/>
    <w:rsid w:val="45675CBB"/>
    <w:rsid w:val="4F83145A"/>
    <w:rsid w:val="61CE1582"/>
    <w:rsid w:val="65FA21FE"/>
    <w:rsid w:val="66B11103"/>
    <w:rsid w:val="67564838"/>
    <w:rsid w:val="67DF7B48"/>
    <w:rsid w:val="68396F75"/>
    <w:rsid w:val="6AA24FDF"/>
    <w:rsid w:val="6CAA7616"/>
    <w:rsid w:val="6DD16907"/>
    <w:rsid w:val="6E4F35D1"/>
    <w:rsid w:val="6FB91ABE"/>
    <w:rsid w:val="7A245F04"/>
    <w:rsid w:val="7B9F06C1"/>
    <w:rsid w:val="7BDD6E41"/>
    <w:rsid w:val="7CF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2630</Words>
  <Characters>3735</Characters>
  <Lines>0</Lines>
  <Paragraphs>0</Paragraphs>
  <TotalTime>15</TotalTime>
  <ScaleCrop>false</ScaleCrop>
  <LinksUpToDate>false</LinksUpToDate>
  <CharactersWithSpaces>3806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2023-07-20T01:48:00Z</dcterms:created>
  <dc:creator>Administrator</dc:creator>
  <cp:lastModifiedBy>诩阽</cp:lastModifiedBy>
  <cp:lastPrinted>2023-08-28T01:12:00Z</cp:lastPrinted>
  <dcterms:modified xsi:type="dcterms:W3CDTF">2024-07-09T09:45:49Z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E2F05F0B44C64C7181F9A3B845F85772_13</vt:lpwstr>
  </property>
</Properties>
</file>