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20" w:lineRule="exact"/>
        <w:ind w:firstLine="1816" w:firstLineChars="400"/>
        <w:jc w:val="both"/>
        <w:textAlignment w:val="baseline"/>
        <w:rPr>
          <w:rFonts w:hint="eastAsia" w:ascii="黑体" w:hAnsi="黑体" w:eastAsia="黑体" w:cs="黑体"/>
          <w:spacing w:val="17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20" w:lineRule="exact"/>
        <w:ind w:firstLine="1816" w:firstLineChars="400"/>
        <w:jc w:val="both"/>
        <w:textAlignment w:val="baseline"/>
        <w:rPr>
          <w:rFonts w:hint="eastAsia" w:ascii="黑体" w:hAnsi="黑体" w:eastAsia="黑体" w:cs="黑体"/>
          <w:spacing w:val="17"/>
          <w:sz w:val="42"/>
          <w:szCs w:val="42"/>
          <w:lang w:val="en-US" w:eastAsia="zh-CN"/>
        </w:rPr>
      </w:pPr>
      <w:r>
        <w:rPr>
          <w:rFonts w:hint="eastAsia" w:ascii="黑体" w:hAnsi="黑体" w:eastAsia="黑体" w:cs="黑体"/>
          <w:spacing w:val="17"/>
          <w:sz w:val="42"/>
          <w:szCs w:val="42"/>
          <w:lang w:val="en-US" w:eastAsia="zh-CN"/>
        </w:rPr>
        <w:t>唐山市丰润区农业农村局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20" w:lineRule="exact"/>
        <w:jc w:val="center"/>
        <w:textAlignment w:val="baseline"/>
      </w:pPr>
      <w:r>
        <w:rPr>
          <w:rFonts w:ascii="黑体" w:hAnsi="黑体" w:eastAsia="黑体" w:cs="黑体"/>
          <w:spacing w:val="17"/>
          <w:sz w:val="42"/>
          <w:szCs w:val="42"/>
        </w:rPr>
        <w:t>随机抽查事项清单梳理确认书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left="685"/>
        <w:textAlignment w:val="baseline"/>
        <w:outlineLvl w:val="0"/>
        <w:rPr>
          <w:rFonts w:ascii="黑体" w:hAnsi="黑体" w:eastAsia="黑体" w:cs="黑体"/>
          <w:b/>
          <w:bCs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left="685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一、随机抽查市场监管执法事项清单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520" w:lineRule="exact"/>
        <w:jc w:val="right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(一)河北省随机抽查市场监管执法事项清单(2024年版)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520" w:lineRule="exact"/>
        <w:jc w:val="left"/>
        <w:textAlignment w:val="baseline"/>
        <w:rPr>
          <w:rFonts w:ascii="楷体" w:hAnsi="楷体" w:eastAsia="楷体" w:cs="楷体"/>
          <w:spacing w:val="6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中涉及本系统条线的清单情况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20" w:lineRule="exact"/>
        <w:ind w:right="56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6"/>
          <w:sz w:val="32"/>
          <w:szCs w:val="32"/>
        </w:rPr>
        <w:t>共计</w:t>
      </w:r>
      <w:r>
        <w:rPr>
          <w:rFonts w:ascii="仿宋" w:hAnsi="仿宋" w:eastAsia="仿宋" w:cs="仿宋"/>
          <w:spacing w:val="-85"/>
          <w:position w:val="16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position w:val="16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Times New Roman" w:cs="Times New Roman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6"/>
          <w:sz w:val="32"/>
          <w:szCs w:val="32"/>
        </w:rPr>
        <w:t>类(抽查类别)</w:t>
      </w:r>
      <w:r>
        <w:rPr>
          <w:rFonts w:hint="eastAsia" w:ascii="Times New Roman" w:hAnsi="Times New Roman" w:eastAsia="宋体" w:cs="Times New Roman"/>
          <w:position w:val="16"/>
          <w:sz w:val="32"/>
          <w:szCs w:val="32"/>
          <w:lang w:val="en-US" w:eastAsia="zh-CN"/>
        </w:rPr>
        <w:t>60</w:t>
      </w:r>
      <w:r>
        <w:rPr>
          <w:rFonts w:ascii="Times New Roman" w:hAnsi="Times New Roman" w:eastAsia="Times New Roman" w:cs="Times New Roman"/>
          <w:spacing w:val="-19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6"/>
          <w:sz w:val="32"/>
          <w:szCs w:val="32"/>
        </w:rPr>
        <w:t>个抽查事项，其中：</w:t>
      </w:r>
      <w:r>
        <w:rPr>
          <w:rFonts w:ascii="仿宋" w:hAnsi="仿宋" w:eastAsia="仿宋" w:cs="仿宋"/>
          <w:spacing w:val="100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6"/>
          <w:sz w:val="32"/>
          <w:szCs w:val="32"/>
        </w:rPr>
        <w:t>一般检查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事项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46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个，重点检查事项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520" w:lineRule="exact"/>
        <w:ind w:right="19"/>
        <w:jc w:val="right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(二)河北省随机抽查市场监管执法事项清单(2024</w:t>
      </w:r>
      <w:r>
        <w:rPr>
          <w:rFonts w:ascii="楷体" w:hAnsi="楷体" w:eastAsia="楷体" w:cs="楷体"/>
          <w:spacing w:val="5"/>
          <w:sz w:val="32"/>
          <w:szCs w:val="32"/>
        </w:rPr>
        <w:t>年版)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520" w:lineRule="exact"/>
        <w:jc w:val="left"/>
        <w:textAlignment w:val="baseline"/>
        <w:rPr>
          <w:rFonts w:ascii="楷体" w:hAnsi="楷体" w:eastAsia="楷体" w:cs="楷体"/>
          <w:spacing w:val="6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中本级确认清单情况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520" w:lineRule="exact"/>
        <w:ind w:right="56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5"/>
          <w:sz w:val="32"/>
          <w:szCs w:val="32"/>
        </w:rPr>
        <w:t>共计</w:t>
      </w:r>
      <w:r>
        <w:rPr>
          <w:rFonts w:ascii="仿宋" w:hAnsi="仿宋" w:eastAsia="仿宋" w:cs="仿宋"/>
          <w:spacing w:val="-77"/>
          <w:position w:val="15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position w:val="15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spacing w:val="-1"/>
          <w:position w:val="15"/>
          <w:sz w:val="32"/>
          <w:szCs w:val="32"/>
        </w:rPr>
        <w:t>类(抽查类别)</w:t>
      </w:r>
      <w:r>
        <w:rPr>
          <w:rFonts w:hint="eastAsia" w:ascii="Times New Roman" w:hAnsi="Times New Roman" w:eastAsia="宋体" w:cs="Times New Roman"/>
          <w:spacing w:val="-1"/>
          <w:position w:val="15"/>
          <w:sz w:val="32"/>
          <w:szCs w:val="32"/>
          <w:lang w:val="en-US" w:eastAsia="zh-CN"/>
        </w:rPr>
        <w:t>46</w:t>
      </w:r>
      <w:r>
        <w:rPr>
          <w:rFonts w:ascii="Times New Roman" w:hAnsi="Times New Roman" w:eastAsia="Times New Roman" w:cs="Times New Roman"/>
          <w:spacing w:val="-1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5"/>
          <w:sz w:val="32"/>
          <w:szCs w:val="32"/>
        </w:rPr>
        <w:t>个抽查事项，其中：</w:t>
      </w:r>
      <w:r>
        <w:rPr>
          <w:rFonts w:ascii="仿宋" w:hAnsi="仿宋" w:eastAsia="仿宋" w:cs="仿宋"/>
          <w:spacing w:val="99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5"/>
          <w:sz w:val="32"/>
          <w:szCs w:val="32"/>
        </w:rPr>
        <w:t>一般检查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事项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32</w:t>
      </w:r>
      <w:r>
        <w:rPr>
          <w:rFonts w:ascii="仿宋" w:hAnsi="仿宋" w:eastAsia="仿宋" w:cs="仿宋"/>
          <w:sz w:val="32"/>
          <w:szCs w:val="32"/>
        </w:rPr>
        <w:t>个，重点检查事项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ascii="仿宋" w:hAnsi="仿宋" w:eastAsia="仿宋" w:cs="仿宋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left="685"/>
        <w:textAlignment w:val="baseline"/>
        <w:outlineLvl w:val="0"/>
        <w:rPr>
          <w:rFonts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二、其他执法事项清单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520" w:lineRule="exact"/>
        <w:ind w:right="48"/>
        <w:jc w:val="right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(一)河北省随机抽查其他执法事项清单(2024年</w:t>
      </w:r>
      <w:r>
        <w:rPr>
          <w:rFonts w:ascii="楷体" w:hAnsi="楷体" w:eastAsia="楷体" w:cs="楷体"/>
          <w:spacing w:val="16"/>
          <w:sz w:val="32"/>
          <w:szCs w:val="32"/>
        </w:rPr>
        <w:t>版)中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20" w:lineRule="exact"/>
        <w:ind w:left="25"/>
        <w:textAlignment w:val="baseline"/>
        <w:rPr>
          <w:rFonts w:ascii="楷体" w:hAnsi="楷体" w:eastAsia="楷体" w:cs="楷体"/>
          <w:spacing w:val="6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涉及本系统条线的清单情况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520" w:lineRule="exact"/>
        <w:ind w:right="56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共计</w:t>
      </w:r>
      <w:r>
        <w:rPr>
          <w:rFonts w:ascii="仿宋" w:hAnsi="仿宋" w:eastAsia="仿宋" w:cs="仿宋"/>
          <w:spacing w:val="-78"/>
          <w:position w:val="16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position w:val="16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1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类(抽查类别)</w:t>
      </w:r>
      <w:r>
        <w:rPr>
          <w:rFonts w:hint="eastAsia" w:ascii="Times New Roman" w:hAnsi="Times New Roman" w:eastAsia="宋体" w:cs="Times New Roman"/>
          <w:spacing w:val="-1"/>
          <w:position w:val="16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1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个抽查事项，其中：</w:t>
      </w:r>
      <w:r>
        <w:rPr>
          <w:rFonts w:ascii="仿宋" w:hAnsi="仿宋" w:eastAsia="仿宋" w:cs="仿宋"/>
          <w:spacing w:val="100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一般检查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事项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6"/>
          <w:sz w:val="32"/>
          <w:szCs w:val="32"/>
        </w:rPr>
        <w:t>个，重点检查事项</w:t>
      </w:r>
      <w:r>
        <w:rPr>
          <w:rFonts w:hint="eastAsia" w:ascii="Times New Roman" w:hAnsi="Times New Roman" w:eastAsia="宋体" w:cs="Times New Roman"/>
          <w:spacing w:val="6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6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520" w:lineRule="exact"/>
        <w:ind w:right="28"/>
        <w:jc w:val="right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(二)河北省随机抽查其他执法事项清单(2024年版)中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520" w:lineRule="exact"/>
        <w:ind w:left="25"/>
        <w:textAlignment w:val="baseline"/>
        <w:rPr>
          <w:rFonts w:ascii="楷体" w:hAnsi="楷体" w:eastAsia="楷体" w:cs="楷体"/>
          <w:spacing w:val="6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本级确认清单情况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520" w:lineRule="exact"/>
        <w:ind w:left="25" w:firstLine="652" w:firstLineChars="200"/>
        <w:textAlignment w:val="baseline"/>
        <w:rPr>
          <w:rFonts w:ascii="仿宋" w:hAnsi="仿宋" w:eastAsia="仿宋" w:cs="仿宋"/>
          <w:spacing w:val="2"/>
          <w:position w:val="18"/>
          <w:sz w:val="32"/>
          <w:szCs w:val="32"/>
        </w:rPr>
      </w:pPr>
      <w:r>
        <w:rPr>
          <w:rFonts w:ascii="仿宋" w:hAnsi="仿宋" w:eastAsia="仿宋" w:cs="仿宋"/>
          <w:spacing w:val="3"/>
          <w:position w:val="18"/>
          <w:sz w:val="32"/>
          <w:szCs w:val="32"/>
        </w:rPr>
        <w:t>共计</w:t>
      </w:r>
      <w:r>
        <w:rPr>
          <w:rFonts w:hint="eastAsia" w:ascii="Times New Roman" w:hAnsi="Times New Roman" w:eastAsia="宋体" w:cs="Times New Roman"/>
          <w:spacing w:val="3"/>
          <w:position w:val="18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2"/>
          <w:szCs w:val="32"/>
        </w:rPr>
        <w:t>类(抽查类别)</w:t>
      </w:r>
      <w:r>
        <w:rPr>
          <w:rFonts w:hint="eastAsia" w:ascii="Times New Roman" w:hAnsi="Times New Roman" w:eastAsia="宋体" w:cs="Times New Roman"/>
          <w:spacing w:val="3"/>
          <w:position w:val="18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pacing w:val="3"/>
          <w:position w:val="18"/>
          <w:sz w:val="32"/>
          <w:szCs w:val="32"/>
        </w:rPr>
        <w:t>个抽查事项，其</w:t>
      </w:r>
      <w:r>
        <w:rPr>
          <w:rFonts w:ascii="仿宋" w:hAnsi="仿宋" w:eastAsia="仿宋" w:cs="仿宋"/>
          <w:spacing w:val="2"/>
          <w:position w:val="18"/>
          <w:sz w:val="32"/>
          <w:szCs w:val="32"/>
        </w:rPr>
        <w:t>中：</w:t>
      </w:r>
      <w:r>
        <w:rPr>
          <w:rFonts w:ascii="仿宋" w:hAnsi="仿宋" w:eastAsia="仿宋" w:cs="仿宋"/>
          <w:spacing w:val="100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2"/>
          <w:szCs w:val="32"/>
        </w:rPr>
        <w:t>一般检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520" w:lineRule="exact"/>
        <w:ind w:left="25"/>
        <w:textAlignment w:val="baseline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事项</w:t>
      </w:r>
      <w:r>
        <w:rPr>
          <w:rFonts w:hint="eastAsia" w:ascii="Times New Roman" w:hAnsi="Times New Roman" w:eastAsia="宋体" w:cs="Times New Roman"/>
          <w:spacing w:val="3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3"/>
          <w:sz w:val="32"/>
          <w:szCs w:val="32"/>
        </w:rPr>
        <w:t>个，重点检查事项</w:t>
      </w:r>
      <w:r>
        <w:rPr>
          <w:rFonts w:hint="eastAsia" w:ascii="Times New Roman" w:hAnsi="Times New Roman" w:eastAsia="宋体" w:cs="Times New Roman"/>
          <w:spacing w:val="3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3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20" w:lineRule="exact"/>
        <w:ind w:right="115" w:firstLine="623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5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 、结合认领清单制定2024 年“双随机、 一公开”监管工作抽查计划情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  <w:lang w:val="en-US" w:eastAsia="zh-CN"/>
        </w:rPr>
        <w:t>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20" w:lineRule="exact"/>
        <w:ind w:right="115" w:firstLine="70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我单位对照认领的抽查事项清单按照抽查事项清单全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覆盖的原则制定了2024 年“双随机、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一公开”监</w:t>
      </w:r>
      <w:r>
        <w:rPr>
          <w:rFonts w:ascii="仿宋" w:hAnsi="仿宋" w:eastAsia="仿宋" w:cs="仿宋"/>
          <w:spacing w:val="4"/>
          <w:sz w:val="31"/>
          <w:szCs w:val="31"/>
        </w:rPr>
        <w:t>管工作抽</w:t>
      </w:r>
      <w:r>
        <w:rPr>
          <w:rFonts w:ascii="仿宋" w:hAnsi="仿宋" w:eastAsia="仿宋" w:cs="仿宋"/>
          <w:spacing w:val="9"/>
          <w:sz w:val="31"/>
          <w:szCs w:val="31"/>
        </w:rPr>
        <w:t>查计划。2024年部门内随机抽查计划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次，2024 年跨部门</w:t>
      </w:r>
      <w:r>
        <w:rPr>
          <w:rFonts w:ascii="仿宋" w:hAnsi="仿宋" w:eastAsia="仿宋" w:cs="仿宋"/>
          <w:spacing w:val="4"/>
          <w:sz w:val="31"/>
          <w:szCs w:val="31"/>
        </w:rPr>
        <w:t>联合抽查计划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80" w:lineRule="exact"/>
        <w:ind w:left="3929" w:firstLine="52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单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位 (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章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)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520" w:lineRule="exact"/>
        <w:ind w:left="231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责任人(主要负责人签字):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520" w:lineRule="exact"/>
        <w:ind w:left="3179"/>
        <w:textAlignment w:val="baseline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8"/>
          <w:sz w:val="26"/>
          <w:szCs w:val="26"/>
        </w:rPr>
        <w:t>2024</w:t>
      </w:r>
      <w:r>
        <w:rPr>
          <w:rFonts w:ascii="仿宋" w:hAnsi="仿宋" w:eastAsia="仿宋" w:cs="仿宋"/>
          <w:spacing w:val="2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8"/>
          <w:sz w:val="26"/>
          <w:szCs w:val="26"/>
        </w:rPr>
        <w:t>年</w:t>
      </w:r>
      <w:r>
        <w:rPr>
          <w:rFonts w:ascii="仿宋" w:hAnsi="仿宋" w:eastAsia="仿宋" w:cs="仿宋"/>
          <w:spacing w:val="63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pacing w:val="-8"/>
          <w:sz w:val="26"/>
          <w:szCs w:val="26"/>
          <w:lang w:val="en-US" w:eastAsia="zh-CN"/>
        </w:rPr>
        <w:t>4</w:t>
      </w:r>
      <w:r>
        <w:rPr>
          <w:rFonts w:ascii="仿宋" w:hAnsi="仿宋" w:eastAsia="仿宋" w:cs="仿宋"/>
          <w:spacing w:val="-8"/>
          <w:sz w:val="26"/>
          <w:szCs w:val="26"/>
        </w:rPr>
        <w:t xml:space="preserve"> </w:t>
      </w:r>
      <w:r>
        <w:rPr>
          <w:rFonts w:hint="eastAsia" w:ascii="Times New Roman" w:hAnsi="Times New Roman" w:eastAsia="宋体" w:cs="Times New Roman"/>
          <w:spacing w:val="27"/>
          <w:sz w:val="26"/>
          <w:szCs w:val="26"/>
          <w:lang w:val="en-US" w:eastAsia="zh-CN"/>
        </w:rPr>
        <w:t xml:space="preserve"> </w:t>
      </w:r>
      <w:r>
        <w:rPr>
          <w:rFonts w:ascii="仿宋" w:hAnsi="仿宋" w:eastAsia="仿宋" w:cs="仿宋"/>
          <w:spacing w:val="-8"/>
          <w:sz w:val="26"/>
          <w:szCs w:val="26"/>
        </w:rPr>
        <w:t>月</w:t>
      </w:r>
      <w:r>
        <w:rPr>
          <w:rFonts w:hint="eastAsia" w:ascii="仿宋" w:hAnsi="仿宋" w:eastAsia="仿宋" w:cs="仿宋"/>
          <w:spacing w:val="-8"/>
          <w:sz w:val="26"/>
          <w:szCs w:val="26"/>
          <w:lang w:val="en-US" w:eastAsia="zh-CN"/>
        </w:rPr>
        <w:t xml:space="preserve"> 8</w:t>
      </w:r>
      <w:r>
        <w:rPr>
          <w:rFonts w:hint="eastAsia" w:ascii="Times New Roman" w:hAnsi="Times New Roman" w:eastAsia="宋体" w:cs="Times New Roman"/>
          <w:spacing w:val="6"/>
          <w:sz w:val="26"/>
          <w:szCs w:val="26"/>
          <w:lang w:val="en-US" w:eastAsia="zh-CN"/>
        </w:rPr>
        <w:t xml:space="preserve"> </w:t>
      </w:r>
      <w:r>
        <w:rPr>
          <w:rFonts w:ascii="仿宋" w:hAnsi="仿宋" w:eastAsia="仿宋" w:cs="仿宋"/>
          <w:spacing w:val="-8"/>
          <w:sz w:val="26"/>
          <w:szCs w:val="26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0A63"/>
    <w:rsid w:val="003B6509"/>
    <w:rsid w:val="35E52997"/>
    <w:rsid w:val="607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2024-04-16T01:28:00Z</dcterms:created>
  <dc:creator>法规科2</dc:creator>
  <cp:lastModifiedBy>法规科2</cp:lastModifiedBy>
  <cp:lastPrinted>2024-04-18T01:01:34Z</cp:lastPrinted>
  <dcterms:modified xsi:type="dcterms:W3CDTF">2024-04-18T01:03:49Z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59E87E0A44044319942639D6FE15543D</vt:lpwstr>
  </property>
</Properties>
</file>