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0" w:lineRule="exact"/>
        <w:ind w:left="0" w:leftChars="0" w:right="0" w:rightChars="0" w:firstLine="0" w:firstLineChars="0"/>
        <w:jc w:val="center"/>
        <w:textAlignment w:val="auto"/>
        <w:outlineLvl w:val="9"/>
        <w:rPr>
          <w:sz w:val="44"/>
          <w:szCs w:val="44"/>
        </w:rPr>
      </w:pPr>
      <w:r>
        <w:rPr>
          <w:rFonts w:hint="eastAsia"/>
          <w:sz w:val="44"/>
          <w:szCs w:val="44"/>
        </w:rPr>
        <w:t>农业农村局2023年脱贫人口（含监测对象）跨省市务工一次性交通补助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支出绩效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自评工作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报告</w:t>
      </w:r>
    </w:p>
    <w:p>
      <w:pPr>
        <w:pStyle w:val="2"/>
        <w:rPr>
          <w:rFonts w:hint="default" w:eastAsia="方正小标宋简体"/>
          <w:lang w:val="en-US" w:eastAsia="zh-CN"/>
        </w:rPr>
      </w:pPr>
    </w:p>
    <w:p>
      <w:pPr>
        <w:pStyle w:val="6"/>
        <w:widowControl w:val="0"/>
        <w:ind w:firstLine="640"/>
      </w:pPr>
      <w:r>
        <w:rPr>
          <w:rFonts w:hint="eastAsia"/>
        </w:rPr>
        <w:t>一、基本情况</w:t>
      </w:r>
    </w:p>
    <w:p>
      <w:pPr>
        <w:pStyle w:val="7"/>
        <w:widowControl w:val="0"/>
      </w:pPr>
      <w:r>
        <w:rPr>
          <w:rFonts w:hint="eastAsia"/>
        </w:rPr>
        <w:t>（一）总体情况。</w:t>
      </w:r>
    </w:p>
    <w:p>
      <w:pPr>
        <w:spacing w:line="600" w:lineRule="exact"/>
        <w:ind w:firstLine="64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202</w:t>
      </w:r>
      <w:r>
        <w:rPr>
          <w:rFonts w:hint="eastAsia" w:ascii="仿宋" w:hAnsi="仿宋" w:eastAsia="仿宋" w:cs="仿宋"/>
          <w:lang w:val="en-US" w:eastAsia="zh-CN"/>
        </w:rPr>
        <w:t>3</w:t>
      </w:r>
      <w:r>
        <w:rPr>
          <w:rFonts w:hint="eastAsia" w:ascii="仿宋" w:hAnsi="仿宋" w:eastAsia="仿宋" w:cs="仿宋"/>
        </w:rPr>
        <w:t>年区级</w:t>
      </w:r>
      <w:r>
        <w:rPr>
          <w:rFonts w:hint="eastAsia" w:ascii="仿宋" w:hAnsi="仿宋" w:eastAsia="仿宋" w:cs="仿宋"/>
          <w:lang w:eastAsia="zh-CN"/>
        </w:rPr>
        <w:t>追加</w:t>
      </w:r>
      <w:r>
        <w:rPr>
          <w:rFonts w:hint="eastAsia" w:ascii="仿宋" w:hAnsi="仿宋" w:eastAsia="仿宋" w:cs="仿宋"/>
        </w:rPr>
        <w:t>我</w:t>
      </w:r>
      <w:r>
        <w:rPr>
          <w:rFonts w:hint="eastAsia" w:ascii="仿宋" w:hAnsi="仿宋" w:eastAsia="仿宋" w:cs="仿宋"/>
          <w:lang w:eastAsia="zh-CN"/>
        </w:rPr>
        <w:t>局</w:t>
      </w:r>
      <w:r>
        <w:rPr>
          <w:rFonts w:hint="eastAsia" w:ascii="仿宋" w:hAnsi="仿宋" w:eastAsia="仿宋" w:cs="仿宋"/>
        </w:rPr>
        <w:t>脱贫人口（含监测对象）跨省市务工一次性交通补助</w:t>
      </w:r>
      <w:r>
        <w:rPr>
          <w:rFonts w:hint="eastAsia" w:ascii="仿宋" w:hAnsi="仿宋" w:eastAsia="仿宋" w:cs="仿宋"/>
          <w:lang w:val="en-US" w:eastAsia="zh-CN"/>
        </w:rPr>
        <w:t>0.68</w:t>
      </w:r>
      <w:r>
        <w:rPr>
          <w:rFonts w:hint="eastAsia" w:ascii="仿宋" w:hAnsi="仿宋" w:eastAsia="仿宋" w:cs="仿宋"/>
        </w:rPr>
        <w:t>万元，</w:t>
      </w:r>
      <w:r>
        <w:rPr>
          <w:rFonts w:eastAsia="仿宋_GB2312"/>
          <w:szCs w:val="32"/>
        </w:rPr>
        <w:t>根据</w:t>
      </w:r>
      <w:r>
        <w:rPr>
          <w:rFonts w:hint="eastAsia" w:eastAsia="仿宋_GB2312"/>
          <w:szCs w:val="32"/>
          <w:lang w:eastAsia="zh-CN"/>
        </w:rPr>
        <w:t>省办</w:t>
      </w:r>
      <w:r>
        <w:rPr>
          <w:rFonts w:eastAsia="仿宋_GB2312"/>
          <w:szCs w:val="32"/>
        </w:rPr>
        <w:t>《关于</w:t>
      </w:r>
      <w:r>
        <w:rPr>
          <w:rFonts w:hint="eastAsia" w:eastAsia="仿宋_GB2312"/>
          <w:szCs w:val="32"/>
          <w:lang w:eastAsia="zh-CN"/>
        </w:rPr>
        <w:t>进一步做好</w:t>
      </w:r>
      <w:r>
        <w:rPr>
          <w:rFonts w:hint="eastAsia" w:eastAsia="仿宋_GB2312"/>
          <w:szCs w:val="32"/>
          <w:lang w:val="en-US" w:eastAsia="zh-CN"/>
        </w:rPr>
        <w:t>2023年度一次性交通补助发放工作的通知</w:t>
      </w:r>
      <w:r>
        <w:rPr>
          <w:rFonts w:eastAsia="仿宋_GB2312"/>
          <w:szCs w:val="32"/>
        </w:rPr>
        <w:t>》</w:t>
      </w:r>
      <w:r>
        <w:rPr>
          <w:rFonts w:hint="eastAsia" w:eastAsia="仿宋_GB2312"/>
          <w:szCs w:val="32"/>
          <w:lang w:eastAsia="zh-CN"/>
        </w:rPr>
        <w:t>要求</w:t>
      </w:r>
      <w:r>
        <w:rPr>
          <w:rFonts w:eastAsia="仿宋_GB2312"/>
          <w:szCs w:val="32"/>
        </w:rPr>
        <w:t>，利用财政资金对</w:t>
      </w:r>
      <w:r>
        <w:rPr>
          <w:rFonts w:hint="eastAsia" w:eastAsia="仿宋_GB2312"/>
          <w:szCs w:val="32"/>
        </w:rPr>
        <w:t>脱贫人口（含监测对象）跨省市务工一次性交通补助</w:t>
      </w:r>
      <w:r>
        <w:rPr>
          <w:rFonts w:hint="eastAsia" w:eastAsia="仿宋_GB2312"/>
          <w:szCs w:val="32"/>
        </w:rPr>
        <w:t>，</w:t>
      </w:r>
      <w:r>
        <w:rPr>
          <w:rFonts w:eastAsia="仿宋_GB2312"/>
          <w:szCs w:val="32"/>
        </w:rPr>
        <w:t>直接减少</w:t>
      </w:r>
      <w:r>
        <w:rPr>
          <w:rFonts w:hint="eastAsia" w:eastAsia="仿宋_GB2312"/>
          <w:szCs w:val="32"/>
          <w:lang w:val="en-US" w:eastAsia="zh-CN"/>
        </w:rPr>
        <w:t>24人务工交通</w:t>
      </w:r>
      <w:r>
        <w:rPr>
          <w:rFonts w:eastAsia="仿宋_GB2312"/>
          <w:szCs w:val="32"/>
        </w:rPr>
        <w:t>支出，</w:t>
      </w:r>
      <w:r>
        <w:rPr>
          <w:rFonts w:hint="eastAsia" w:eastAsia="仿宋_GB2312"/>
          <w:szCs w:val="32"/>
        </w:rPr>
        <w:t>减轻务工人员交通负担</w:t>
      </w:r>
      <w:r>
        <w:rPr>
          <w:rFonts w:eastAsia="仿宋_GB2312"/>
          <w:szCs w:val="32"/>
        </w:rPr>
        <w:t>提高家庭收入，可提升建档立卡</w:t>
      </w:r>
      <w:r>
        <w:rPr>
          <w:rFonts w:hint="eastAsia" w:eastAsia="仿宋_GB2312"/>
          <w:szCs w:val="32"/>
          <w:lang w:val="en-US" w:eastAsia="zh-CN"/>
        </w:rPr>
        <w:t>脱贫</w:t>
      </w:r>
      <w:r>
        <w:rPr>
          <w:rFonts w:eastAsia="仿宋_GB2312"/>
          <w:szCs w:val="32"/>
        </w:rPr>
        <w:t>户</w:t>
      </w:r>
      <w:r>
        <w:rPr>
          <w:rFonts w:hint="eastAsia" w:eastAsia="仿宋_GB2312"/>
          <w:szCs w:val="32"/>
          <w:lang w:eastAsia="zh-CN"/>
        </w:rPr>
        <w:t>及监测对象</w:t>
      </w:r>
      <w:r>
        <w:rPr>
          <w:rFonts w:eastAsia="仿宋_GB2312"/>
          <w:szCs w:val="32"/>
        </w:rPr>
        <w:t>的生活质量。</w:t>
      </w:r>
    </w:p>
    <w:p>
      <w:pPr>
        <w:pStyle w:val="7"/>
        <w:widowControl w:val="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（二）具体情况。</w:t>
      </w:r>
    </w:p>
    <w:p>
      <w:pPr>
        <w:pStyle w:val="7"/>
        <w:widowControl w:val="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202</w:t>
      </w:r>
      <w:r>
        <w:rPr>
          <w:rFonts w:hint="eastAsia" w:ascii="仿宋" w:hAnsi="仿宋" w:eastAsia="仿宋" w:cs="仿宋"/>
          <w:lang w:val="en-US" w:eastAsia="zh-CN"/>
        </w:rPr>
        <w:t>3</w:t>
      </w:r>
      <w:r>
        <w:rPr>
          <w:rFonts w:hint="eastAsia" w:ascii="仿宋" w:hAnsi="仿宋" w:eastAsia="仿宋" w:cs="仿宋"/>
        </w:rPr>
        <w:t>年跨省市务工一次性交通补助资金包括：</w:t>
      </w:r>
      <w:r>
        <w:rPr>
          <w:rFonts w:hint="eastAsia" w:eastAsia="仿宋_GB2312"/>
          <w:szCs w:val="32"/>
          <w:lang w:val="en-US" w:eastAsia="zh-CN"/>
        </w:rPr>
        <w:t>跨省市务工24人，</w:t>
      </w:r>
      <w:r>
        <w:rPr>
          <w:rFonts w:hint="eastAsia" w:eastAsia="仿宋_GB2312"/>
          <w:szCs w:val="32"/>
        </w:rPr>
        <w:t>跨省市务工一次性交通补助</w:t>
      </w:r>
      <w:r>
        <w:rPr>
          <w:rFonts w:eastAsia="仿宋_GB2312"/>
          <w:szCs w:val="32"/>
        </w:rPr>
        <w:t>的</w:t>
      </w:r>
      <w:r>
        <w:rPr>
          <w:rFonts w:hint="eastAsia" w:eastAsia="仿宋_GB2312"/>
          <w:szCs w:val="32"/>
          <w:lang w:val="en-US" w:eastAsia="zh-CN"/>
        </w:rPr>
        <w:t>主要绩效指标</w:t>
      </w:r>
      <w:r>
        <w:rPr>
          <w:rFonts w:hint="eastAsia" w:ascii="仿宋" w:hAnsi="仿宋" w:eastAsia="仿宋" w:cs="仿宋"/>
        </w:rPr>
        <w:t>安排如下：</w:t>
      </w:r>
    </w:p>
    <w:tbl>
      <w:tblPr>
        <w:tblStyle w:val="4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9"/>
        <w:gridCol w:w="3118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产出指标</w:t>
            </w:r>
          </w:p>
        </w:tc>
        <w:tc>
          <w:tcPr>
            <w:tcW w:w="3118" w:type="dxa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效益指标</w:t>
            </w:r>
          </w:p>
        </w:tc>
        <w:tc>
          <w:tcPr>
            <w:tcW w:w="2977" w:type="dxa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满意度指标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widowControl w:val="0"/>
              <w:ind w:firstLine="0" w:firstLineChars="0"/>
              <w:jc w:val="left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补助务工人员数量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24人。</w:t>
            </w:r>
          </w:p>
        </w:tc>
        <w:tc>
          <w:tcPr>
            <w:tcW w:w="3118" w:type="dxa"/>
          </w:tcPr>
          <w:p>
            <w:pPr>
              <w:widowControl w:val="0"/>
              <w:ind w:firstLine="0" w:firstLineChars="0"/>
              <w:jc w:val="left"/>
              <w:rPr>
                <w:rFonts w:hint="default" w:ascii="仿宋" w:hAnsi="仿宋" w:eastAsia="仿宋_GB2312" w:cs="仿宋"/>
                <w:lang w:val="en-US" w:eastAsia="zh-CN"/>
              </w:rPr>
            </w:pPr>
            <w:r>
              <w:rPr>
                <w:rFonts w:hint="eastAsia" w:eastAsia="仿宋_GB2312"/>
                <w:szCs w:val="32"/>
              </w:rPr>
              <w:t>减轻务工人员交通负担</w:t>
            </w:r>
            <w:r>
              <w:rPr>
                <w:rFonts w:hint="eastAsia" w:eastAsia="仿宋_GB2312"/>
                <w:szCs w:val="32"/>
                <w:lang w:eastAsia="zh-CN"/>
              </w:rPr>
              <w:t>合计</w:t>
            </w:r>
            <w:r>
              <w:rPr>
                <w:rFonts w:hint="eastAsia" w:eastAsia="仿宋_GB2312"/>
                <w:szCs w:val="32"/>
                <w:lang w:val="en-US" w:eastAsia="zh-CN"/>
              </w:rPr>
              <w:t>0.68万元</w:t>
            </w:r>
          </w:p>
        </w:tc>
        <w:tc>
          <w:tcPr>
            <w:tcW w:w="2977" w:type="dxa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扶贫小额信贷借款户满意度（≥95%）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</w:tr>
    </w:tbl>
    <w:p>
      <w:pPr>
        <w:widowControl w:val="0"/>
        <w:ind w:left="0" w:leftChars="0" w:firstLine="640" w:firstLineChars="200"/>
        <w:rPr>
          <w:rFonts w:ascii="黑体" w:hAnsi="宋体" w:eastAsia="黑体"/>
          <w:szCs w:val="32"/>
        </w:rPr>
      </w:pPr>
      <w:r>
        <w:rPr>
          <w:rFonts w:hint="eastAsia" w:ascii="黑体" w:hAnsi="宋体" w:eastAsia="黑体"/>
          <w:szCs w:val="32"/>
        </w:rPr>
        <w:t>二、绩效自评工作开展情况</w:t>
      </w:r>
    </w:p>
    <w:p>
      <w:pPr>
        <w:spacing w:line="560" w:lineRule="exact"/>
        <w:ind w:firstLine="640"/>
        <w:rPr>
          <w:rFonts w:ascii="仿宋" w:hAnsi="仿宋" w:eastAsia="仿宋"/>
        </w:rPr>
      </w:pPr>
      <w:r>
        <w:rPr>
          <w:rFonts w:hint="eastAsia" w:ascii="仿宋" w:hAnsi="仿宋" w:eastAsia="仿宋"/>
          <w:lang w:eastAsia="zh-CN"/>
        </w:rPr>
        <w:t>（</w:t>
      </w:r>
      <w:r>
        <w:rPr>
          <w:rFonts w:hint="eastAsia" w:ascii="仿宋" w:hAnsi="仿宋" w:eastAsia="仿宋"/>
          <w:lang w:val="en-US" w:eastAsia="zh-CN"/>
        </w:rPr>
        <w:t>一</w:t>
      </w:r>
      <w:r>
        <w:rPr>
          <w:rFonts w:hint="eastAsia" w:ascii="仿宋" w:hAnsi="仿宋" w:eastAsia="仿宋"/>
          <w:lang w:eastAsia="zh-CN"/>
        </w:rPr>
        <w:t>）</w:t>
      </w:r>
      <w:r>
        <w:rPr>
          <w:rFonts w:ascii="仿宋" w:hAnsi="仿宋" w:eastAsia="仿宋"/>
        </w:rPr>
        <w:t>评价方法：</w:t>
      </w:r>
    </w:p>
    <w:p>
      <w:pPr>
        <w:spacing w:line="540" w:lineRule="exact"/>
        <w:ind w:firstLine="640"/>
        <w:rPr>
          <w:rFonts w:eastAsia="仿宋"/>
          <w:bCs/>
          <w:szCs w:val="32"/>
        </w:rPr>
      </w:pPr>
      <w:r>
        <w:rPr>
          <w:rFonts w:eastAsia="仿宋"/>
          <w:bCs/>
          <w:szCs w:val="32"/>
        </w:rPr>
        <w:t>采取成立本部门绩效自评工作组</w:t>
      </w:r>
      <w:r>
        <w:rPr>
          <w:rFonts w:hint="eastAsia" w:eastAsia="仿宋"/>
          <w:bCs/>
          <w:szCs w:val="32"/>
        </w:rPr>
        <w:t>的</w:t>
      </w:r>
      <w:r>
        <w:rPr>
          <w:rFonts w:eastAsia="仿宋"/>
          <w:bCs/>
          <w:szCs w:val="32"/>
        </w:rPr>
        <w:t>形式，本着客观、公正、公开的原则开展自评工作，所有项目的绩效自评均设计了合理、明晰、可考核的、关键性产出指标和效果指标。</w:t>
      </w:r>
      <w:r>
        <w:rPr>
          <w:rFonts w:hint="eastAsia" w:eastAsia="仿宋"/>
          <w:bCs/>
          <w:szCs w:val="32"/>
          <w:lang w:val="en-US" w:eastAsia="zh-CN"/>
        </w:rPr>
        <w:t>通过</w:t>
      </w:r>
      <w:r>
        <w:rPr>
          <w:rFonts w:hint="eastAsia" w:ascii="仿宋" w:hAnsi="仿宋" w:eastAsia="仿宋"/>
          <w:sz w:val="32"/>
          <w:szCs w:val="32"/>
        </w:rPr>
        <w:t>项目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主管</w:t>
      </w:r>
      <w:r>
        <w:rPr>
          <w:rFonts w:hint="eastAsia" w:ascii="仿宋" w:hAnsi="仿宋" w:eastAsia="仿宋"/>
          <w:sz w:val="32"/>
          <w:szCs w:val="32"/>
        </w:rPr>
        <w:t>单位组织绩效自评、对照绩效目标、项目实施方案、批复文件等开展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自评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形成预算绩效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自评</w:t>
      </w:r>
      <w:r>
        <w:rPr>
          <w:rFonts w:hint="eastAsia" w:ascii="仿宋" w:hAnsi="仿宋" w:eastAsia="仿宋"/>
          <w:sz w:val="32"/>
          <w:szCs w:val="32"/>
        </w:rPr>
        <w:t>报告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eastAsia="仿宋"/>
          <w:bCs/>
          <w:szCs w:val="32"/>
        </w:rPr>
        <w:t>自评结果真实可靠。</w:t>
      </w:r>
    </w:p>
    <w:p>
      <w:pPr>
        <w:spacing w:line="560" w:lineRule="exact"/>
        <w:ind w:firstLine="64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（二）评价结果</w:t>
      </w:r>
    </w:p>
    <w:p>
      <w:pPr>
        <w:spacing w:line="560" w:lineRule="exact"/>
        <w:ind w:firstLine="64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通过自评，我办的</w:t>
      </w:r>
      <w:r>
        <w:rPr>
          <w:rFonts w:hint="eastAsia" w:eastAsia="仿宋_GB2312"/>
          <w:szCs w:val="32"/>
        </w:rPr>
        <w:t>跨省市务工一次性交通补助</w:t>
      </w:r>
      <w:bookmarkStart w:id="0" w:name="_GoBack"/>
      <w:bookmarkEnd w:id="0"/>
      <w:r>
        <w:rPr>
          <w:rFonts w:hint="eastAsia" w:ascii="仿宋" w:hAnsi="仿宋" w:eastAsia="仿宋"/>
        </w:rPr>
        <w:t>项目，能完成年初设定的绩效目标，自评得分为</w:t>
      </w:r>
      <w:r>
        <w:rPr>
          <w:rFonts w:hint="eastAsia" w:ascii="仿宋" w:hAnsi="仿宋" w:eastAsia="仿宋"/>
          <w:lang w:val="en-US" w:eastAsia="zh-CN"/>
        </w:rPr>
        <w:t>100</w:t>
      </w:r>
      <w:r>
        <w:rPr>
          <w:rFonts w:hint="eastAsia" w:ascii="仿宋" w:hAnsi="仿宋" w:eastAsia="仿宋"/>
        </w:rPr>
        <w:t>分，评价结果为优秀等级。</w:t>
      </w:r>
    </w:p>
    <w:p>
      <w:pPr>
        <w:spacing w:line="520" w:lineRule="exact"/>
        <w:ind w:firstLine="643"/>
        <w:rPr>
          <w:rFonts w:ascii="楷体" w:hAnsi="楷体" w:eastAsia="楷体" w:cs="楷体"/>
          <w:b/>
          <w:bCs/>
          <w:color w:val="000000"/>
        </w:rPr>
      </w:pPr>
      <w:r>
        <w:rPr>
          <w:rFonts w:hint="eastAsia" w:ascii="楷体" w:hAnsi="楷体" w:eastAsia="楷体" w:cs="楷体"/>
          <w:b/>
          <w:bCs/>
          <w:color w:val="000000"/>
        </w:rPr>
        <w:t>三、绩效目标设定质量情况</w:t>
      </w:r>
    </w:p>
    <w:p>
      <w:pPr>
        <w:ind w:firstLine="64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年初绩效目标设定的清晰准确，绩效指标全面完整、科学合理，绩效标准恰当适宜、易于评价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</w:rPr>
        <w:t>我办年初绩效目标设定的较容易完成评价。</w:t>
      </w:r>
    </w:p>
    <w:p>
      <w:pPr>
        <w:spacing w:line="520" w:lineRule="exact"/>
        <w:ind w:firstLine="643"/>
        <w:rPr>
          <w:rFonts w:ascii="楷体" w:hAnsi="楷体" w:eastAsia="楷体" w:cs="楷体"/>
          <w:b/>
          <w:bCs/>
          <w:color w:val="000000"/>
        </w:rPr>
      </w:pPr>
      <w:r>
        <w:rPr>
          <w:rFonts w:hint="eastAsia" w:ascii="楷体" w:hAnsi="楷体" w:eastAsia="楷体" w:cs="楷体"/>
          <w:b/>
          <w:bCs/>
          <w:color w:val="000000"/>
        </w:rPr>
        <w:t>四、整改措施及结果应用</w:t>
      </w:r>
    </w:p>
    <w:p>
      <w:pPr>
        <w:spacing w:line="560" w:lineRule="exact"/>
        <w:ind w:firstLine="64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通过绩效评价工作的逐步推进，我单位逐步树立了绩效理念，对预算绩效评价工作的态度由“被动接受”变为“主动实施”，但了解还不够深入，认为绩效评价只是财务部门的事情，相关项目职责部门配合不够，往往只能提供有限的财经资料或简单的工作计划、工作总结，绩效评价工作资料有限。今后我们将根据项目绩效评价结果，合理确定下一年度的项目资金预算，确保项目资金发挥更好的效果。</w:t>
      </w:r>
    </w:p>
    <w:p>
      <w:pPr>
        <w:spacing w:line="560" w:lineRule="exact"/>
        <w:ind w:firstLine="640"/>
        <w:rPr>
          <w:rFonts w:ascii="仿宋" w:hAnsi="仿宋" w:eastAsia="仿宋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5MTBiODJiZmU4NTIwZDM4Y2Q3NmNjMTg4ODhmZjIifQ=="/>
  </w:docVars>
  <w:rsids>
    <w:rsidRoot w:val="2DBB6001"/>
    <w:rsid w:val="148C7B62"/>
    <w:rsid w:val="259E71EC"/>
    <w:rsid w:val="2DBB6001"/>
    <w:rsid w:val="2FF90C41"/>
    <w:rsid w:val="52B354C9"/>
    <w:rsid w:val="55F4491A"/>
    <w:rsid w:val="5FB80651"/>
    <w:rsid w:val="784C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line="580" w:lineRule="exact"/>
      <w:ind w:firstLine="200" w:firstLineChars="200"/>
      <w:jc w:val="both"/>
    </w:pPr>
    <w:rPr>
      <w:rFonts w:ascii="Times New Roman" w:hAnsi="Times New Roman" w:eastAsia="方正仿宋简体" w:cs="Times New Roman"/>
      <w:sz w:val="3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next w:val="1"/>
    <w:qFormat/>
    <w:uiPriority w:val="10"/>
    <w:pPr>
      <w:widowControl w:val="0"/>
      <w:adjustRightInd w:val="0"/>
      <w:snapToGrid w:val="0"/>
      <w:spacing w:line="580" w:lineRule="exact"/>
      <w:jc w:val="center"/>
      <w:outlineLvl w:val="0"/>
    </w:pPr>
    <w:rPr>
      <w:rFonts w:ascii="Times New Roman" w:hAnsi="Times New Roman" w:eastAsia="方正小标宋简体" w:cs="Times New Roman"/>
      <w:bCs/>
      <w:spacing w:val="-10"/>
      <w:kern w:val="2"/>
      <w:sz w:val="40"/>
      <w:szCs w:val="32"/>
      <w:lang w:val="en-US" w:eastAsia="zh-CN" w:bidi="ar-SA"/>
    </w:rPr>
  </w:style>
  <w:style w:type="table" w:styleId="4">
    <w:name w:val="Table Grid"/>
    <w:basedOn w:val="3"/>
    <w:autoRedefine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一标题"/>
    <w:basedOn w:val="1"/>
    <w:autoRedefine/>
    <w:qFormat/>
    <w:uiPriority w:val="0"/>
    <w:rPr>
      <w:rFonts w:eastAsia="黑体"/>
    </w:rPr>
  </w:style>
  <w:style w:type="paragraph" w:customStyle="1" w:styleId="7">
    <w:name w:val="二标题"/>
    <w:basedOn w:val="1"/>
    <w:qFormat/>
    <w:uiPriority w:val="0"/>
    <w:pPr>
      <w:ind w:firstLine="640"/>
    </w:pPr>
    <w:rPr>
      <w:rFonts w:eastAsia="楷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686</Words>
  <Characters>708</Characters>
  <Lines>0</Lines>
  <Paragraphs>0</Paragraphs>
  <TotalTime>18</TotalTime>
  <ScaleCrop>false</ScaleCrop>
  <LinksUpToDate>false</LinksUpToDate>
  <CharactersWithSpaces>708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2022-02-25T07:42:00Z</dcterms:created>
  <dc:creator>Administrator</dc:creator>
  <cp:lastModifiedBy>Administrator</cp:lastModifiedBy>
  <dcterms:modified xsi:type="dcterms:W3CDTF">2024-02-27T09:46:46Z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D74CA7E46D734C1987DD9040E5C592B7_13</vt:lpwstr>
  </property>
</Properties>
</file>