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方正小标宋_GBK"/>
          <w:sz w:val="44"/>
          <w:szCs w:val="44"/>
        </w:rPr>
      </w:pPr>
      <w:r>
        <w:rPr>
          <w:rFonts w:hint="eastAsia" w:ascii="宋体" w:hAnsi="宋体" w:eastAsia="方正小标宋_GBK"/>
          <w:sz w:val="44"/>
          <w:szCs w:val="44"/>
          <w:lang w:eastAsia="zh-CN"/>
        </w:rPr>
        <w:t>纪委</w:t>
      </w:r>
      <w:r>
        <w:rPr>
          <w:rFonts w:hint="eastAsia" w:ascii="宋体" w:hAnsi="宋体" w:eastAsia="方正小标宋_GBK"/>
          <w:sz w:val="44"/>
          <w:szCs w:val="44"/>
        </w:rPr>
        <w:t>部门2019年度财政专项资金</w:t>
      </w:r>
    </w:p>
    <w:p>
      <w:pPr>
        <w:spacing w:line="580" w:lineRule="exact"/>
        <w:jc w:val="center"/>
        <w:rPr>
          <w:rFonts w:hint="eastAsia" w:ascii="宋体" w:hAnsi="宋体" w:eastAsia="方正小标宋_GBK"/>
          <w:sz w:val="44"/>
          <w:szCs w:val="44"/>
        </w:rPr>
      </w:pPr>
      <w:r>
        <w:rPr>
          <w:rFonts w:hint="eastAsia" w:ascii="宋体" w:hAnsi="宋体" w:eastAsia="方正小标宋_GBK"/>
          <w:sz w:val="44"/>
          <w:szCs w:val="44"/>
        </w:rPr>
        <w:t>绩效自评报告</w:t>
      </w:r>
    </w:p>
    <w:p>
      <w:pPr>
        <w:spacing w:line="520" w:lineRule="exact"/>
        <w:ind w:firstLine="643" w:firstLineChars="200"/>
        <w:rPr>
          <w:rFonts w:hint="eastAsia" w:ascii="宋体" w:hAnsi="宋体" w:eastAsia="仿宋_GB2312"/>
          <w:b/>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eastAsia" w:ascii="宋体" w:hAnsi="宋体" w:eastAsia="楷体_GB2312"/>
          <w:b/>
          <w:sz w:val="32"/>
          <w:szCs w:val="32"/>
        </w:rPr>
      </w:pPr>
      <w:r>
        <w:rPr>
          <w:rFonts w:hint="eastAsia" w:ascii="宋体" w:hAnsi="宋体" w:eastAsia="楷体_GB2312"/>
          <w:b/>
          <w:sz w:val="32"/>
          <w:szCs w:val="32"/>
        </w:rPr>
        <w:t>（一）总体情况。</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宋体" w:hAnsi="宋体" w:eastAsia="仿宋_GB2312"/>
          <w:sz w:val="32"/>
          <w:szCs w:val="32"/>
        </w:rPr>
      </w:pPr>
      <w:r>
        <w:rPr>
          <w:rFonts w:hint="eastAsia" w:ascii="宋体" w:hAnsi="宋体" w:eastAsia="仿宋_GB2312"/>
          <w:sz w:val="32"/>
          <w:szCs w:val="32"/>
          <w:lang w:eastAsia="zh-CN"/>
        </w:rPr>
        <w:t>纪委</w:t>
      </w:r>
      <w:r>
        <w:rPr>
          <w:rFonts w:hint="eastAsia" w:ascii="宋体" w:hAnsi="宋体" w:eastAsia="仿宋_GB2312"/>
          <w:sz w:val="32"/>
          <w:szCs w:val="32"/>
        </w:rPr>
        <w:t>部门</w:t>
      </w:r>
      <w:r>
        <w:rPr>
          <w:rFonts w:hint="eastAsia" w:ascii="宋体" w:hAnsi="宋体" w:eastAsia="仿宋_GB2312"/>
          <w:sz w:val="32"/>
          <w:szCs w:val="32"/>
          <w:lang w:val="en-US" w:eastAsia="zh-CN"/>
        </w:rPr>
        <w:t>2019</w:t>
      </w:r>
      <w:r>
        <w:rPr>
          <w:rFonts w:hint="eastAsia" w:ascii="宋体" w:hAnsi="宋体" w:eastAsia="仿宋_GB2312"/>
          <w:sz w:val="32"/>
          <w:szCs w:val="32"/>
        </w:rPr>
        <w:t>年度预算安排的专项项目</w:t>
      </w:r>
      <w:r>
        <w:rPr>
          <w:rFonts w:hint="eastAsia" w:ascii="宋体" w:hAnsi="宋体" w:eastAsia="仿宋_GB2312"/>
          <w:sz w:val="32"/>
          <w:szCs w:val="32"/>
          <w:lang w:val="en-US" w:eastAsia="zh-CN"/>
        </w:rPr>
        <w:t>14个，专项资金为</w:t>
      </w:r>
      <w:r>
        <w:rPr>
          <w:rFonts w:hint="eastAsia" w:ascii="宋体" w:hAnsi="宋体" w:eastAsia="仿宋_GB2312" w:cs="DengXian-Regular"/>
          <w:sz w:val="32"/>
          <w:szCs w:val="32"/>
          <w:lang w:val="en-US" w:eastAsia="zh-CN"/>
        </w:rPr>
        <w:t>6415980.66</w:t>
      </w:r>
      <w:r>
        <w:rPr>
          <w:rFonts w:hint="eastAsia" w:ascii="宋体" w:hAnsi="宋体" w:eastAsia="仿宋_GB2312" w:cs="DengXian-Regular"/>
          <w:sz w:val="32"/>
          <w:szCs w:val="32"/>
        </w:rPr>
        <w:t>元</w:t>
      </w:r>
      <w:r>
        <w:rPr>
          <w:rFonts w:hint="eastAsia" w:ascii="宋体" w:hAnsi="宋体" w:eastAsia="仿宋_GB2312"/>
          <w:sz w:val="32"/>
          <w:szCs w:val="32"/>
        </w:rPr>
        <w:t>，</w:t>
      </w:r>
      <w:r>
        <w:rPr>
          <w:rFonts w:hint="eastAsia" w:ascii="宋体" w:hAnsi="宋体" w:eastAsia="仿宋_GB2312"/>
          <w:sz w:val="32"/>
          <w:szCs w:val="32"/>
          <w:lang w:eastAsia="zh-CN"/>
        </w:rPr>
        <w:t>全年执行数为</w:t>
      </w:r>
      <w:r>
        <w:rPr>
          <w:rFonts w:hint="eastAsia" w:ascii="宋体" w:hAnsi="宋体" w:eastAsia="仿宋_GB2312"/>
          <w:sz w:val="32"/>
          <w:szCs w:val="32"/>
          <w:lang w:val="en-US" w:eastAsia="zh-CN"/>
        </w:rPr>
        <w:t>6345776.94元，执行率98.91%。</w:t>
      </w:r>
      <w:r>
        <w:rPr>
          <w:rFonts w:hint="eastAsia" w:ascii="宋体" w:hAnsi="宋体" w:eastAsia="仿宋_GB2312"/>
          <w:sz w:val="32"/>
          <w:szCs w:val="32"/>
          <w:lang w:eastAsia="zh-CN"/>
        </w:rPr>
        <w:t>无</w:t>
      </w:r>
      <w:r>
        <w:rPr>
          <w:rFonts w:hint="eastAsia" w:ascii="宋体" w:hAnsi="宋体" w:eastAsia="仿宋_GB2312"/>
          <w:sz w:val="32"/>
          <w:szCs w:val="32"/>
        </w:rPr>
        <w:t>中央专项转移支付资金和省级预算安排资金</w:t>
      </w:r>
      <w:r>
        <w:rPr>
          <w:rFonts w:hint="eastAsia" w:ascii="宋体" w:hAnsi="宋体" w:eastAsia="仿宋_GB2312"/>
          <w:sz w:val="32"/>
          <w:szCs w:val="32"/>
          <w:lang w:eastAsia="zh-CN"/>
        </w:rPr>
        <w:t>项目</w:t>
      </w:r>
      <w:r>
        <w:rPr>
          <w:rFonts w:hint="eastAsia" w:ascii="宋体" w:hAnsi="宋体" w:eastAsia="仿宋_GB2312"/>
          <w:sz w:val="32"/>
          <w:szCs w:val="32"/>
        </w:rPr>
        <w:t>，</w:t>
      </w:r>
      <w:r>
        <w:rPr>
          <w:rFonts w:hint="eastAsia" w:ascii="宋体" w:hAnsi="宋体" w:eastAsia="仿宋_GB2312"/>
          <w:sz w:val="32"/>
          <w:szCs w:val="32"/>
          <w:lang w:val="en-US" w:eastAsia="zh-CN"/>
        </w:rPr>
        <w:t>2019</w:t>
      </w:r>
      <w:r>
        <w:rPr>
          <w:rFonts w:hint="eastAsia" w:ascii="宋体" w:hAnsi="宋体" w:eastAsia="仿宋_GB2312"/>
          <w:sz w:val="32"/>
          <w:szCs w:val="32"/>
        </w:rPr>
        <w:t>年度绩效</w:t>
      </w:r>
      <w:r>
        <w:rPr>
          <w:rFonts w:hint="eastAsia" w:ascii="宋体" w:hAnsi="宋体" w:eastAsia="仿宋_GB2312"/>
          <w:sz w:val="32"/>
          <w:szCs w:val="32"/>
          <w:lang w:eastAsia="zh-CN"/>
        </w:rPr>
        <w:t>评价二级指标</w:t>
      </w:r>
      <w:r>
        <w:rPr>
          <w:rFonts w:hint="eastAsia" w:ascii="宋体" w:hAnsi="宋体" w:eastAsia="仿宋_GB2312"/>
          <w:sz w:val="32"/>
          <w:szCs w:val="32"/>
          <w:lang w:val="en-US" w:eastAsia="zh-CN"/>
        </w:rPr>
        <w:t>46个，</w:t>
      </w:r>
      <w:r>
        <w:rPr>
          <w:rFonts w:hint="eastAsia" w:ascii="宋体" w:hAnsi="宋体" w:eastAsia="仿宋_GB2312"/>
          <w:sz w:val="32"/>
          <w:szCs w:val="32"/>
          <w:lang w:eastAsia="zh-CN"/>
        </w:rPr>
        <w:t>评价等级为优的</w:t>
      </w:r>
      <w:r>
        <w:rPr>
          <w:rFonts w:hint="eastAsia" w:ascii="宋体" w:hAnsi="宋体" w:eastAsia="仿宋_GB2312"/>
          <w:sz w:val="32"/>
          <w:szCs w:val="32"/>
          <w:lang w:val="en-US" w:eastAsia="zh-CN"/>
        </w:rPr>
        <w:t>43个，</w:t>
      </w:r>
      <w:r>
        <w:rPr>
          <w:rFonts w:hint="eastAsia" w:ascii="宋体" w:hAnsi="宋体" w:eastAsia="仿宋_GB2312"/>
          <w:sz w:val="32"/>
          <w:szCs w:val="32"/>
          <w:lang w:eastAsia="zh-CN"/>
        </w:rPr>
        <w:t>占比</w:t>
      </w:r>
      <w:r>
        <w:rPr>
          <w:rFonts w:hint="eastAsia" w:ascii="宋体" w:hAnsi="宋体" w:eastAsia="仿宋_GB2312"/>
          <w:sz w:val="32"/>
          <w:szCs w:val="32"/>
          <w:lang w:val="en-US" w:eastAsia="zh-CN"/>
        </w:rPr>
        <w:t>93.48%</w:t>
      </w:r>
      <w:r>
        <w:rPr>
          <w:rFonts w:hint="eastAsia" w:ascii="宋体" w:hAnsi="宋体" w:eastAsia="仿宋_GB2312"/>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590" w:lineRule="exact"/>
        <w:ind w:firstLine="643" w:firstLineChars="200"/>
        <w:textAlignment w:val="auto"/>
        <w:rPr>
          <w:rFonts w:hint="eastAsia" w:ascii="宋体" w:hAnsi="宋体" w:eastAsia="楷体_GB2312"/>
          <w:b/>
          <w:sz w:val="32"/>
          <w:szCs w:val="32"/>
        </w:rPr>
      </w:pPr>
      <w:r>
        <w:rPr>
          <w:rFonts w:hint="eastAsia" w:ascii="宋体" w:hAnsi="宋体" w:eastAsia="楷体_GB2312"/>
          <w:b/>
          <w:sz w:val="32"/>
          <w:szCs w:val="32"/>
        </w:rPr>
        <w:t>具体情况。</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宋体" w:hAnsi="宋体" w:eastAsia="仿宋_GB2312"/>
          <w:sz w:val="32"/>
          <w:szCs w:val="32"/>
          <w:lang w:val="en-US" w:eastAsia="zh-CN"/>
        </w:rPr>
      </w:pPr>
      <w:r>
        <w:rPr>
          <w:rFonts w:hint="eastAsia" w:ascii="宋体" w:hAnsi="宋体" w:eastAsia="仿宋_GB2312"/>
          <w:sz w:val="32"/>
          <w:szCs w:val="32"/>
          <w:lang w:eastAsia="zh-CN"/>
        </w:rPr>
        <w:t>纪委部门</w:t>
      </w:r>
      <w:r>
        <w:rPr>
          <w:rFonts w:hint="eastAsia" w:ascii="宋体" w:hAnsi="宋体" w:eastAsia="仿宋_GB2312"/>
          <w:sz w:val="32"/>
          <w:szCs w:val="32"/>
          <w:lang w:val="en-US" w:eastAsia="zh-CN"/>
        </w:rPr>
        <w:t>2019年度</w:t>
      </w:r>
      <w:r>
        <w:rPr>
          <w:rFonts w:hint="eastAsia" w:ascii="宋体" w:hAnsi="宋体" w:eastAsia="仿宋_GB2312"/>
          <w:sz w:val="32"/>
          <w:szCs w:val="32"/>
          <w:lang w:eastAsia="zh-CN"/>
        </w:rPr>
        <w:t>专项项目</w:t>
      </w:r>
      <w:r>
        <w:rPr>
          <w:rFonts w:hint="eastAsia" w:ascii="宋体" w:hAnsi="宋体" w:eastAsia="仿宋_GB2312"/>
          <w:sz w:val="32"/>
          <w:szCs w:val="32"/>
          <w:lang w:val="en-US" w:eastAsia="zh-CN"/>
        </w:rPr>
        <w:t>14个：</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firstLine="640" w:firstLineChars="200"/>
        <w:textAlignment w:val="auto"/>
        <w:rPr>
          <w:rFonts w:hint="eastAsia" w:ascii="宋体" w:hAnsi="宋体" w:eastAsia="仿宋_GB2312"/>
          <w:sz w:val="32"/>
          <w:szCs w:val="32"/>
        </w:rPr>
      </w:pPr>
      <w:r>
        <w:rPr>
          <w:rFonts w:hint="eastAsia" w:ascii="宋体" w:hAnsi="宋体" w:eastAsia="仿宋_GB2312"/>
          <w:sz w:val="32"/>
          <w:szCs w:val="32"/>
        </w:rPr>
        <w:t>纪律审查调查工作专项经费</w:t>
      </w:r>
      <w:r>
        <w:rPr>
          <w:rFonts w:hint="eastAsia" w:ascii="宋体" w:hAnsi="宋体" w:eastAsia="仿宋_GB2312"/>
          <w:sz w:val="32"/>
          <w:szCs w:val="32"/>
        </w:rPr>
        <w:tab/>
      </w:r>
      <w:r>
        <w:rPr>
          <w:rFonts w:hint="eastAsia" w:ascii="宋体" w:hAnsi="宋体" w:eastAsia="仿宋_GB2312"/>
          <w:sz w:val="32"/>
          <w:szCs w:val="32"/>
          <w:lang w:eastAsia="zh-CN"/>
        </w:rPr>
        <w:t>，</w:t>
      </w:r>
      <w:r>
        <w:rPr>
          <w:rFonts w:hint="eastAsia" w:ascii="宋体" w:hAnsi="宋体" w:eastAsia="仿宋_GB2312"/>
          <w:sz w:val="32"/>
          <w:szCs w:val="32"/>
        </w:rPr>
        <w:t>用于单位自身和上级交办审查调查工作、办理留置案件等</w:t>
      </w:r>
      <w:r>
        <w:rPr>
          <w:rFonts w:hint="eastAsia" w:ascii="宋体" w:hAnsi="宋体" w:eastAsia="仿宋_GB2312"/>
          <w:sz w:val="32"/>
          <w:szCs w:val="32"/>
          <w:lang w:eastAsia="zh-CN"/>
        </w:rPr>
        <w:t>，全年预算</w:t>
      </w:r>
      <w:r>
        <w:rPr>
          <w:rFonts w:hint="eastAsia" w:ascii="宋体" w:hAnsi="宋体" w:eastAsia="仿宋_GB2312"/>
          <w:sz w:val="32"/>
          <w:szCs w:val="32"/>
          <w:lang w:val="en-US" w:eastAsia="zh-CN"/>
        </w:rPr>
        <w:t>65万元，全年执行64.996万元，执行率99.99%</w:t>
      </w:r>
      <w:r>
        <w:rPr>
          <w:rFonts w:hint="eastAsia" w:ascii="宋体" w:hAnsi="宋体" w:eastAsia="仿宋_GB2312"/>
          <w:sz w:val="32"/>
          <w:szCs w:val="32"/>
        </w:rPr>
        <w:t>。</w:t>
      </w:r>
      <w:r>
        <w:rPr>
          <w:rFonts w:hint="eastAsia" w:ascii="宋体" w:hAnsi="宋体" w:eastAsia="仿宋_GB2312"/>
          <w:sz w:val="32"/>
          <w:szCs w:val="32"/>
        </w:rPr>
        <w:tab/>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eastAsia" w:ascii="宋体" w:hAnsi="宋体" w:eastAsia="仿宋_GB2312"/>
          <w:sz w:val="32"/>
          <w:szCs w:val="32"/>
        </w:rPr>
      </w:pPr>
      <w:r>
        <w:rPr>
          <w:rFonts w:hint="eastAsia" w:ascii="宋体" w:hAnsi="宋体" w:eastAsia="仿宋_GB2312"/>
          <w:sz w:val="32"/>
          <w:szCs w:val="32"/>
        </w:rPr>
        <w:t>纪律监察业务培训专项经费</w:t>
      </w:r>
      <w:r>
        <w:rPr>
          <w:rFonts w:hint="eastAsia" w:ascii="宋体" w:hAnsi="宋体" w:eastAsia="仿宋_GB2312"/>
          <w:sz w:val="32"/>
          <w:szCs w:val="32"/>
          <w:lang w:eastAsia="zh-CN"/>
        </w:rPr>
        <w:t>，</w:t>
      </w:r>
      <w:r>
        <w:rPr>
          <w:rFonts w:hint="eastAsia" w:ascii="宋体" w:hAnsi="宋体" w:eastAsia="仿宋_GB2312"/>
          <w:sz w:val="32"/>
          <w:szCs w:val="32"/>
        </w:rPr>
        <w:t>用于参加上级纪检监察业务培训</w:t>
      </w:r>
      <w:r>
        <w:rPr>
          <w:rFonts w:hint="eastAsia" w:ascii="宋体" w:hAnsi="宋体" w:eastAsia="仿宋_GB2312"/>
          <w:sz w:val="32"/>
          <w:szCs w:val="32"/>
          <w:lang w:eastAsia="zh-CN"/>
        </w:rPr>
        <w:t>，全年预算</w:t>
      </w:r>
      <w:r>
        <w:rPr>
          <w:rFonts w:hint="eastAsia" w:ascii="宋体" w:hAnsi="宋体" w:eastAsia="仿宋_GB2312"/>
          <w:sz w:val="32"/>
          <w:szCs w:val="32"/>
          <w:lang w:val="en-US" w:eastAsia="zh-CN"/>
        </w:rPr>
        <w:t>6万元，全年执行2.6万元，执行率43.39%</w:t>
      </w:r>
      <w:r>
        <w:rPr>
          <w:rFonts w:hint="eastAsia" w:ascii="宋体" w:hAnsi="宋体" w:eastAsia="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eastAsia" w:ascii="宋体" w:hAnsi="宋体" w:eastAsia="仿宋_GB2312"/>
          <w:sz w:val="32"/>
          <w:szCs w:val="32"/>
        </w:rPr>
      </w:pPr>
      <w:r>
        <w:rPr>
          <w:rFonts w:hint="eastAsia" w:ascii="宋体" w:hAnsi="宋体" w:eastAsia="仿宋_GB2312"/>
          <w:sz w:val="32"/>
          <w:szCs w:val="32"/>
        </w:rPr>
        <w:t>乡镇纪律审查调查工作专项经费</w:t>
      </w:r>
      <w:r>
        <w:rPr>
          <w:rFonts w:hint="eastAsia" w:ascii="宋体" w:hAnsi="宋体" w:eastAsia="仿宋_GB2312"/>
          <w:sz w:val="32"/>
          <w:szCs w:val="32"/>
          <w:lang w:eastAsia="zh-CN"/>
        </w:rPr>
        <w:t>，</w:t>
      </w:r>
      <w:r>
        <w:rPr>
          <w:rFonts w:hint="eastAsia" w:ascii="宋体" w:hAnsi="宋体" w:eastAsia="仿宋_GB2312"/>
          <w:sz w:val="32"/>
          <w:szCs w:val="32"/>
        </w:rPr>
        <w:t>主要用于乡镇谈话室建设，为乡镇配备办公用品、办公耗材、办公设备等</w:t>
      </w:r>
      <w:r>
        <w:rPr>
          <w:rFonts w:hint="eastAsia" w:ascii="宋体" w:hAnsi="宋体" w:eastAsia="仿宋_GB2312"/>
          <w:sz w:val="32"/>
          <w:szCs w:val="32"/>
          <w:lang w:eastAsia="zh-CN"/>
        </w:rPr>
        <w:t>，全年预算</w:t>
      </w:r>
      <w:r>
        <w:rPr>
          <w:rFonts w:hint="eastAsia" w:ascii="宋体" w:hAnsi="宋体" w:eastAsia="仿宋_GB2312"/>
          <w:sz w:val="32"/>
          <w:szCs w:val="32"/>
          <w:lang w:val="en-US" w:eastAsia="zh-CN"/>
        </w:rPr>
        <w:t>115万元，全年执行114.92万元，执行率99.93%</w:t>
      </w:r>
      <w:r>
        <w:rPr>
          <w:rFonts w:hint="eastAsia" w:ascii="宋体" w:hAnsi="宋体" w:eastAsia="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eastAsia" w:ascii="宋体" w:hAnsi="宋体" w:eastAsia="仿宋_GB2312"/>
          <w:sz w:val="32"/>
          <w:szCs w:val="32"/>
        </w:rPr>
      </w:pPr>
      <w:r>
        <w:rPr>
          <w:rFonts w:hint="eastAsia" w:ascii="宋体" w:hAnsi="宋体" w:eastAsia="仿宋_GB2312"/>
          <w:sz w:val="32"/>
          <w:szCs w:val="32"/>
        </w:rPr>
        <w:t>监督执纪问责信息管理系统专项经费</w:t>
      </w:r>
      <w:r>
        <w:rPr>
          <w:rFonts w:hint="eastAsia" w:ascii="宋体" w:hAnsi="宋体" w:eastAsia="仿宋_GB2312"/>
          <w:sz w:val="32"/>
          <w:szCs w:val="32"/>
        </w:rPr>
        <w:tab/>
      </w:r>
      <w:r>
        <w:rPr>
          <w:rFonts w:hint="eastAsia" w:ascii="宋体" w:hAnsi="宋体" w:eastAsia="仿宋_GB2312"/>
          <w:sz w:val="32"/>
          <w:szCs w:val="32"/>
          <w:lang w:eastAsia="zh-CN"/>
        </w:rPr>
        <w:t>，</w:t>
      </w:r>
      <w:r>
        <w:rPr>
          <w:rFonts w:hint="eastAsia" w:ascii="宋体" w:hAnsi="宋体" w:eastAsia="仿宋_GB2312"/>
          <w:sz w:val="32"/>
          <w:szCs w:val="32"/>
        </w:rPr>
        <w:t>监察体制改革后，纪委监委机关变更了办公地址，工程项目有所变更，项目监理、项目测评、软硬件维护需要达到上级要求，并能够正常使用</w:t>
      </w:r>
      <w:r>
        <w:rPr>
          <w:rFonts w:hint="eastAsia" w:ascii="宋体" w:hAnsi="宋体" w:eastAsia="仿宋_GB2312"/>
          <w:sz w:val="32"/>
          <w:szCs w:val="32"/>
          <w:lang w:eastAsia="zh-CN"/>
        </w:rPr>
        <w:t>，全年预</w:t>
      </w:r>
      <w:r>
        <w:rPr>
          <w:rFonts w:hint="eastAsia" w:ascii="宋体" w:hAnsi="宋体" w:eastAsia="仿宋_GB2312"/>
          <w:sz w:val="32"/>
          <w:szCs w:val="32"/>
          <w:lang w:val="en-US" w:eastAsia="zh-CN"/>
        </w:rPr>
        <w:t>40.87万元，全年执行40.57万元，执行率99.26%</w:t>
      </w:r>
      <w:r>
        <w:rPr>
          <w:rFonts w:hint="eastAsia" w:ascii="宋体" w:hAnsi="宋体" w:eastAsia="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eastAsia" w:ascii="宋体" w:hAnsi="宋体" w:eastAsia="仿宋_GB2312"/>
          <w:sz w:val="32"/>
          <w:szCs w:val="32"/>
        </w:rPr>
      </w:pPr>
      <w:r>
        <w:rPr>
          <w:rFonts w:hint="eastAsia" w:ascii="宋体" w:hAnsi="宋体" w:eastAsia="仿宋_GB2312"/>
          <w:sz w:val="32"/>
          <w:szCs w:val="32"/>
        </w:rPr>
        <w:t>向社会力量购买监督检查服务专项经费</w:t>
      </w:r>
      <w:r>
        <w:rPr>
          <w:rFonts w:hint="eastAsia" w:ascii="宋体" w:hAnsi="宋体" w:eastAsia="仿宋_GB2312"/>
          <w:sz w:val="32"/>
          <w:szCs w:val="32"/>
          <w:lang w:eastAsia="zh-CN"/>
        </w:rPr>
        <w:t>，</w:t>
      </w:r>
      <w:r>
        <w:rPr>
          <w:rFonts w:hint="eastAsia" w:ascii="宋体" w:hAnsi="宋体" w:eastAsia="仿宋_GB2312"/>
          <w:sz w:val="32"/>
          <w:szCs w:val="32"/>
        </w:rPr>
        <w:t>为了优化全区发展环境，加强对政府各部门及其工作人员的有效监督，提升监督检查的科学性和专业性，依据《河北省人民政府办公厅关于向社会力量购买服务的指导意见》（冀政办[2014]3号）之规定，在全区范围内开展监督检查，严格履行招投标程序</w:t>
      </w:r>
      <w:r>
        <w:rPr>
          <w:rFonts w:hint="eastAsia" w:ascii="宋体" w:hAnsi="宋体" w:eastAsia="仿宋_GB2312"/>
          <w:sz w:val="32"/>
          <w:szCs w:val="32"/>
          <w:lang w:eastAsia="zh-CN"/>
        </w:rPr>
        <w:t>，全年预算</w:t>
      </w:r>
      <w:r>
        <w:rPr>
          <w:rFonts w:hint="eastAsia" w:ascii="宋体" w:hAnsi="宋体" w:eastAsia="仿宋_GB2312"/>
          <w:sz w:val="32"/>
          <w:szCs w:val="32"/>
          <w:lang w:val="en-US" w:eastAsia="zh-CN"/>
        </w:rPr>
        <w:t>37.2万元，全年执行37.2万元，执行率100%</w:t>
      </w:r>
      <w:r>
        <w:rPr>
          <w:rFonts w:hint="eastAsia" w:ascii="宋体" w:hAnsi="宋体" w:eastAsia="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eastAsia" w:ascii="宋体" w:hAnsi="宋体" w:eastAsia="仿宋_GB2312"/>
          <w:sz w:val="32"/>
          <w:szCs w:val="32"/>
        </w:rPr>
      </w:pPr>
      <w:r>
        <w:rPr>
          <w:rFonts w:hint="eastAsia" w:ascii="宋体" w:hAnsi="宋体" w:eastAsia="仿宋_GB2312"/>
          <w:sz w:val="32"/>
          <w:szCs w:val="32"/>
        </w:rPr>
        <w:t>廉政教育短信专项经费</w:t>
      </w:r>
      <w:r>
        <w:rPr>
          <w:rFonts w:hint="eastAsia" w:ascii="宋体" w:hAnsi="宋体" w:eastAsia="仿宋_GB2312"/>
          <w:sz w:val="32"/>
          <w:szCs w:val="32"/>
          <w:lang w:eastAsia="zh-CN"/>
        </w:rPr>
        <w:t>，</w:t>
      </w:r>
      <w:r>
        <w:rPr>
          <w:rFonts w:hint="eastAsia" w:ascii="宋体" w:hAnsi="宋体" w:eastAsia="仿宋_GB2312"/>
          <w:sz w:val="32"/>
          <w:szCs w:val="32"/>
        </w:rPr>
        <w:t>用于为全区副科级以上领导干部每天编发的廉政彩信</w:t>
      </w:r>
      <w:r>
        <w:rPr>
          <w:rFonts w:hint="eastAsia" w:ascii="宋体" w:hAnsi="宋体" w:eastAsia="仿宋_GB2312"/>
          <w:sz w:val="32"/>
          <w:szCs w:val="32"/>
          <w:lang w:eastAsia="zh-CN"/>
        </w:rPr>
        <w:t>，全年预算</w:t>
      </w:r>
      <w:r>
        <w:rPr>
          <w:rFonts w:hint="eastAsia" w:ascii="宋体" w:hAnsi="宋体" w:eastAsia="仿宋_GB2312"/>
          <w:sz w:val="32"/>
          <w:szCs w:val="32"/>
          <w:lang w:val="en-US" w:eastAsia="zh-CN"/>
        </w:rPr>
        <w:t>1.2万元，因运营商（移动公司）服务系统不明原因故障，发送数量未达到合同约定数量，2020年已更换运营商</w:t>
      </w:r>
      <w:r>
        <w:rPr>
          <w:rFonts w:hint="eastAsia" w:ascii="宋体" w:hAnsi="宋体" w:eastAsia="仿宋_GB2312"/>
          <w:sz w:val="32"/>
          <w:szCs w:val="32"/>
        </w:rPr>
        <w:t>。</w:t>
      </w:r>
      <w:r>
        <w:rPr>
          <w:rFonts w:hint="eastAsia" w:ascii="宋体" w:hAnsi="宋体" w:eastAsia="仿宋_GB2312"/>
          <w:sz w:val="32"/>
          <w:szCs w:val="32"/>
        </w:rPr>
        <w:tab/>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eastAsia" w:ascii="宋体" w:hAnsi="宋体" w:eastAsia="仿宋_GB2312"/>
          <w:sz w:val="32"/>
          <w:szCs w:val="32"/>
        </w:rPr>
      </w:pPr>
      <w:r>
        <w:rPr>
          <w:rFonts w:hint="eastAsia" w:ascii="宋体" w:hAnsi="宋体" w:eastAsia="仿宋_GB2312"/>
          <w:sz w:val="32"/>
          <w:szCs w:val="32"/>
        </w:rPr>
        <w:t>纪检监察视频会议系统专项经费</w:t>
      </w:r>
      <w:r>
        <w:rPr>
          <w:rFonts w:hint="eastAsia" w:ascii="宋体" w:hAnsi="宋体" w:eastAsia="仿宋_GB2312"/>
          <w:sz w:val="32"/>
          <w:szCs w:val="32"/>
          <w:lang w:eastAsia="zh-CN"/>
        </w:rPr>
        <w:t>，</w:t>
      </w:r>
      <w:r>
        <w:rPr>
          <w:rFonts w:hint="eastAsia" w:ascii="宋体" w:hAnsi="宋体" w:eastAsia="仿宋_GB2312"/>
          <w:sz w:val="32"/>
          <w:szCs w:val="32"/>
        </w:rPr>
        <w:t>用于省、市、区三级视频会议</w:t>
      </w:r>
      <w:r>
        <w:rPr>
          <w:rFonts w:hint="eastAsia" w:ascii="宋体" w:hAnsi="宋体" w:eastAsia="仿宋_GB2312"/>
          <w:sz w:val="32"/>
          <w:szCs w:val="32"/>
          <w:lang w:eastAsia="zh-CN"/>
        </w:rPr>
        <w:t>系统，全年预算</w:t>
      </w:r>
      <w:r>
        <w:rPr>
          <w:rFonts w:hint="eastAsia" w:ascii="宋体" w:hAnsi="宋体" w:eastAsia="仿宋_GB2312"/>
          <w:sz w:val="32"/>
          <w:szCs w:val="32"/>
          <w:lang w:val="en-US" w:eastAsia="zh-CN"/>
        </w:rPr>
        <w:t>39.54万元，全年执行38.52万元，执行率97.42%</w:t>
      </w:r>
      <w:r>
        <w:rPr>
          <w:rFonts w:hint="eastAsia" w:ascii="宋体" w:hAnsi="宋体" w:eastAsia="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eastAsia" w:ascii="宋体" w:hAnsi="宋体" w:eastAsia="仿宋_GB2312"/>
          <w:sz w:val="32"/>
          <w:szCs w:val="32"/>
        </w:rPr>
      </w:pPr>
      <w:r>
        <w:rPr>
          <w:rFonts w:hint="eastAsia" w:ascii="宋体" w:hAnsi="宋体" w:eastAsia="仿宋_GB2312"/>
          <w:sz w:val="32"/>
          <w:szCs w:val="32"/>
        </w:rPr>
        <w:t>区委巡察机构专项经费</w:t>
      </w:r>
      <w:r>
        <w:rPr>
          <w:rFonts w:hint="eastAsia" w:ascii="宋体" w:hAnsi="宋体" w:eastAsia="仿宋_GB2312"/>
          <w:sz w:val="32"/>
          <w:szCs w:val="32"/>
          <w:lang w:eastAsia="zh-CN"/>
        </w:rPr>
        <w:t>，</w:t>
      </w:r>
      <w:r>
        <w:rPr>
          <w:rFonts w:hint="eastAsia" w:ascii="宋体" w:hAnsi="宋体" w:eastAsia="仿宋_GB2312"/>
          <w:sz w:val="32"/>
          <w:szCs w:val="32"/>
        </w:rPr>
        <w:t>主要用于巡察配备办公用品、办公耗材、办公设备等，巡察过程中各项经费开支</w:t>
      </w:r>
      <w:r>
        <w:rPr>
          <w:rFonts w:hint="eastAsia" w:ascii="宋体" w:hAnsi="宋体" w:eastAsia="仿宋_GB2312"/>
          <w:sz w:val="32"/>
          <w:szCs w:val="32"/>
          <w:lang w:eastAsia="zh-CN"/>
        </w:rPr>
        <w:t>，全年预算</w:t>
      </w:r>
      <w:r>
        <w:rPr>
          <w:rFonts w:hint="eastAsia" w:ascii="宋体" w:hAnsi="宋体" w:eastAsia="仿宋_GB2312"/>
          <w:sz w:val="32"/>
          <w:szCs w:val="32"/>
          <w:lang w:val="en-US" w:eastAsia="zh-CN"/>
        </w:rPr>
        <w:t>50万元，全年执行50万元，执行率100%</w:t>
      </w:r>
      <w:r>
        <w:rPr>
          <w:rFonts w:hint="eastAsia" w:ascii="宋体" w:hAnsi="宋体" w:eastAsia="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eastAsia" w:ascii="宋体" w:hAnsi="宋体" w:eastAsia="仿宋_GB2312"/>
          <w:sz w:val="32"/>
          <w:szCs w:val="32"/>
        </w:rPr>
      </w:pPr>
      <w:r>
        <w:rPr>
          <w:rFonts w:hint="eastAsia" w:ascii="宋体" w:hAnsi="宋体" w:eastAsia="仿宋_GB2312"/>
          <w:sz w:val="32"/>
          <w:szCs w:val="32"/>
        </w:rPr>
        <w:t>区委巡察专项经费</w:t>
      </w:r>
      <w:r>
        <w:rPr>
          <w:rFonts w:hint="eastAsia" w:ascii="宋体" w:hAnsi="宋体" w:eastAsia="仿宋_GB2312"/>
          <w:sz w:val="32"/>
          <w:szCs w:val="32"/>
          <w:lang w:eastAsia="zh-CN"/>
        </w:rPr>
        <w:t>，</w:t>
      </w:r>
      <w:r>
        <w:rPr>
          <w:rFonts w:hint="eastAsia" w:ascii="宋体" w:hAnsi="宋体" w:eastAsia="仿宋_GB2312"/>
          <w:sz w:val="32"/>
          <w:szCs w:val="32"/>
        </w:rPr>
        <w:t>主要用于</w:t>
      </w:r>
      <w:r>
        <w:rPr>
          <w:rFonts w:hint="eastAsia" w:ascii="宋体" w:hAnsi="宋体" w:eastAsia="仿宋_GB2312"/>
          <w:sz w:val="32"/>
          <w:szCs w:val="32"/>
          <w:lang w:eastAsia="zh-CN"/>
        </w:rPr>
        <w:t>梯级</w:t>
      </w:r>
      <w:r>
        <w:rPr>
          <w:rFonts w:hint="eastAsia" w:ascii="宋体" w:hAnsi="宋体" w:eastAsia="仿宋_GB2312"/>
          <w:sz w:val="32"/>
          <w:szCs w:val="32"/>
        </w:rPr>
        <w:t>巡察过程中各项经费开支</w:t>
      </w:r>
      <w:r>
        <w:rPr>
          <w:rFonts w:hint="eastAsia" w:ascii="宋体" w:hAnsi="宋体" w:eastAsia="仿宋_GB2312"/>
          <w:sz w:val="32"/>
          <w:szCs w:val="32"/>
          <w:lang w:eastAsia="zh-CN"/>
        </w:rPr>
        <w:t>，全年预算</w:t>
      </w:r>
      <w:r>
        <w:rPr>
          <w:rFonts w:hint="eastAsia" w:ascii="宋体" w:hAnsi="宋体" w:eastAsia="仿宋_GB2312"/>
          <w:sz w:val="32"/>
          <w:szCs w:val="32"/>
          <w:lang w:val="en-US" w:eastAsia="zh-CN"/>
        </w:rPr>
        <w:t>10万元，全年执行10万元，执行率100%</w:t>
      </w:r>
      <w:r>
        <w:rPr>
          <w:rFonts w:hint="eastAsia" w:ascii="宋体" w:hAnsi="宋体" w:eastAsia="仿宋_GB2312"/>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eastAsia" w:ascii="宋体" w:hAnsi="宋体" w:eastAsia="仿宋_GB2312"/>
          <w:sz w:val="32"/>
          <w:szCs w:val="32"/>
        </w:rPr>
      </w:pPr>
      <w:r>
        <w:rPr>
          <w:rFonts w:hint="eastAsia" w:ascii="宋体" w:hAnsi="宋体" w:eastAsia="仿宋_GB2312"/>
          <w:sz w:val="32"/>
          <w:szCs w:val="32"/>
        </w:rPr>
        <w:t>区级谈话工作区改造专项经费</w:t>
      </w:r>
      <w:r>
        <w:rPr>
          <w:rFonts w:hint="eastAsia" w:ascii="宋体" w:hAnsi="宋体" w:eastAsia="仿宋_GB2312"/>
          <w:sz w:val="32"/>
          <w:szCs w:val="32"/>
          <w:lang w:eastAsia="zh-CN"/>
        </w:rPr>
        <w:t>，</w:t>
      </w:r>
      <w:r>
        <w:rPr>
          <w:rFonts w:hint="eastAsia" w:ascii="宋体" w:hAnsi="宋体" w:eastAsia="仿宋_GB2312"/>
          <w:sz w:val="32"/>
          <w:szCs w:val="32"/>
        </w:rPr>
        <w:t>监察委成立后，目前的区级谈话室数量严重不足，需新增5间谈话室</w:t>
      </w:r>
      <w:r>
        <w:rPr>
          <w:rFonts w:hint="eastAsia" w:ascii="宋体" w:hAnsi="宋体" w:eastAsia="仿宋_GB2312"/>
          <w:sz w:val="32"/>
          <w:szCs w:val="32"/>
          <w:lang w:eastAsia="zh-CN"/>
        </w:rPr>
        <w:t>，用于谈话室建设，全年预算</w:t>
      </w:r>
      <w:r>
        <w:rPr>
          <w:rFonts w:hint="eastAsia" w:ascii="宋体" w:hAnsi="宋体" w:eastAsia="仿宋_GB2312"/>
          <w:sz w:val="32"/>
          <w:szCs w:val="32"/>
          <w:lang w:val="en-US" w:eastAsia="zh-CN"/>
        </w:rPr>
        <w:t>48万元，全年执行46.99万元，执行率97.89%</w:t>
      </w:r>
      <w:r>
        <w:rPr>
          <w:rFonts w:hint="eastAsia" w:ascii="宋体" w:hAnsi="宋体" w:eastAsia="仿宋_GB2312"/>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eastAsia" w:ascii="宋体" w:hAnsi="宋体" w:eastAsia="仿宋_GB2312"/>
          <w:sz w:val="32"/>
          <w:szCs w:val="32"/>
        </w:rPr>
      </w:pPr>
      <w:r>
        <w:rPr>
          <w:rFonts w:hint="eastAsia" w:ascii="宋体" w:hAnsi="宋体" w:eastAsia="仿宋_GB2312"/>
          <w:sz w:val="32"/>
          <w:szCs w:val="32"/>
        </w:rPr>
        <w:t>省监委指定交办张春来专案经费</w:t>
      </w:r>
      <w:r>
        <w:rPr>
          <w:rFonts w:hint="eastAsia" w:ascii="宋体" w:hAnsi="宋体" w:eastAsia="仿宋_GB2312"/>
          <w:sz w:val="32"/>
          <w:szCs w:val="32"/>
          <w:lang w:eastAsia="zh-CN"/>
        </w:rPr>
        <w:t>，</w:t>
      </w:r>
      <w:r>
        <w:rPr>
          <w:rFonts w:hint="eastAsia" w:ascii="宋体" w:hAnsi="宋体" w:eastAsia="仿宋_GB2312"/>
          <w:sz w:val="32"/>
          <w:szCs w:val="32"/>
        </w:rPr>
        <w:t>2018年10月26日至2019年2月15日，区纪委监委对省监委指定交办中船重工第七一八研究所规划发展部副主任张春来涉嫌职务犯罪问题进行了调查</w:t>
      </w:r>
      <w:r>
        <w:rPr>
          <w:rFonts w:hint="eastAsia" w:ascii="宋体" w:hAnsi="宋体" w:eastAsia="仿宋_GB2312"/>
          <w:sz w:val="32"/>
          <w:szCs w:val="32"/>
          <w:lang w:val="en-US" w:eastAsia="zh-CN"/>
        </w:rPr>
        <w:t>,</w:t>
      </w:r>
      <w:r>
        <w:rPr>
          <w:rFonts w:hint="eastAsia" w:ascii="宋体" w:hAnsi="宋体" w:eastAsia="仿宋_GB2312"/>
          <w:sz w:val="32"/>
          <w:szCs w:val="32"/>
          <w:lang w:eastAsia="zh-CN"/>
        </w:rPr>
        <w:t>全年预算</w:t>
      </w:r>
      <w:r>
        <w:rPr>
          <w:rFonts w:hint="eastAsia" w:ascii="宋体" w:hAnsi="宋体" w:eastAsia="仿宋_GB2312"/>
          <w:sz w:val="32"/>
          <w:szCs w:val="32"/>
          <w:lang w:val="en-US" w:eastAsia="zh-CN"/>
        </w:rPr>
        <w:t>40.44万元，全年执行40.44万元，执行率100%</w:t>
      </w:r>
      <w:r>
        <w:rPr>
          <w:rFonts w:hint="eastAsia" w:ascii="宋体" w:hAnsi="宋体" w:eastAsia="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eastAsia" w:ascii="宋体" w:hAnsi="宋体" w:eastAsia="仿宋_GB2312"/>
          <w:sz w:val="32"/>
          <w:szCs w:val="32"/>
        </w:rPr>
      </w:pPr>
      <w:r>
        <w:rPr>
          <w:rFonts w:hint="eastAsia" w:ascii="宋体" w:hAnsi="宋体" w:eastAsia="仿宋_GB2312"/>
          <w:sz w:val="32"/>
          <w:szCs w:val="32"/>
        </w:rPr>
        <w:t>省监委指定交办留置赵艳艳、郭炳海专案</w:t>
      </w:r>
      <w:r>
        <w:rPr>
          <w:rFonts w:hint="eastAsia" w:ascii="宋体" w:hAnsi="宋体" w:eastAsia="仿宋_GB2312"/>
          <w:sz w:val="32"/>
          <w:szCs w:val="32"/>
          <w:lang w:eastAsia="zh-CN"/>
        </w:rPr>
        <w:t>，</w:t>
      </w:r>
      <w:r>
        <w:rPr>
          <w:rFonts w:hint="eastAsia" w:ascii="宋体" w:hAnsi="宋体" w:eastAsia="仿宋_GB2312"/>
          <w:sz w:val="32"/>
          <w:szCs w:val="32"/>
        </w:rPr>
        <w:tab/>
      </w:r>
      <w:r>
        <w:rPr>
          <w:rFonts w:hint="eastAsia" w:ascii="宋体" w:hAnsi="宋体" w:eastAsia="仿宋_GB2312"/>
          <w:sz w:val="32"/>
          <w:szCs w:val="32"/>
        </w:rPr>
        <w:t>2019年7月4日至9月5日，区纪委监委对省监委指定交办河北省税务局督察内审处副处长赵艳艳、廊坊市三河市税务局第二税务分局局长郭炳海涉嫌职务犯罪问题进行了调查</w:t>
      </w:r>
      <w:r>
        <w:rPr>
          <w:rFonts w:hint="eastAsia" w:ascii="宋体" w:hAnsi="宋体" w:eastAsia="仿宋_GB2312"/>
          <w:sz w:val="32"/>
          <w:szCs w:val="32"/>
          <w:lang w:eastAsia="zh-CN"/>
        </w:rPr>
        <w:t>，全年预算</w:t>
      </w:r>
      <w:r>
        <w:rPr>
          <w:rFonts w:hint="eastAsia" w:ascii="宋体" w:hAnsi="宋体" w:eastAsia="仿宋_GB2312"/>
          <w:sz w:val="32"/>
          <w:szCs w:val="32"/>
          <w:lang w:val="en-US" w:eastAsia="zh-CN"/>
        </w:rPr>
        <w:t>71.6万元，全年执行71.6万元，执行率100%</w:t>
      </w:r>
      <w:r>
        <w:rPr>
          <w:rFonts w:hint="eastAsia" w:ascii="宋体" w:hAnsi="宋体" w:eastAsia="仿宋_GB2312"/>
          <w:sz w:val="32"/>
          <w:szCs w:val="32"/>
        </w:rPr>
        <w:t>。</w:t>
      </w:r>
      <w:r>
        <w:rPr>
          <w:rFonts w:hint="eastAsia" w:ascii="宋体" w:hAnsi="宋体" w:eastAsia="仿宋_GB2312"/>
          <w:sz w:val="32"/>
          <w:szCs w:val="32"/>
        </w:rPr>
        <w:tab/>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eastAsia" w:ascii="宋体" w:hAnsi="宋体" w:eastAsia="仿宋_GB2312"/>
          <w:sz w:val="32"/>
          <w:szCs w:val="32"/>
        </w:rPr>
      </w:pPr>
      <w:r>
        <w:rPr>
          <w:rFonts w:hint="eastAsia" w:ascii="宋体" w:hAnsi="宋体" w:eastAsia="仿宋_GB2312"/>
          <w:sz w:val="32"/>
          <w:szCs w:val="32"/>
        </w:rPr>
        <w:t>市委第十四提级交叉组来丰巡察</w:t>
      </w:r>
      <w:r>
        <w:rPr>
          <w:rFonts w:hint="eastAsia" w:ascii="宋体" w:hAnsi="宋体" w:eastAsia="仿宋_GB2312"/>
          <w:sz w:val="32"/>
          <w:szCs w:val="32"/>
          <w:lang w:eastAsia="zh-CN"/>
        </w:rPr>
        <w:t>，</w:t>
      </w:r>
      <w:r>
        <w:rPr>
          <w:rFonts w:hint="eastAsia" w:ascii="宋体" w:hAnsi="宋体" w:eastAsia="仿宋_GB2312"/>
          <w:sz w:val="32"/>
          <w:szCs w:val="32"/>
        </w:rPr>
        <w:t>用于市委第十四提级交叉组来丰巡察时的各项费用</w:t>
      </w:r>
      <w:r>
        <w:rPr>
          <w:rFonts w:hint="eastAsia" w:ascii="宋体" w:hAnsi="宋体" w:eastAsia="仿宋_GB2312"/>
          <w:sz w:val="32"/>
          <w:szCs w:val="32"/>
          <w:lang w:eastAsia="zh-CN"/>
        </w:rPr>
        <w:t>，全年预算</w:t>
      </w:r>
      <w:r>
        <w:rPr>
          <w:rFonts w:hint="eastAsia" w:ascii="宋体" w:hAnsi="宋体" w:eastAsia="仿宋_GB2312"/>
          <w:sz w:val="32"/>
          <w:szCs w:val="32"/>
          <w:lang w:val="en-US" w:eastAsia="zh-CN"/>
        </w:rPr>
        <w:t>40.07万元，全年执行40.06万元，执行率99.98%</w:t>
      </w:r>
      <w:r>
        <w:rPr>
          <w:rFonts w:hint="eastAsia" w:ascii="宋体" w:hAnsi="宋体" w:eastAsia="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eastAsia" w:ascii="宋体" w:hAnsi="宋体" w:eastAsia="仿宋_GB2312"/>
          <w:sz w:val="32"/>
          <w:szCs w:val="32"/>
        </w:rPr>
      </w:pPr>
      <w:r>
        <w:rPr>
          <w:rFonts w:hint="eastAsia" w:ascii="宋体" w:hAnsi="宋体" w:eastAsia="仿宋_GB2312"/>
          <w:sz w:val="32"/>
          <w:szCs w:val="32"/>
        </w:rPr>
        <w:t>区委巡察机构购置工作用车</w:t>
      </w:r>
      <w:r>
        <w:rPr>
          <w:rFonts w:hint="eastAsia" w:ascii="宋体" w:hAnsi="宋体" w:eastAsia="仿宋_GB2312"/>
          <w:sz w:val="32"/>
          <w:szCs w:val="32"/>
          <w:lang w:eastAsia="zh-CN"/>
        </w:rPr>
        <w:t>，用于</w:t>
      </w:r>
      <w:r>
        <w:rPr>
          <w:rFonts w:hint="eastAsia" w:ascii="宋体" w:hAnsi="宋体" w:eastAsia="仿宋_GB2312"/>
          <w:sz w:val="32"/>
          <w:szCs w:val="32"/>
        </w:rPr>
        <w:t>购置巡察工作用车</w:t>
      </w:r>
      <w:r>
        <w:rPr>
          <w:rFonts w:hint="eastAsia" w:ascii="宋体" w:hAnsi="宋体" w:eastAsia="仿宋_GB2312"/>
          <w:sz w:val="32"/>
          <w:szCs w:val="32"/>
          <w:lang w:eastAsia="zh-CN"/>
        </w:rPr>
        <w:t>，全年预算</w:t>
      </w:r>
      <w:r>
        <w:rPr>
          <w:rFonts w:hint="eastAsia" w:ascii="宋体" w:hAnsi="宋体" w:eastAsia="仿宋_GB2312"/>
          <w:sz w:val="32"/>
          <w:szCs w:val="32"/>
          <w:lang w:val="en-US" w:eastAsia="zh-CN"/>
        </w:rPr>
        <w:t>76.68万元，全年执行76.68万元，执行率100%</w:t>
      </w:r>
      <w:r>
        <w:rPr>
          <w:rFonts w:hint="eastAsia" w:ascii="宋体" w:hAnsi="宋体"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二、绩效自评工作开展情况</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eastAsia" w:ascii="宋体" w:hAnsi="宋体" w:eastAsia="楷体_GB2312"/>
          <w:b/>
          <w:sz w:val="32"/>
          <w:szCs w:val="32"/>
        </w:rPr>
      </w:pPr>
      <w:r>
        <w:rPr>
          <w:rFonts w:hint="eastAsia" w:ascii="宋体" w:hAnsi="宋体" w:eastAsia="楷体_GB2312"/>
          <w:b/>
          <w:sz w:val="32"/>
          <w:szCs w:val="32"/>
        </w:rPr>
        <w:t>（一）前期准备</w:t>
      </w:r>
    </w:p>
    <w:p>
      <w:pPr>
        <w:keepNext w:val="0"/>
        <w:keepLines w:val="0"/>
        <w:pageBreakBefore w:val="0"/>
        <w:widowControl w:val="0"/>
        <w:kinsoku/>
        <w:wordWrap/>
        <w:overflowPunct/>
        <w:topLinePunct w:val="0"/>
        <w:autoSpaceDE/>
        <w:autoSpaceDN/>
        <w:bidi w:val="0"/>
        <w:adjustRightInd/>
        <w:snapToGrid/>
        <w:spacing w:line="590" w:lineRule="exact"/>
        <w:ind w:firstLine="630"/>
        <w:textAlignment w:val="auto"/>
        <w:rPr>
          <w:rFonts w:hint="eastAsia" w:ascii="宋体" w:hAnsi="宋体" w:eastAsia="楷体_GB2312"/>
          <w:b/>
          <w:sz w:val="32"/>
          <w:szCs w:val="32"/>
        </w:rPr>
      </w:pPr>
      <w:r>
        <w:rPr>
          <w:rFonts w:hint="eastAsia" w:ascii="宋体" w:hAnsi="宋体" w:eastAsia="方正仿宋简体"/>
          <w:sz w:val="32"/>
          <w:szCs w:val="32"/>
        </w:rPr>
        <w:t>按照丰润区财政局《关于做好2019年区级部门单位绩效自评工作的通知》（丰财发【2020】7号）文件要求，</w:t>
      </w:r>
      <w:r>
        <w:rPr>
          <w:rFonts w:hint="eastAsia" w:ascii="宋体" w:hAnsi="宋体" w:eastAsia="方正仿宋简体"/>
          <w:sz w:val="32"/>
          <w:szCs w:val="32"/>
          <w:lang w:eastAsia="zh-CN"/>
        </w:rPr>
        <w:t>委领导高度重视</w:t>
      </w:r>
      <w:r>
        <w:rPr>
          <w:rFonts w:hint="eastAsia" w:ascii="宋体" w:hAnsi="宋体" w:eastAsia="方正仿宋简体"/>
          <w:sz w:val="32"/>
          <w:szCs w:val="32"/>
        </w:rPr>
        <w:t>，</w:t>
      </w:r>
      <w:r>
        <w:rPr>
          <w:rFonts w:hint="eastAsia" w:ascii="宋体" w:hAnsi="宋体" w:eastAsia="方正仿宋简体"/>
          <w:sz w:val="32"/>
          <w:szCs w:val="32"/>
          <w:lang w:eastAsia="zh-CN"/>
        </w:rPr>
        <w:t>组织召开专题会议对我单位</w:t>
      </w:r>
      <w:r>
        <w:rPr>
          <w:rFonts w:hint="eastAsia" w:ascii="宋体" w:hAnsi="宋体" w:eastAsia="方正仿宋简体"/>
          <w:sz w:val="32"/>
          <w:szCs w:val="32"/>
          <w:lang w:val="en-US" w:eastAsia="zh-CN"/>
        </w:rPr>
        <w:t>2019年财政专项资金使用情况进行研究测评，通过相关制度、文件、办法进行整理分析，研</w:t>
      </w:r>
      <w:bookmarkStart w:id="0" w:name="_GoBack"/>
      <w:bookmarkEnd w:id="0"/>
      <w:r>
        <w:rPr>
          <w:rFonts w:hint="eastAsia" w:ascii="宋体" w:hAnsi="宋体" w:eastAsia="方正仿宋简体"/>
          <w:sz w:val="32"/>
          <w:szCs w:val="32"/>
          <w:lang w:val="en-US" w:eastAsia="zh-CN"/>
        </w:rPr>
        <w:t>工作方案</w:t>
      </w:r>
      <w:r>
        <w:rPr>
          <w:rFonts w:hint="eastAsia" w:ascii="宋体" w:hAnsi="宋体" w:eastAsia="方正仿宋简体"/>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spacing w:line="590" w:lineRule="exact"/>
        <w:ind w:firstLine="643" w:firstLineChars="200"/>
        <w:textAlignment w:val="auto"/>
        <w:rPr>
          <w:rFonts w:hint="eastAsia" w:ascii="宋体" w:hAnsi="宋体" w:eastAsia="楷体_GB2312"/>
          <w:b/>
          <w:sz w:val="32"/>
          <w:szCs w:val="32"/>
        </w:rPr>
      </w:pPr>
      <w:r>
        <w:rPr>
          <w:rFonts w:hint="eastAsia" w:ascii="宋体" w:hAnsi="宋体" w:eastAsia="楷体_GB2312"/>
          <w:b/>
          <w:sz w:val="32"/>
          <w:szCs w:val="32"/>
        </w:rPr>
        <w:t>组织实施</w:t>
      </w:r>
    </w:p>
    <w:p>
      <w:pPr>
        <w:keepNext w:val="0"/>
        <w:keepLines w:val="0"/>
        <w:pageBreakBefore w:val="0"/>
        <w:widowControl w:val="0"/>
        <w:kinsoku/>
        <w:wordWrap/>
        <w:overflowPunct/>
        <w:topLinePunct w:val="0"/>
        <w:autoSpaceDE/>
        <w:autoSpaceDN/>
        <w:bidi w:val="0"/>
        <w:adjustRightInd/>
        <w:snapToGrid/>
        <w:spacing w:after="0" w:line="590" w:lineRule="exact"/>
        <w:ind w:firstLine="640" w:firstLineChars="200"/>
        <w:jc w:val="left"/>
        <w:textAlignment w:val="auto"/>
        <w:rPr>
          <w:rFonts w:hint="eastAsia" w:ascii="宋体" w:hAnsi="宋体" w:eastAsia="楷体_GB2312"/>
          <w:b/>
          <w:sz w:val="32"/>
          <w:szCs w:val="32"/>
        </w:rPr>
      </w:pPr>
      <w:r>
        <w:rPr>
          <w:rFonts w:hint="eastAsia" w:ascii="宋体" w:hAnsi="宋体" w:eastAsia="方正仿宋简体"/>
          <w:sz w:val="32"/>
          <w:szCs w:val="32"/>
        </w:rPr>
        <w:t>按照</w:t>
      </w:r>
      <w:r>
        <w:rPr>
          <w:rFonts w:hint="eastAsia" w:ascii="宋体" w:hAnsi="宋体" w:eastAsia="方正仿宋简体"/>
          <w:sz w:val="32"/>
          <w:szCs w:val="32"/>
          <w:lang w:eastAsia="zh-CN"/>
        </w:rPr>
        <w:t>区财政局</w:t>
      </w:r>
      <w:r>
        <w:rPr>
          <w:rFonts w:hint="eastAsia" w:ascii="宋体" w:hAnsi="宋体" w:eastAsia="方正仿宋简体"/>
          <w:sz w:val="32"/>
          <w:szCs w:val="32"/>
        </w:rPr>
        <w:t>预算绩效管理要求，成立了绩效考评小组</w:t>
      </w:r>
      <w:r>
        <w:rPr>
          <w:rFonts w:hint="eastAsia" w:ascii="宋体" w:hAnsi="宋体" w:eastAsia="方正仿宋简体"/>
          <w:sz w:val="32"/>
          <w:szCs w:val="32"/>
          <w:lang w:eastAsia="zh-CN"/>
        </w:rPr>
        <w:t>，区纪委副书记（分管常务工作）、监委副主任马志强任组长，纪委常委孙长泰任副组长，办公室人员为组员</w:t>
      </w:r>
      <w:r>
        <w:rPr>
          <w:rFonts w:hint="eastAsia" w:ascii="宋体" w:hAnsi="宋体" w:eastAsia="方正仿宋简体"/>
          <w:sz w:val="32"/>
          <w:szCs w:val="32"/>
        </w:rPr>
        <w:t>。严格执行国家、省</w:t>
      </w:r>
      <w:r>
        <w:rPr>
          <w:rFonts w:hint="eastAsia" w:ascii="宋体" w:hAnsi="宋体" w:eastAsia="方正仿宋简体"/>
          <w:sz w:val="32"/>
          <w:szCs w:val="32"/>
          <w:lang w:eastAsia="zh-CN"/>
        </w:rPr>
        <w:t>、市、区</w:t>
      </w:r>
      <w:r>
        <w:rPr>
          <w:rFonts w:hint="eastAsia" w:ascii="宋体" w:hAnsi="宋体" w:eastAsia="方正仿宋简体"/>
          <w:sz w:val="32"/>
          <w:szCs w:val="32"/>
        </w:rPr>
        <w:t>有关政策，制定了项目专项资金使用办法</w:t>
      </w:r>
      <w:r>
        <w:rPr>
          <w:rFonts w:hint="eastAsia" w:ascii="宋体" w:hAnsi="宋体" w:eastAsia="方正仿宋简体"/>
          <w:sz w:val="32"/>
          <w:szCs w:val="32"/>
          <w:lang w:eastAsia="zh-CN"/>
        </w:rPr>
        <w:t>和绩效评价工作方案</w:t>
      </w:r>
      <w:r>
        <w:rPr>
          <w:rFonts w:hint="eastAsia" w:ascii="宋体" w:hAnsi="宋体" w:eastAsia="方正仿宋简体"/>
          <w:sz w:val="32"/>
          <w:szCs w:val="32"/>
        </w:rPr>
        <w:t>。认真收集、整理了专项资金来源和使用情况等资料后，完成自评工作。纪委部门项目</w:t>
      </w:r>
      <w:r>
        <w:rPr>
          <w:rFonts w:hint="eastAsia" w:ascii="宋体" w:hAnsi="宋体" w:eastAsia="方正仿宋简体"/>
          <w:sz w:val="32"/>
          <w:szCs w:val="32"/>
          <w:lang w:eastAsia="zh-CN"/>
        </w:rPr>
        <w:t>资金</w:t>
      </w:r>
      <w:r>
        <w:rPr>
          <w:rFonts w:hint="eastAsia" w:ascii="宋体" w:hAnsi="宋体" w:eastAsia="方正仿宋简体"/>
          <w:sz w:val="32"/>
          <w:szCs w:val="32"/>
        </w:rPr>
        <w:t>1</w:t>
      </w:r>
      <w:r>
        <w:rPr>
          <w:rFonts w:hint="eastAsia" w:ascii="宋体" w:hAnsi="宋体" w:eastAsia="方正仿宋简体"/>
          <w:sz w:val="32"/>
          <w:szCs w:val="32"/>
          <w:lang w:val="en-US" w:eastAsia="zh-CN"/>
        </w:rPr>
        <w:t>4</w:t>
      </w:r>
      <w:r>
        <w:rPr>
          <w:rFonts w:hint="eastAsia" w:ascii="宋体" w:hAnsi="宋体" w:eastAsia="方正仿宋简体"/>
          <w:sz w:val="32"/>
          <w:szCs w:val="32"/>
        </w:rPr>
        <w:t>项，共涉及预算资金</w:t>
      </w:r>
      <w:r>
        <w:rPr>
          <w:rFonts w:hint="eastAsia" w:ascii="宋体" w:hAnsi="宋体" w:eastAsia="仿宋_GB2312" w:cs="DengXian-Regular"/>
          <w:sz w:val="32"/>
          <w:szCs w:val="32"/>
          <w:lang w:val="en-US" w:eastAsia="zh-CN"/>
        </w:rPr>
        <w:t>641.598万</w:t>
      </w:r>
      <w:r>
        <w:rPr>
          <w:rFonts w:hint="eastAsia" w:ascii="宋体" w:hAnsi="宋体" w:eastAsia="方正仿宋简体"/>
          <w:sz w:val="32"/>
          <w:szCs w:val="32"/>
        </w:rPr>
        <w:t>元，绩效自评覆盖率达到100%。</w:t>
      </w:r>
    </w:p>
    <w:p>
      <w:pPr>
        <w:keepNext w:val="0"/>
        <w:keepLines w:val="0"/>
        <w:pageBreakBefore w:val="0"/>
        <w:widowControl w:val="0"/>
        <w:numPr>
          <w:ilvl w:val="0"/>
          <w:numId w:val="3"/>
        </w:numPr>
        <w:kinsoku/>
        <w:wordWrap/>
        <w:overflowPunct/>
        <w:topLinePunct w:val="0"/>
        <w:autoSpaceDE/>
        <w:autoSpaceDN/>
        <w:bidi w:val="0"/>
        <w:adjustRightInd/>
        <w:snapToGrid/>
        <w:spacing w:line="590" w:lineRule="exact"/>
        <w:ind w:left="0" w:leftChars="0" w:firstLine="643" w:firstLineChars="200"/>
        <w:textAlignment w:val="auto"/>
        <w:rPr>
          <w:rFonts w:hint="eastAsia" w:ascii="宋体" w:hAnsi="宋体" w:eastAsia="楷体_GB2312"/>
          <w:b/>
          <w:sz w:val="32"/>
          <w:szCs w:val="32"/>
        </w:rPr>
      </w:pPr>
      <w:r>
        <w:rPr>
          <w:rFonts w:hint="eastAsia" w:ascii="宋体" w:hAnsi="宋体" w:eastAsia="楷体_GB2312"/>
          <w:b/>
          <w:sz w:val="32"/>
          <w:szCs w:val="32"/>
        </w:rPr>
        <w:t>分析评价</w:t>
      </w:r>
    </w:p>
    <w:p>
      <w:pPr>
        <w:keepNext w:val="0"/>
        <w:keepLines w:val="0"/>
        <w:pageBreakBefore w:val="0"/>
        <w:widowControl w:val="0"/>
        <w:numPr>
          <w:ilvl w:val="0"/>
          <w:numId w:val="4"/>
        </w:numPr>
        <w:kinsoku/>
        <w:wordWrap/>
        <w:overflowPunct/>
        <w:topLinePunct w:val="0"/>
        <w:autoSpaceDE/>
        <w:autoSpaceDN/>
        <w:bidi w:val="0"/>
        <w:adjustRightInd/>
        <w:snapToGrid/>
        <w:spacing w:after="0" w:line="590" w:lineRule="exact"/>
        <w:ind w:firstLine="640" w:firstLineChars="200"/>
        <w:jc w:val="left"/>
        <w:textAlignment w:val="auto"/>
        <w:rPr>
          <w:rFonts w:hint="eastAsia" w:ascii="宋体" w:hAnsi="宋体" w:eastAsia="方正仿宋简体"/>
          <w:sz w:val="32"/>
          <w:szCs w:val="32"/>
        </w:rPr>
      </w:pPr>
      <w:r>
        <w:rPr>
          <w:rFonts w:hint="default" w:ascii="宋体" w:hAnsi="宋体" w:eastAsia="方正仿宋简体"/>
          <w:sz w:val="32"/>
          <w:szCs w:val="32"/>
          <w:lang w:val="en-US" w:eastAsia="zh-CN"/>
        </w:rPr>
        <w:t>产出指标完成情况分析</w:t>
      </w:r>
    </w:p>
    <w:p>
      <w:pPr>
        <w:keepNext w:val="0"/>
        <w:keepLines w:val="0"/>
        <w:pageBreakBefore w:val="0"/>
        <w:widowControl w:val="0"/>
        <w:kinsoku/>
        <w:wordWrap/>
        <w:overflowPunct/>
        <w:topLinePunct w:val="0"/>
        <w:autoSpaceDE/>
        <w:autoSpaceDN/>
        <w:bidi w:val="0"/>
        <w:adjustRightInd/>
        <w:snapToGrid/>
        <w:spacing w:after="0" w:line="590" w:lineRule="exact"/>
        <w:ind w:firstLine="640" w:firstLineChars="200"/>
        <w:jc w:val="left"/>
        <w:textAlignment w:val="auto"/>
        <w:rPr>
          <w:rFonts w:hint="eastAsia" w:ascii="宋体" w:hAnsi="宋体" w:eastAsia="方正仿宋简体"/>
          <w:sz w:val="32"/>
          <w:szCs w:val="32"/>
          <w:lang w:val="en-US" w:eastAsia="zh-CN"/>
        </w:rPr>
      </w:pPr>
      <w:r>
        <w:rPr>
          <w:rFonts w:hint="default" w:ascii="宋体" w:hAnsi="宋体" w:eastAsia="方正仿宋简体"/>
          <w:sz w:val="32"/>
          <w:szCs w:val="32"/>
          <w:lang w:val="en-US" w:eastAsia="zh-CN"/>
        </w:rPr>
        <w:t>201</w:t>
      </w:r>
      <w:r>
        <w:rPr>
          <w:rFonts w:hint="eastAsia" w:ascii="宋体" w:hAnsi="宋体" w:eastAsia="方正仿宋简体"/>
          <w:sz w:val="32"/>
          <w:szCs w:val="32"/>
          <w:lang w:val="en-US" w:eastAsia="zh-CN"/>
        </w:rPr>
        <w:t>9</w:t>
      </w:r>
      <w:r>
        <w:rPr>
          <w:rFonts w:hint="default" w:ascii="宋体" w:hAnsi="宋体" w:eastAsia="方正仿宋简体"/>
          <w:sz w:val="32"/>
          <w:szCs w:val="32"/>
          <w:lang w:val="en-US" w:eastAsia="zh-CN"/>
        </w:rPr>
        <w:t>年</w:t>
      </w:r>
      <w:r>
        <w:rPr>
          <w:rFonts w:hint="eastAsia" w:ascii="宋体" w:hAnsi="宋体" w:eastAsia="方正仿宋简体"/>
          <w:sz w:val="32"/>
          <w:szCs w:val="32"/>
          <w:lang w:val="en-US" w:eastAsia="zh-CN"/>
        </w:rPr>
        <w:t>14项专项资金29个产出指标均完成，评价等级为优的27个，评价等级为良的2个。</w:t>
      </w:r>
    </w:p>
    <w:p>
      <w:pPr>
        <w:keepNext w:val="0"/>
        <w:keepLines w:val="0"/>
        <w:pageBreakBefore w:val="0"/>
        <w:widowControl w:val="0"/>
        <w:numPr>
          <w:ilvl w:val="0"/>
          <w:numId w:val="4"/>
        </w:numPr>
        <w:kinsoku/>
        <w:wordWrap/>
        <w:overflowPunct/>
        <w:topLinePunct w:val="0"/>
        <w:autoSpaceDE/>
        <w:autoSpaceDN/>
        <w:bidi w:val="0"/>
        <w:adjustRightInd/>
        <w:snapToGrid/>
        <w:spacing w:after="0" w:line="590" w:lineRule="exact"/>
        <w:ind w:left="0" w:leftChars="0" w:firstLine="640" w:firstLineChars="200"/>
        <w:jc w:val="left"/>
        <w:textAlignment w:val="auto"/>
        <w:rPr>
          <w:rFonts w:hint="default" w:ascii="宋体" w:hAnsi="宋体" w:eastAsia="方正仿宋简体"/>
          <w:sz w:val="32"/>
          <w:szCs w:val="32"/>
        </w:rPr>
      </w:pPr>
      <w:r>
        <w:rPr>
          <w:rFonts w:hint="default" w:ascii="宋体" w:hAnsi="宋体" w:eastAsia="方正仿宋简体"/>
          <w:sz w:val="32"/>
          <w:szCs w:val="32"/>
          <w:lang w:val="en-US" w:eastAsia="zh-CN"/>
        </w:rPr>
        <w:t>效</w:t>
      </w:r>
      <w:r>
        <w:rPr>
          <w:rFonts w:hint="eastAsia" w:ascii="宋体" w:hAnsi="宋体" w:eastAsia="方正仿宋简体"/>
          <w:sz w:val="32"/>
          <w:szCs w:val="32"/>
          <w:lang w:val="en-US" w:eastAsia="zh-CN"/>
        </w:rPr>
        <w:t>果</w:t>
      </w:r>
      <w:r>
        <w:rPr>
          <w:rFonts w:hint="default" w:ascii="宋体" w:hAnsi="宋体" w:eastAsia="方正仿宋简体"/>
          <w:sz w:val="32"/>
          <w:szCs w:val="32"/>
          <w:lang w:val="en-US" w:eastAsia="zh-CN"/>
        </w:rPr>
        <w:t>指标完成情况分析</w:t>
      </w:r>
    </w:p>
    <w:p>
      <w:pPr>
        <w:keepNext w:val="0"/>
        <w:keepLines w:val="0"/>
        <w:pageBreakBefore w:val="0"/>
        <w:widowControl w:val="0"/>
        <w:kinsoku/>
        <w:wordWrap/>
        <w:overflowPunct/>
        <w:topLinePunct w:val="0"/>
        <w:autoSpaceDE/>
        <w:autoSpaceDN/>
        <w:bidi w:val="0"/>
        <w:adjustRightInd/>
        <w:snapToGrid/>
        <w:spacing w:after="0" w:line="590" w:lineRule="exact"/>
        <w:ind w:firstLine="640" w:firstLineChars="200"/>
        <w:jc w:val="left"/>
        <w:textAlignment w:val="auto"/>
        <w:rPr>
          <w:rFonts w:hint="eastAsia" w:ascii="宋体" w:hAnsi="宋体" w:eastAsia="楷体_GB2312"/>
          <w:b/>
          <w:sz w:val="32"/>
          <w:szCs w:val="32"/>
        </w:rPr>
      </w:pPr>
      <w:r>
        <w:rPr>
          <w:rFonts w:hint="eastAsia" w:ascii="宋体" w:hAnsi="宋体" w:eastAsia="方正仿宋简体"/>
          <w:sz w:val="32"/>
          <w:szCs w:val="32"/>
          <w:lang w:val="en-US" w:eastAsia="zh-CN"/>
        </w:rPr>
        <w:t>2019</w:t>
      </w:r>
      <w:r>
        <w:rPr>
          <w:rFonts w:hint="default" w:ascii="宋体" w:hAnsi="宋体" w:eastAsia="方正仿宋简体"/>
          <w:sz w:val="32"/>
          <w:szCs w:val="32"/>
          <w:lang w:val="en-US" w:eastAsia="zh-CN"/>
        </w:rPr>
        <w:t>年</w:t>
      </w:r>
      <w:r>
        <w:rPr>
          <w:rFonts w:hint="eastAsia" w:ascii="宋体" w:hAnsi="宋体" w:eastAsia="方正仿宋简体"/>
          <w:sz w:val="32"/>
          <w:szCs w:val="32"/>
          <w:lang w:val="en-US" w:eastAsia="zh-CN"/>
        </w:rPr>
        <w:t>14项专项资金19个效果指标均完成，评价等级均为优的18个，评价等级均为良的1个，</w:t>
      </w:r>
      <w:r>
        <w:rPr>
          <w:rFonts w:hint="default" w:ascii="宋体" w:hAnsi="宋体" w:eastAsia="方正仿宋简体"/>
          <w:sz w:val="32"/>
          <w:szCs w:val="32"/>
          <w:lang w:val="en-US" w:eastAsia="zh-CN"/>
        </w:rPr>
        <w:t>群众满意率明显上升，201</w:t>
      </w:r>
      <w:r>
        <w:rPr>
          <w:rFonts w:hint="eastAsia" w:ascii="宋体" w:hAnsi="宋体" w:eastAsia="方正仿宋简体"/>
          <w:sz w:val="32"/>
          <w:szCs w:val="32"/>
          <w:lang w:val="en-US" w:eastAsia="zh-CN"/>
        </w:rPr>
        <w:t>9</w:t>
      </w:r>
      <w:r>
        <w:rPr>
          <w:rFonts w:hint="default" w:ascii="宋体" w:hAnsi="宋体" w:eastAsia="方正仿宋简体"/>
          <w:sz w:val="32"/>
          <w:szCs w:val="32"/>
          <w:lang w:val="en-US" w:eastAsia="zh-CN"/>
        </w:rPr>
        <w:t>年群众满意率</w:t>
      </w:r>
      <w:r>
        <w:rPr>
          <w:rFonts w:hint="eastAsia" w:ascii="宋体" w:hAnsi="宋体" w:eastAsia="方正仿宋简体"/>
          <w:sz w:val="32"/>
          <w:szCs w:val="32"/>
          <w:lang w:val="en-US" w:eastAsia="zh-CN"/>
        </w:rPr>
        <w:t>100</w:t>
      </w:r>
      <w:r>
        <w:rPr>
          <w:rFonts w:hint="default" w:ascii="宋体" w:hAnsi="宋体" w:eastAsia="方正仿宋简体"/>
          <w:sz w:val="32"/>
          <w:szCs w:val="32"/>
          <w:lang w:val="en-US" w:eastAsia="zh-CN"/>
        </w:rPr>
        <w:t>%，完成满意率95%的目标。</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三、综合评价结论</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eastAsia" w:ascii="宋体" w:hAnsi="宋体" w:eastAsia="楷体_GB2312"/>
          <w:b/>
          <w:sz w:val="32"/>
          <w:szCs w:val="32"/>
        </w:rPr>
      </w:pPr>
      <w:r>
        <w:rPr>
          <w:rFonts w:hint="eastAsia" w:ascii="宋体" w:hAnsi="宋体" w:eastAsia="楷体_GB2312"/>
          <w:b/>
          <w:sz w:val="32"/>
          <w:szCs w:val="32"/>
        </w:rPr>
        <w:t>（一）部门全部项目评价指标优良率</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宋体" w:hAnsi="宋体" w:eastAsia="楷体_GB2312"/>
          <w:b/>
          <w:color w:val="auto"/>
          <w:sz w:val="32"/>
          <w:szCs w:val="32"/>
        </w:rPr>
      </w:pPr>
      <w:r>
        <w:rPr>
          <w:rFonts w:hint="eastAsia" w:ascii="宋体" w:hAnsi="宋体" w:eastAsia="仿宋_GB2312"/>
          <w:color w:val="auto"/>
          <w:sz w:val="32"/>
          <w:szCs w:val="32"/>
        </w:rPr>
        <w:t>项目评价指标</w:t>
      </w:r>
      <w:r>
        <w:rPr>
          <w:rFonts w:hint="eastAsia" w:ascii="宋体" w:hAnsi="宋体" w:eastAsia="仿宋_GB2312"/>
          <w:color w:val="auto"/>
          <w:sz w:val="32"/>
          <w:szCs w:val="32"/>
          <w:lang w:eastAsia="zh-CN"/>
        </w:rPr>
        <w:t>总共</w:t>
      </w:r>
      <w:r>
        <w:rPr>
          <w:rFonts w:hint="eastAsia" w:ascii="宋体" w:hAnsi="宋体" w:eastAsia="仿宋_GB2312"/>
          <w:color w:val="auto"/>
          <w:sz w:val="32"/>
          <w:szCs w:val="32"/>
          <w:lang w:val="en-US" w:eastAsia="zh-CN"/>
        </w:rPr>
        <w:t>46个</w:t>
      </w:r>
      <w:r>
        <w:rPr>
          <w:rFonts w:hint="eastAsia" w:ascii="宋体" w:hAnsi="宋体" w:eastAsia="仿宋_GB2312"/>
          <w:color w:val="auto"/>
          <w:sz w:val="32"/>
          <w:szCs w:val="32"/>
        </w:rPr>
        <w:t>，</w:t>
      </w:r>
      <w:r>
        <w:rPr>
          <w:rFonts w:hint="eastAsia" w:ascii="宋体" w:hAnsi="宋体" w:eastAsia="仿宋_GB2312"/>
          <w:color w:val="auto"/>
          <w:sz w:val="32"/>
          <w:szCs w:val="32"/>
          <w:lang w:eastAsia="zh-CN"/>
        </w:rPr>
        <w:t>其中</w:t>
      </w:r>
      <w:r>
        <w:rPr>
          <w:rFonts w:hint="eastAsia" w:ascii="宋体" w:hAnsi="宋体" w:eastAsia="仿宋_GB2312"/>
          <w:color w:val="auto"/>
          <w:sz w:val="32"/>
          <w:szCs w:val="32"/>
        </w:rPr>
        <w:t>评价等级为优</w:t>
      </w:r>
      <w:r>
        <w:rPr>
          <w:rFonts w:hint="eastAsia" w:ascii="宋体" w:hAnsi="宋体" w:eastAsia="仿宋_GB2312"/>
          <w:color w:val="auto"/>
          <w:sz w:val="32"/>
          <w:szCs w:val="32"/>
          <w:lang w:eastAsia="zh-CN"/>
        </w:rPr>
        <w:t>的</w:t>
      </w:r>
      <w:r>
        <w:rPr>
          <w:rFonts w:hint="eastAsia" w:ascii="宋体" w:hAnsi="宋体" w:eastAsia="仿宋_GB2312"/>
          <w:color w:val="auto"/>
          <w:sz w:val="32"/>
          <w:szCs w:val="32"/>
          <w:lang w:val="en-US" w:eastAsia="zh-CN"/>
        </w:rPr>
        <w:t>43个，评优率93.48%，评价等级为良的3个，占比6.52%。</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textAlignment w:val="auto"/>
        <w:rPr>
          <w:rFonts w:hint="eastAsia" w:ascii="宋体" w:hAnsi="宋体" w:eastAsia="楷体_GB2312"/>
          <w:b/>
          <w:sz w:val="32"/>
          <w:szCs w:val="32"/>
        </w:rPr>
      </w:pPr>
      <w:r>
        <w:rPr>
          <w:rFonts w:hint="eastAsia" w:ascii="宋体" w:hAnsi="宋体" w:eastAsia="楷体_GB2312"/>
          <w:b/>
          <w:sz w:val="32"/>
          <w:szCs w:val="32"/>
          <w:lang w:eastAsia="zh-CN"/>
        </w:rPr>
        <w:t>（二）</w:t>
      </w:r>
      <w:r>
        <w:rPr>
          <w:rFonts w:hint="eastAsia" w:ascii="宋体" w:hAnsi="宋体" w:eastAsia="楷体_GB2312"/>
          <w:b/>
          <w:sz w:val="32"/>
          <w:szCs w:val="32"/>
        </w:rPr>
        <w:t>部门整体绩效目标的完成情况</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宋体" w:hAnsi="宋体" w:eastAsia="楷体_GB2312"/>
          <w:b/>
          <w:sz w:val="32"/>
          <w:szCs w:val="32"/>
        </w:rPr>
      </w:pPr>
      <w:r>
        <w:rPr>
          <w:rFonts w:hint="eastAsia" w:ascii="宋体" w:hAnsi="宋体" w:eastAsia="仿宋_GB2312"/>
          <w:sz w:val="32"/>
          <w:szCs w:val="32"/>
          <w:lang w:eastAsia="zh-CN"/>
        </w:rPr>
        <w:t>纪委</w:t>
      </w:r>
      <w:r>
        <w:rPr>
          <w:rFonts w:hint="eastAsia" w:ascii="宋体" w:hAnsi="宋体" w:eastAsia="仿宋_GB2312"/>
          <w:sz w:val="32"/>
          <w:szCs w:val="32"/>
        </w:rPr>
        <w:t>部门</w:t>
      </w:r>
      <w:r>
        <w:rPr>
          <w:rFonts w:hint="eastAsia" w:ascii="宋体" w:hAnsi="宋体" w:eastAsia="仿宋_GB2312"/>
          <w:sz w:val="32"/>
          <w:szCs w:val="32"/>
          <w:lang w:val="en-US" w:eastAsia="zh-CN"/>
        </w:rPr>
        <w:t>2019</w:t>
      </w:r>
      <w:r>
        <w:rPr>
          <w:rFonts w:hint="eastAsia" w:ascii="宋体" w:hAnsi="宋体" w:eastAsia="仿宋_GB2312"/>
          <w:sz w:val="32"/>
          <w:szCs w:val="32"/>
        </w:rPr>
        <w:t>年度预算安排的专项项目</w:t>
      </w:r>
      <w:r>
        <w:rPr>
          <w:rFonts w:hint="eastAsia" w:ascii="宋体" w:hAnsi="宋体" w:eastAsia="仿宋_GB2312"/>
          <w:sz w:val="32"/>
          <w:szCs w:val="32"/>
          <w:lang w:val="en-US" w:eastAsia="zh-CN"/>
        </w:rPr>
        <w:t>14个，专项资金为</w:t>
      </w:r>
      <w:r>
        <w:rPr>
          <w:rFonts w:hint="eastAsia" w:ascii="宋体" w:hAnsi="宋体" w:eastAsia="仿宋_GB2312" w:cs="DengXian-Regular"/>
          <w:sz w:val="32"/>
          <w:szCs w:val="32"/>
          <w:lang w:val="en-US" w:eastAsia="zh-CN"/>
        </w:rPr>
        <w:t>6415980.66</w:t>
      </w:r>
      <w:r>
        <w:rPr>
          <w:rFonts w:hint="eastAsia" w:ascii="宋体" w:hAnsi="宋体" w:eastAsia="仿宋_GB2312" w:cs="DengXian-Regular"/>
          <w:sz w:val="32"/>
          <w:szCs w:val="32"/>
        </w:rPr>
        <w:t>元</w:t>
      </w:r>
      <w:r>
        <w:rPr>
          <w:rFonts w:hint="eastAsia" w:ascii="宋体" w:hAnsi="宋体" w:eastAsia="仿宋_GB2312"/>
          <w:sz w:val="32"/>
          <w:szCs w:val="32"/>
        </w:rPr>
        <w:t>，</w:t>
      </w:r>
      <w:r>
        <w:rPr>
          <w:rFonts w:hint="eastAsia" w:ascii="宋体" w:hAnsi="宋体" w:eastAsia="仿宋_GB2312"/>
          <w:sz w:val="32"/>
          <w:szCs w:val="32"/>
          <w:lang w:eastAsia="zh-CN"/>
        </w:rPr>
        <w:t>全年执行数为</w:t>
      </w:r>
      <w:r>
        <w:rPr>
          <w:rFonts w:hint="eastAsia" w:ascii="宋体" w:hAnsi="宋体" w:eastAsia="仿宋_GB2312"/>
          <w:sz w:val="32"/>
          <w:szCs w:val="32"/>
          <w:lang w:val="en-US" w:eastAsia="zh-CN"/>
        </w:rPr>
        <w:t>6345776.94元，执行率98.91%。</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四、绩效指标完成情况分析及下一步改进措施。</w:t>
      </w:r>
    </w:p>
    <w:p>
      <w:pPr>
        <w:keepNext w:val="0"/>
        <w:keepLines w:val="0"/>
        <w:pageBreakBefore w:val="0"/>
        <w:widowControl w:val="0"/>
        <w:kinsoku/>
        <w:wordWrap/>
        <w:overflowPunct/>
        <w:topLinePunct w:val="0"/>
        <w:autoSpaceDE/>
        <w:autoSpaceDN/>
        <w:bidi w:val="0"/>
        <w:adjustRightInd/>
        <w:snapToGrid/>
        <w:spacing w:line="590" w:lineRule="exact"/>
        <w:ind w:firstLine="480" w:firstLineChars="200"/>
        <w:textAlignment w:val="auto"/>
        <w:rPr>
          <w:rFonts w:hint="eastAsia" w:ascii="宋体" w:hAnsi="宋体" w:eastAsia="仿宋_GB2312"/>
          <w:sz w:val="32"/>
          <w:szCs w:val="32"/>
        </w:rPr>
      </w:pPr>
      <w:r>
        <w:rPr>
          <w:rFonts w:hint="eastAsia" w:ascii="宋体" w:hAnsi="宋体" w:eastAsia="Tahoma" w:cs="Tahoma"/>
          <w:i w:val="0"/>
          <w:caps w:val="0"/>
          <w:color w:val="343434"/>
          <w:spacing w:val="0"/>
          <w:sz w:val="24"/>
          <w:szCs w:val="24"/>
        </w:rPr>
        <w:t xml:space="preserve">  </w:t>
      </w:r>
      <w:r>
        <w:rPr>
          <w:rFonts w:hint="eastAsia" w:ascii="宋体" w:hAnsi="宋体" w:eastAsia="方正仿宋简体"/>
          <w:sz w:val="32"/>
          <w:szCs w:val="32"/>
        </w:rPr>
        <w:t>本年度绩效目标全部按时完成。</w:t>
      </w:r>
      <w:r>
        <w:rPr>
          <w:rFonts w:hint="eastAsia" w:ascii="宋体" w:hAnsi="宋体" w:eastAsia="方正仿宋简体"/>
          <w:sz w:val="32"/>
          <w:szCs w:val="32"/>
          <w:lang w:eastAsia="zh-CN"/>
        </w:rPr>
        <w:t>区纪委</w:t>
      </w:r>
      <w:r>
        <w:rPr>
          <w:rFonts w:hint="eastAsia" w:ascii="宋体" w:hAnsi="宋体" w:eastAsia="方正仿宋简体"/>
          <w:sz w:val="32"/>
          <w:szCs w:val="32"/>
        </w:rPr>
        <w:t>将继续以人民为中心，以群众满意为目标，</w:t>
      </w:r>
      <w:r>
        <w:rPr>
          <w:rFonts w:hint="eastAsia" w:ascii="宋体" w:hAnsi="宋体" w:eastAsia="方正仿宋简体"/>
          <w:sz w:val="32"/>
          <w:szCs w:val="32"/>
          <w:lang w:eastAsia="zh-CN"/>
        </w:rPr>
        <w:t>为全区监督执纪问责工作有效开展提供坚强保障，</w:t>
      </w:r>
      <w:r>
        <w:rPr>
          <w:rFonts w:hint="eastAsia" w:ascii="宋体" w:hAnsi="宋体" w:eastAsia="方正仿宋简体"/>
          <w:sz w:val="32"/>
          <w:szCs w:val="32"/>
        </w:rPr>
        <w:t>为营造</w:t>
      </w:r>
      <w:r>
        <w:rPr>
          <w:rFonts w:hint="eastAsia" w:ascii="宋体" w:hAnsi="宋体" w:eastAsia="方正仿宋简体"/>
          <w:sz w:val="32"/>
          <w:szCs w:val="32"/>
          <w:lang w:eastAsia="zh-CN"/>
        </w:rPr>
        <w:t>良好的政治生态环境</w:t>
      </w:r>
      <w:r>
        <w:rPr>
          <w:rFonts w:hint="eastAsia" w:ascii="宋体" w:hAnsi="宋体" w:eastAsia="方正仿宋简体"/>
          <w:sz w:val="32"/>
          <w:szCs w:val="32"/>
        </w:rPr>
        <w:t>作出最大的贡献。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五、绩效评价结果拟应用情况</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宋体" w:hAnsi="宋体" w:eastAsia="方正仿宋简体"/>
          <w:sz w:val="32"/>
          <w:szCs w:val="32"/>
        </w:rPr>
      </w:pPr>
      <w:r>
        <w:rPr>
          <w:rFonts w:hint="eastAsia" w:ascii="宋体" w:hAnsi="宋体" w:eastAsia="方正仿宋简体"/>
          <w:sz w:val="32"/>
          <w:szCs w:val="32"/>
        </w:rPr>
        <w:t>一是加强组织领导。要加强对项目工作的全面领导，便于及时发现项目运行过程中出现的问题并加以改进。二是专款专用。严格按项目规范要求，做到专款专用，确保项目工作顺利开展。三是加强监督。对日常工作加强规范和监督，防止在项目执行过程中出现偏差。</w:t>
      </w:r>
    </w:p>
    <w:p>
      <w:pPr>
        <w:spacing w:line="580" w:lineRule="exact"/>
        <w:ind w:firstLine="640" w:firstLineChars="200"/>
        <w:rPr>
          <w:rFonts w:hint="eastAsia" w:ascii="宋体" w:hAnsi="宋体" w:eastAsia="方正仿宋简体"/>
          <w:sz w:val="32"/>
          <w:szCs w:val="32"/>
        </w:rPr>
      </w:pPr>
    </w:p>
    <w:p>
      <w:pPr>
        <w:spacing w:line="580" w:lineRule="exact"/>
        <w:ind w:left="1910" w:leftChars="300" w:hanging="1280" w:hangingChars="400"/>
        <w:rPr>
          <w:rFonts w:hint="eastAsia" w:ascii="宋体" w:hAnsi="宋体" w:eastAsia="仿宋_GB2312" w:cs="仿宋_GB2312"/>
          <w:sz w:val="32"/>
          <w:szCs w:val="32"/>
        </w:rPr>
      </w:pPr>
      <w:r>
        <w:rPr>
          <w:rFonts w:hint="eastAsia" w:ascii="宋体" w:hAnsi="宋体" w:eastAsia="仿宋_GB2312"/>
          <w:sz w:val="32"/>
          <w:szCs w:val="32"/>
        </w:rPr>
        <w:t>附件：</w:t>
      </w:r>
      <w:r>
        <w:rPr>
          <w:rFonts w:hint="eastAsia" w:ascii="宋体" w:hAnsi="宋体" w:eastAsia="仿宋_GB2312" w:cs="仿宋_GB2312"/>
          <w:sz w:val="32"/>
          <w:szCs w:val="32"/>
        </w:rPr>
        <w:t>1.2019年市直部门绩效自评情况统计表</w:t>
      </w:r>
    </w:p>
    <w:p>
      <w:pPr>
        <w:spacing w:line="580" w:lineRule="exact"/>
        <w:ind w:left="1910" w:leftChars="300" w:hanging="1280" w:hangingChars="400"/>
        <w:rPr>
          <w:rFonts w:hint="eastAsia" w:ascii="宋体" w:hAnsi="宋体" w:eastAsia="仿宋_GB2312"/>
          <w:sz w:val="32"/>
          <w:szCs w:val="32"/>
        </w:rPr>
      </w:pPr>
      <w:r>
        <w:rPr>
          <w:rFonts w:hint="eastAsia" w:ascii="宋体" w:hAnsi="宋体" w:eastAsia="仿宋_GB2312"/>
          <w:sz w:val="32"/>
          <w:szCs w:val="32"/>
        </w:rPr>
        <w:t xml:space="preserve">      2.预算安排的专项项目绩效目标自评表（2019年度）  </w:t>
      </w:r>
    </w:p>
    <w:p>
      <w:pPr>
        <w:spacing w:line="580" w:lineRule="exact"/>
        <w:ind w:left="1910" w:leftChars="300" w:hanging="1280" w:hangingChars="400"/>
        <w:rPr>
          <w:rFonts w:hint="eastAsia" w:ascii="宋体" w:hAnsi="宋体" w:eastAsia="仿宋_GB2312"/>
          <w:sz w:val="32"/>
          <w:szCs w:val="32"/>
        </w:rPr>
      </w:pPr>
    </w:p>
    <w:p>
      <w:pPr>
        <w:spacing w:line="580" w:lineRule="exact"/>
        <w:ind w:left="1910" w:leftChars="300" w:hanging="1280" w:hangingChars="400"/>
        <w:jc w:val="right"/>
        <w:rPr>
          <w:rFonts w:hint="eastAsia" w:ascii="宋体" w:hAnsi="宋体" w:eastAsia="仿宋_GB2312"/>
          <w:sz w:val="32"/>
          <w:szCs w:val="32"/>
          <w:lang w:eastAsia="zh-CN"/>
        </w:rPr>
      </w:pPr>
      <w:r>
        <w:rPr>
          <w:rFonts w:hint="eastAsia" w:ascii="宋体" w:hAnsi="宋体" w:eastAsia="仿宋_GB2312"/>
          <w:sz w:val="32"/>
          <w:szCs w:val="32"/>
          <w:lang w:eastAsia="zh-CN"/>
        </w:rPr>
        <w:t>中共唐山市丰润区纪委办公室</w:t>
      </w:r>
    </w:p>
    <w:p>
      <w:pPr>
        <w:spacing w:line="580" w:lineRule="exact"/>
        <w:ind w:left="1910" w:leftChars="300" w:hanging="1280" w:hangingChars="400"/>
        <w:jc w:val="center"/>
        <w:rPr>
          <w:rFonts w:ascii="宋体" w:hAnsi="宋体" w:eastAsia="仿宋_GB2312"/>
          <w:sz w:val="32"/>
          <w:szCs w:val="32"/>
        </w:rPr>
      </w:pPr>
      <w:r>
        <w:rPr>
          <w:rFonts w:hint="eastAsia" w:ascii="宋体" w:hAnsi="宋体" w:eastAsia="仿宋_GB2312"/>
          <w:sz w:val="32"/>
          <w:szCs w:val="32"/>
          <w:lang w:val="en-US" w:eastAsia="zh-CN"/>
        </w:rPr>
        <w:t xml:space="preserve">                       2020年6月12日</w:t>
      </w:r>
      <w:r>
        <w:rPr>
          <w:rFonts w:hint="eastAsia" w:ascii="宋体" w:hAnsi="宋体" w:eastAsia="仿宋_GB2312"/>
          <w:sz w:val="32"/>
          <w:szCs w:val="32"/>
        </w:rPr>
        <w:t xml:space="preserve"> </w:t>
      </w:r>
    </w:p>
    <w:p/>
    <w:sectPr>
      <w:footerReference r:id="rId3" w:type="default"/>
      <w:pgSz w:w="11906" w:h="16838"/>
      <w:pgMar w:top="2098" w:right="1474" w:bottom="1984" w:left="158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黑体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ngXian-Regular">
    <w:altName w:val="宋体"/>
    <w:panose1 w:val="00000000000000000000"/>
    <w:charset w:val="86"/>
    <w:family w:val="auto"/>
    <w:pitch w:val="default"/>
    <w:sig w:usb0="00000000" w:usb1="00000000" w:usb2="00000010" w:usb3="00000000" w:csb0="00040001" w:csb1="00000000"/>
  </w:font>
  <w:font w:name="方正仿宋简体">
    <w:panose1 w:val="03000509000000000000"/>
    <w:charset w:val="86"/>
    <w:family w:val="script"/>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4987290</wp:posOffset>
              </wp:positionH>
              <wp:positionV relativeFrom="paragraph">
                <wp:posOffset>-485775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92.7pt;margin-top:-38.25pt;height:144pt;width:144pt;mso-position-horizontal-relative:margin;mso-wrap-style:none;z-index:251659264;mso-width-relative:page;mso-height-relative:page;" filled="f" stroked="f" coordsize="21600,21600" o:gfxdata="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O5BRZ3ZAAAADAEAAA8AAAAAAAAAAQAgAAAAIgAAAGRycy9kb3ducmV2Lnht&#10;bFBLAQIUABQAAAAIAIdO4kBrhfn7MQIAAGEEAAAOAAAAAAAAAAEAIAAAACgBAABkcnMvZTJvRG9j&#10;LnhtbFBLBQYAAAAABgAGAFkBAADLBQAAAAA=&#10;">
              <v:fill on="f" focussize="0,0"/>
              <v:stroke on="f" weight="0.5pt"/>
              <v:imagedata o:title=""/>
              <o:lock v:ext="edit" aspectratio="f"/>
              <v:textbox inset="0mm,0mm,0mm,0mm" style="mso-fit-shape-to-text:t;">
                <w:txbxContent>
                  <w:p>
                    <w:pPr>
                      <w:pStyle w:val="2"/>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208C0"/>
    <w:multiLevelType w:val="singleLevel"/>
    <w:tmpl w:val="8E9208C0"/>
    <w:lvl w:ilvl="0" w:tentative="0">
      <w:start w:val="2"/>
      <w:numFmt w:val="chineseCounting"/>
      <w:suff w:val="nothing"/>
      <w:lvlText w:val="（%1）"/>
      <w:lvlJc w:val="left"/>
      <w:rPr>
        <w:rFonts w:hint="eastAsia"/>
      </w:rPr>
    </w:lvl>
  </w:abstractNum>
  <w:abstractNum w:abstractNumId="1">
    <w:nsid w:val="FA28B52B"/>
    <w:multiLevelType w:val="singleLevel"/>
    <w:tmpl w:val="FA28B52B"/>
    <w:lvl w:ilvl="0" w:tentative="0">
      <w:start w:val="2"/>
      <w:numFmt w:val="chineseCounting"/>
      <w:suff w:val="nothing"/>
      <w:lvlText w:val="（%1）"/>
      <w:lvlJc w:val="left"/>
      <w:rPr>
        <w:rFonts w:hint="eastAsia"/>
      </w:rPr>
    </w:lvl>
  </w:abstractNum>
  <w:abstractNum w:abstractNumId="2">
    <w:nsid w:val="3D240ECC"/>
    <w:multiLevelType w:val="singleLevel"/>
    <w:tmpl w:val="3D240ECC"/>
    <w:lvl w:ilvl="0" w:tentative="0">
      <w:start w:val="1"/>
      <w:numFmt w:val="decimal"/>
      <w:suff w:val="space"/>
      <w:lvlText w:val="%1."/>
      <w:lvlJc w:val="left"/>
    </w:lvl>
  </w:abstractNum>
  <w:abstractNum w:abstractNumId="3">
    <w:nsid w:val="655D2373"/>
    <w:multiLevelType w:val="singleLevel"/>
    <w:tmpl w:val="655D2373"/>
    <w:lvl w:ilvl="0" w:tentative="0">
      <w:start w:val="1"/>
      <w:numFmt w:val="decimal"/>
      <w:suff w:val="space"/>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608"/>
    <w:rsid w:val="00013BCD"/>
    <w:rsid w:val="00027602"/>
    <w:rsid w:val="000614E0"/>
    <w:rsid w:val="000D4C09"/>
    <w:rsid w:val="000F27BE"/>
    <w:rsid w:val="00144D33"/>
    <w:rsid w:val="00194022"/>
    <w:rsid w:val="001A72EC"/>
    <w:rsid w:val="001D409C"/>
    <w:rsid w:val="00262DA7"/>
    <w:rsid w:val="002C7E8C"/>
    <w:rsid w:val="003515DB"/>
    <w:rsid w:val="0039153A"/>
    <w:rsid w:val="00397E5A"/>
    <w:rsid w:val="003A7EF0"/>
    <w:rsid w:val="003C49FB"/>
    <w:rsid w:val="003D4665"/>
    <w:rsid w:val="00467548"/>
    <w:rsid w:val="004739F8"/>
    <w:rsid w:val="004967A4"/>
    <w:rsid w:val="004A2A09"/>
    <w:rsid w:val="005656A7"/>
    <w:rsid w:val="005E5369"/>
    <w:rsid w:val="006377E6"/>
    <w:rsid w:val="00671415"/>
    <w:rsid w:val="006F4C2C"/>
    <w:rsid w:val="007A5273"/>
    <w:rsid w:val="007D04FC"/>
    <w:rsid w:val="007D5BD8"/>
    <w:rsid w:val="007F2CE5"/>
    <w:rsid w:val="0086193F"/>
    <w:rsid w:val="00873C29"/>
    <w:rsid w:val="00883B3F"/>
    <w:rsid w:val="00996253"/>
    <w:rsid w:val="00A52608"/>
    <w:rsid w:val="00AB5E10"/>
    <w:rsid w:val="00AC4691"/>
    <w:rsid w:val="00AD40CE"/>
    <w:rsid w:val="00BB6E9C"/>
    <w:rsid w:val="00BE03EA"/>
    <w:rsid w:val="00BE0760"/>
    <w:rsid w:val="00C051CC"/>
    <w:rsid w:val="00C174A3"/>
    <w:rsid w:val="00C208E5"/>
    <w:rsid w:val="00C40C33"/>
    <w:rsid w:val="00C85848"/>
    <w:rsid w:val="00C95C20"/>
    <w:rsid w:val="00D62B9E"/>
    <w:rsid w:val="00D91BAB"/>
    <w:rsid w:val="00DA09C8"/>
    <w:rsid w:val="00DA32EE"/>
    <w:rsid w:val="00DB370F"/>
    <w:rsid w:val="00DC0BCF"/>
    <w:rsid w:val="00DD22CB"/>
    <w:rsid w:val="00E00507"/>
    <w:rsid w:val="00E01723"/>
    <w:rsid w:val="00EA30AC"/>
    <w:rsid w:val="00F45A68"/>
    <w:rsid w:val="185D3366"/>
    <w:rsid w:val="1C62541E"/>
    <w:rsid w:val="24647E6F"/>
    <w:rsid w:val="24C375E8"/>
    <w:rsid w:val="2DCF007A"/>
    <w:rsid w:val="386859B4"/>
    <w:rsid w:val="40F345E7"/>
    <w:rsid w:val="41E705B4"/>
    <w:rsid w:val="4BC842AA"/>
    <w:rsid w:val="4CCC528D"/>
    <w:rsid w:val="560B4894"/>
    <w:rsid w:val="5DE857B4"/>
    <w:rsid w:val="763F440B"/>
    <w:rsid w:val="77146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Pages>
  <Words>106</Words>
  <Characters>608</Characters>
  <Lines>5</Lines>
  <Paragraphs>1</Paragraphs>
  <TotalTime>13</TotalTime>
  <ScaleCrop>false</ScaleCrop>
  <LinksUpToDate>false</LinksUpToDate>
  <CharactersWithSpaces>713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2019-12-27T07:58:00Z</dcterms:created>
  <dc:creator>靳翰博</dc:creator>
  <cp:lastModifiedBy>WPS_1580286166</cp:lastModifiedBy>
  <dcterms:modified xsi:type="dcterms:W3CDTF">2021-03-18T06:49:40Z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KSOSaveFontToCloudKey">
    <vt:lpwstr>771357653_btnclosed</vt:lpwstr>
  </property>
  <property fmtid="{D5CDD505-2E9C-101B-9397-08002B2CF9AE}" pid="4" name="ICV">
    <vt:lpwstr>BBF52FCE929740FBBD01511A5CAE7770</vt:lpwstr>
  </property>
</Properties>
</file>