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customXml/itemProps2.xml" ContentType="application/vnd.openxmlformats-officedocument.customXmlProperties+xml"/>
  <Override PartName="/customXml/itemProps20.xml" ContentType="application/vnd.openxmlformats-officedocument.customXmlProperties+xml"/>
  <Override PartName="/customXml/itemProps21.xml" ContentType="application/vnd.openxmlformats-officedocument.customXmlProperties+xml"/>
  <Override PartName="/customXml/itemProps22.xml" ContentType="application/vnd.openxmlformats-officedocument.customXmlProperties+xml"/>
  <Override PartName="/customXml/itemProps23.xml" ContentType="application/vnd.openxmlformats-officedocument.customXmlProperties+xml"/>
  <Override PartName="/customXml/itemProps24.xml" ContentType="application/vnd.openxmlformats-officedocument.customXmlProperties+xml"/>
  <Override PartName="/customXml/itemProps25.xml" ContentType="application/vnd.openxmlformats-officedocument.customXmlProperties+xml"/>
  <Override PartName="/customXml/itemProps26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丰润区燕山路办事处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2023年部门预算绩效文本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>（批复）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楷体_GBK" w:hAnsi="方正楷体_GBK" w:eastAsia="方正楷体_GBK" w:cs="方正楷体_GBK"/>
          <w:b/>
          <w:color w:val="000000"/>
          <w:sz w:val="32"/>
        </w:rPr>
        <w:t>丰润区燕山路办事处编制</w:t>
      </w:r>
    </w:p>
    <w:p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cols w:space="720" w:num="1"/>
          <w:titlePg/>
        </w:sectPr>
      </w:pPr>
      <w:r>
        <w:rPr>
          <w:rFonts w:ascii="方正楷体_GBK" w:hAnsi="方正楷体_GBK" w:eastAsia="方正楷体_GBK" w:cs="方正楷体_GBK"/>
          <w:b/>
          <w:color w:val="000000"/>
          <w:sz w:val="32"/>
        </w:rPr>
        <w:t>唐山市丰润区财政局审核</w:t>
      </w:r>
    </w:p>
    <w:p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cols w:space="720" w:num="1"/>
          <w:titlePg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>目    录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第一部分 部门整体绩效目标</w:t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TOC \o "2-2" \h \z \u</w:instrText>
      </w:r>
      <w:r>
        <w:fldChar w:fldCharType="separate"/>
      </w:r>
      <w:r>
        <w:fldChar w:fldCharType="begin"/>
      </w:r>
      <w:r>
        <w:instrText xml:space="preserve"> HYPERLINK \l "_Toc_2_2_0000000001" </w:instrText>
      </w:r>
      <w:r>
        <w:fldChar w:fldCharType="separate"/>
      </w:r>
      <w:r>
        <w:t>一、总体绩效目标</w:t>
      </w:r>
      <w:r>
        <w:tab/>
      </w:r>
      <w:r>
        <w:fldChar w:fldCharType="begin"/>
      </w:r>
      <w:r>
        <w:instrText xml:space="preserve">PAGEREF _Toc_2_2_0000000001 \h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"_Toc_2_2_0000000002" </w:instrText>
      </w:r>
      <w:r>
        <w:fldChar w:fldCharType="separate"/>
      </w:r>
      <w:r>
        <w:t>二、分项绩效目标</w:t>
      </w:r>
      <w:r>
        <w:tab/>
      </w:r>
      <w:r>
        <w:fldChar w:fldCharType="begin"/>
      </w:r>
      <w:r>
        <w:instrText xml:space="preserve">PAGEREF _Toc_2_2_0000000002 \h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"_Toc_2_2_0000000003" </w:instrText>
      </w:r>
      <w:r>
        <w:fldChar w:fldCharType="separate"/>
      </w:r>
      <w:r>
        <w:t>三、工作保障措施</w:t>
      </w:r>
      <w:r>
        <w:tab/>
      </w:r>
      <w:r>
        <w:fldChar w:fldCharType="begin"/>
      </w:r>
      <w:r>
        <w:instrText xml:space="preserve">PAGEREF _Toc_2_2_0000000003 \h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r>
        <w:fldChar w:fldCharType="end"/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第二部分 预算项目绩效目标</w:t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TOC \o "4-4" \h \z \u</w:instrText>
      </w:r>
      <w:r>
        <w:fldChar w:fldCharType="separate"/>
      </w:r>
      <w:r>
        <w:fldChar w:fldCharType="begin"/>
      </w:r>
      <w:r>
        <w:instrText xml:space="preserve"> HYPERLINK \l "_Toc_4_4_0000000004" </w:instrText>
      </w:r>
      <w:r>
        <w:fldChar w:fldCharType="separate"/>
      </w:r>
      <w:r>
        <w:t>1.2022年街道体制经费绩效目标表</w:t>
      </w:r>
      <w:r>
        <w:tab/>
      </w:r>
      <w:r>
        <w:fldChar w:fldCharType="begin"/>
      </w:r>
      <w:r>
        <w:instrText xml:space="preserve">PAGEREF _Toc_4_4_0000000004 \h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"_Toc_4_4_0000000005" </w:instrText>
      </w:r>
      <w:r>
        <w:fldChar w:fldCharType="separate"/>
      </w:r>
      <w:r>
        <w:t>2.2023年街道体制经费绩效目标表</w:t>
      </w:r>
      <w:r>
        <w:tab/>
      </w:r>
      <w:r>
        <w:fldChar w:fldCharType="begin"/>
      </w:r>
      <w:r>
        <w:instrText xml:space="preserve">PAGEREF _Toc_4_4_0000000005 \h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"_Toc_4_4_0000000006" </w:instrText>
      </w:r>
      <w:r>
        <w:fldChar w:fldCharType="separate"/>
      </w:r>
      <w:r>
        <w:t>3.（2）防疫工作经费绩效目标表</w:t>
      </w:r>
      <w:r>
        <w:tab/>
      </w:r>
      <w:r>
        <w:fldChar w:fldCharType="begin"/>
      </w:r>
      <w:r>
        <w:instrText xml:space="preserve">PAGEREF _Toc_4_4_0000000006 \h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"_Toc_4_4_0000000007" </w:instrText>
      </w:r>
      <w:r>
        <w:fldChar w:fldCharType="separate"/>
      </w:r>
      <w:r>
        <w:t>4.（2）专项奖励资金绩效目标表</w:t>
      </w:r>
      <w:r>
        <w:tab/>
      </w:r>
      <w:r>
        <w:fldChar w:fldCharType="begin"/>
      </w:r>
      <w:r>
        <w:instrText xml:space="preserve">PAGEREF _Toc_4_4_0000000007 \h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"_Toc_4_4_0000000008" </w:instrText>
      </w:r>
      <w:r>
        <w:fldChar w:fldCharType="separate"/>
      </w:r>
      <w:r>
        <w:t>5.财政所经费绩效目标表</w:t>
      </w:r>
      <w:r>
        <w:tab/>
      </w:r>
      <w:r>
        <w:fldChar w:fldCharType="begin"/>
      </w:r>
      <w:r>
        <w:instrText xml:space="preserve">PAGEREF _Toc_4_4_0000000008 \h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"_Toc_4_4_0000000009" </w:instrText>
      </w:r>
      <w:r>
        <w:fldChar w:fldCharType="separate"/>
      </w:r>
      <w:r>
        <w:t>6.社区工作经费绩效目标表</w:t>
      </w:r>
      <w:r>
        <w:tab/>
      </w:r>
      <w:r>
        <w:fldChar w:fldCharType="begin"/>
      </w:r>
      <w:r>
        <w:instrText xml:space="preserve">PAGEREF _Toc_4_4_0000000009 \h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"_Toc_4_4_0000000010" </w:instrText>
      </w:r>
      <w:r>
        <w:fldChar w:fldCharType="separate"/>
      </w:r>
      <w:r>
        <w:t>7.省专班环保工作经费绩效目标表</w:t>
      </w:r>
      <w:r>
        <w:tab/>
      </w:r>
      <w:r>
        <w:fldChar w:fldCharType="begin"/>
      </w:r>
      <w:r>
        <w:instrText xml:space="preserve">PAGEREF _Toc_4_4_0000000010 \h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"_Toc_4_4_0000000011" </w:instrText>
      </w:r>
      <w:r>
        <w:fldChar w:fldCharType="separate"/>
      </w:r>
      <w:r>
        <w:t>8.统计专项业务经费绩效目标表</w:t>
      </w:r>
      <w:r>
        <w:tab/>
      </w:r>
      <w:r>
        <w:fldChar w:fldCharType="begin"/>
      </w:r>
      <w:r>
        <w:instrText xml:space="preserve">PAGEREF _Toc_4_4_0000000011 \h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"_Toc_4_4_0000000012" </w:instrText>
      </w:r>
      <w:r>
        <w:fldChar w:fldCharType="separate"/>
      </w:r>
      <w:r>
        <w:t>9.燕办十一小区日常维护、路灯电费绩效目标表</w:t>
      </w:r>
      <w:r>
        <w:tab/>
      </w:r>
      <w:r>
        <w:fldChar w:fldCharType="begin"/>
      </w:r>
      <w:r>
        <w:instrText xml:space="preserve">PAGEREF _Toc_4_4_0000000012 \h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"_Toc_4_4_0000000013" </w:instrText>
      </w:r>
      <w:r>
        <w:fldChar w:fldCharType="separate"/>
      </w:r>
      <w:r>
        <w:t>10.燕办四术后遗症、计生业务费绩效目标表</w:t>
      </w:r>
      <w:r>
        <w:tab/>
      </w:r>
      <w:r>
        <w:fldChar w:fldCharType="begin"/>
      </w:r>
      <w:r>
        <w:instrText xml:space="preserve">PAGEREF _Toc_4_4_0000000013 \h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"_Toc_4_4_0000000014" </w:instrText>
      </w:r>
      <w:r>
        <w:fldChar w:fldCharType="separate"/>
      </w:r>
      <w:r>
        <w:t>11.征兵工作经费绩效目标表</w:t>
      </w:r>
      <w:r>
        <w:tab/>
      </w:r>
      <w:r>
        <w:fldChar w:fldCharType="begin"/>
      </w:r>
      <w:r>
        <w:instrText xml:space="preserve">PAGEREF _Toc_4_4_0000000014 \h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>
      <w:r>
        <w:fldChar w:fldCharType="end"/>
      </w:r>
    </w:p>
    <w:p>
      <w:pPr>
        <w:sectPr>
          <w:footerReference r:id="rId3" w:type="default"/>
          <w:footerReference r:id="rId4" w:type="even"/>
          <w:pgSz w:w="11900" w:h="16840"/>
          <w:pgMar w:top="1984" w:right="1304" w:bottom="1134" w:left="1304" w:header="720" w:footer="720" w:gutter="0"/>
          <w:pgNumType w:start="1"/>
          <w:cols w:space="720" w:num="1"/>
        </w:sectPr>
      </w:pPr>
      <w:r>
        <w:br w:type="page"/>
      </w:r>
      <w:r>
        <w:br w:type="textWrapping"/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第一部分</w:t>
      </w:r>
    </w:p>
    <w:p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部门整体绩效目标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>
      <w:pPr>
        <w:spacing w:before="10" w:after="10"/>
        <w:ind w:firstLine="560"/>
        <w:jc w:val="left"/>
        <w:outlineLvl w:val="1"/>
      </w:pPr>
      <w:bookmarkStart w:id="0" w:name="_Toc_2_2_0000000001"/>
      <w:r>
        <w:rPr>
          <w:rFonts w:ascii="方正黑体_GBK" w:hAnsi="方正黑体_GBK" w:eastAsia="方正黑体_GBK" w:cs="方正黑体_GBK"/>
          <w:color w:val="000000"/>
          <w:sz w:val="28"/>
        </w:rPr>
        <w:t>一、总体绩效目标</w:t>
      </w:r>
      <w:bookmarkEnd w:id="0"/>
    </w:p>
    <w:p>
      <w:pPr>
        <w:pStyle w:val="8"/>
      </w:pPr>
      <w:r>
        <w:t>唐山市丰润区燕山路街道办事处是丰润区人民政府的派出机关，依据法律法规的规定和区政府的授权，履行相应的政府职能。主要目标是：加强党的领导、统筹社区发展、优化公其服务、促进文明建设，强化社会治理、维护公共安全、改善生态环境、指导基层自治，本年计划组织党员干部进行理论学习15次，街道机关支部及社区支部组织召开专题会20次，开展</w:t>
      </w:r>
      <w:r>
        <w:rPr>
          <w:rFonts w:hint="eastAsia"/>
          <w:lang w:val="en-US" w:eastAsia="zh-CN"/>
        </w:rPr>
        <w:t>社会主义</w:t>
      </w:r>
      <w:r>
        <w:t>核心价值观宣传教育、公益广告宣传、志愿服务等活动5次以上，按上级要求，加大环保巡查，杜绝影响辖区空气质量的问题发生，及时解决各类信访问题，化解信访事项全年不少于10件，构建社区治理机制，承办上级党委、人大、政府交办的其它工作任务。</w:t>
      </w:r>
    </w:p>
    <w:p>
      <w:pPr>
        <w:pStyle w:val="8"/>
      </w:pPr>
    </w:p>
    <w:p>
      <w:pPr>
        <w:pStyle w:val="8"/>
      </w:pPr>
    </w:p>
    <w:p>
      <w:pPr>
        <w:pStyle w:val="8"/>
      </w:pPr>
    </w:p>
    <w:p>
      <w:pPr>
        <w:pStyle w:val="8"/>
      </w:pPr>
    </w:p>
    <w:p>
      <w:pPr>
        <w:pStyle w:val="8"/>
      </w:pPr>
    </w:p>
    <w:p>
      <w:pPr>
        <w:pStyle w:val="8"/>
      </w:pPr>
    </w:p>
    <w:p>
      <w:pPr>
        <w:spacing w:before="10" w:after="10"/>
        <w:ind w:firstLine="560"/>
        <w:jc w:val="left"/>
        <w:outlineLvl w:val="1"/>
      </w:pPr>
      <w:bookmarkStart w:id="1" w:name="_Toc_2_2_0000000002"/>
      <w:r>
        <w:rPr>
          <w:rFonts w:ascii="方正黑体_GBK" w:hAnsi="方正黑体_GBK" w:eastAsia="方正黑体_GBK" w:cs="方正黑体_GBK"/>
          <w:color w:val="000000"/>
          <w:sz w:val="28"/>
        </w:rPr>
        <w:t>二、分项绩效目标</w:t>
      </w:r>
      <w:bookmarkEnd w:id="1"/>
    </w:p>
    <w:p>
      <w:pPr>
        <w:pStyle w:val="9"/>
      </w:pPr>
      <w:r>
        <w:t>（一）基层党建</w:t>
      </w:r>
    </w:p>
    <w:p>
      <w:pPr>
        <w:pStyle w:val="9"/>
      </w:pPr>
      <w:r>
        <w:t>绩效目标：加强基层领导班子建设</w:t>
      </w:r>
    </w:p>
    <w:p>
      <w:pPr>
        <w:pStyle w:val="9"/>
      </w:pPr>
      <w:r>
        <w:t>绩效指标：开展党员远程教育工作，发挥先进社区示范带动作用，创建我街道“一街一品”特色占工作任务的比例大于等于95%。</w:t>
      </w:r>
    </w:p>
    <w:p>
      <w:pPr>
        <w:pStyle w:val="9"/>
      </w:pPr>
      <w:r>
        <w:t>（二）干部队伍管理和干部教育培训</w:t>
      </w:r>
    </w:p>
    <w:p>
      <w:pPr>
        <w:pStyle w:val="9"/>
      </w:pPr>
      <w:r>
        <w:t>绩效目标：加强办事处干部队伍管理，干部教育培训</w:t>
      </w:r>
    </w:p>
    <w:p>
      <w:pPr>
        <w:pStyle w:val="9"/>
      </w:pPr>
      <w:r>
        <w:t>绩效指标：对领导班子和领导干部的考核工作制订干部教育工作的方针、政策、规划组织党员干部进行理论学习占工作任务的比例大于等于90%。</w:t>
      </w:r>
    </w:p>
    <w:p>
      <w:pPr>
        <w:pStyle w:val="9"/>
      </w:pPr>
      <w:r>
        <w:t>（三）宣传思想工作</w:t>
      </w:r>
    </w:p>
    <w:p>
      <w:pPr>
        <w:pStyle w:val="9"/>
      </w:pPr>
      <w:r>
        <w:t>绩效目标：部署思想政治工作任务，践行社会主义核心价值观，宣传推广先进典型，加强爱国主义教育基地建设和全民国防教育，加强基层党员教育，组织开展系列宣传教育活动。</w:t>
      </w:r>
    </w:p>
    <w:p>
      <w:pPr>
        <w:pStyle w:val="9"/>
      </w:pPr>
      <w:r>
        <w:t>绩效指标：开展</w:t>
      </w:r>
      <w:r>
        <w:rPr>
          <w:rFonts w:hint="eastAsia"/>
          <w:lang w:val="en-US" w:eastAsia="zh-CN"/>
        </w:rPr>
        <w:t>社会主义</w:t>
      </w:r>
      <w:r>
        <w:t>核心价值观宣传教育、公益广告宣传、志愿服务等活动占工作任务的比例大于等于95%。</w:t>
      </w:r>
    </w:p>
    <w:p>
      <w:pPr>
        <w:pStyle w:val="9"/>
      </w:pPr>
      <w:r>
        <w:t>（四）案件查办</w:t>
      </w:r>
    </w:p>
    <w:p>
      <w:pPr>
        <w:pStyle w:val="9"/>
      </w:pPr>
      <w:r>
        <w:t>绩效目标：受理信访、举报，集中管理问题线索、组织协调案件查办，调查、审查违纪违法案件。</w:t>
      </w:r>
    </w:p>
    <w:p>
      <w:pPr>
        <w:pStyle w:val="9"/>
      </w:pPr>
      <w:r>
        <w:t>绩效指标：街道党政领导包联化解信访事项全年不少于5件，认真落实初信初访首接首办责任，力争初信初访化解占工作任务的比例大于等于100%。</w:t>
      </w:r>
    </w:p>
    <w:p>
      <w:pPr>
        <w:pStyle w:val="9"/>
      </w:pPr>
      <w:r>
        <w:t>（五）社会管理与服务</w:t>
      </w:r>
    </w:p>
    <w:p>
      <w:pPr>
        <w:pStyle w:val="9"/>
      </w:pPr>
      <w:r>
        <w:t>绩效目标：组织指导社区干部培训</w:t>
      </w:r>
    </w:p>
    <w:p>
      <w:pPr>
        <w:pStyle w:val="9"/>
      </w:pPr>
      <w:r>
        <w:t>绩效指标：指导各社区民主决策、民主管理、民主监督以及居务公开占工作任务的比例大于等于90%。</w:t>
      </w:r>
    </w:p>
    <w:p>
      <w:pPr>
        <w:pStyle w:val="9"/>
      </w:pPr>
      <w:r>
        <w:t>（六）卫计政务管理</w:t>
      </w:r>
    </w:p>
    <w:p>
      <w:pPr>
        <w:pStyle w:val="9"/>
      </w:pPr>
      <w:r>
        <w:t>绩效目标：监督政策落实，落实政务公开和业务宣传工作，加强卫生计生能力建设。</w:t>
      </w:r>
    </w:p>
    <w:p>
      <w:pPr>
        <w:pStyle w:val="9"/>
      </w:pPr>
      <w:r>
        <w:t>绩效指标：开展卫生计生规划、统计、法制、政策研究、宣传教育占工作任务的比例大于等于85%。</w:t>
      </w:r>
    </w:p>
    <w:p>
      <w:pPr>
        <w:pStyle w:val="9"/>
      </w:pPr>
      <w:r>
        <w:t>（七）应急管理</w:t>
      </w:r>
    </w:p>
    <w:p>
      <w:pPr>
        <w:pStyle w:val="9"/>
      </w:pPr>
      <w:r>
        <w:t>绩效目标：加强办事处值班工作，传达和督促落实办事处领导指示。</w:t>
      </w:r>
    </w:p>
    <w:p>
      <w:pPr>
        <w:pStyle w:val="9"/>
      </w:pPr>
      <w:r>
        <w:t>绩效指标：有效保证办事处日常应急值守和突发事件应对处置工作等，各项综合业务工作完成占工作任务的比例大于等于95%。</w:t>
      </w:r>
    </w:p>
    <w:p>
      <w:pPr>
        <w:spacing w:before="10" w:after="10"/>
        <w:ind w:firstLine="560"/>
        <w:jc w:val="left"/>
        <w:outlineLvl w:val="1"/>
      </w:pPr>
      <w:bookmarkStart w:id="2" w:name="_Toc_2_2_0000000003"/>
      <w:r>
        <w:rPr>
          <w:rFonts w:ascii="方正黑体_GBK" w:hAnsi="方正黑体_GBK" w:eastAsia="方正黑体_GBK" w:cs="方正黑体_GBK"/>
          <w:color w:val="000000"/>
          <w:sz w:val="28"/>
        </w:rPr>
        <w:t>三、工作保障措施</w:t>
      </w:r>
      <w:bookmarkEnd w:id="2"/>
    </w:p>
    <w:p>
      <w:pPr>
        <w:pStyle w:val="10"/>
      </w:pPr>
    </w:p>
    <w:p>
      <w:pPr>
        <w:pStyle w:val="10"/>
      </w:pPr>
      <w:r>
        <w:t>（一）长远谋划，明确定位。组织统筹街道现有的环境资源及优越的地理位置，将功能定位放在开发产业化、系列化、现代化的便民服务业上，大力开拓以便民利民服务为宗旨的便民服务业。发展个私经济，使中小型的个私经济成为便民服务产业乃至街道经济的新的增长点。</w:t>
      </w:r>
    </w:p>
    <w:p>
      <w:pPr>
        <w:pStyle w:val="10"/>
      </w:pPr>
      <w:r>
        <w:t>（二）发展街道便民服务，吸收辖区各方面的人才组成专兼结合的街道公益性服务队伍，依托社区便民服务中心，有计划的组织对街道公益性服务人员进行集中学习培训，不断提高社区服务人员的业务水平，切实增强工作的责任感和使命感，培育公益性社会经济和便民服务产业的人才生力军。</w:t>
      </w:r>
    </w:p>
    <w:p>
      <w:pPr>
        <w:pStyle w:val="10"/>
      </w:pPr>
      <w:r>
        <w:t>（三）加大社区组织建设和环境建设。以提升组织力为重点，突出政治功能，把街道社区等基层党组织建设成为宣传党的主张、贯彻党的决定、领导基层治理、团结动员群众的坚强堡垒。加强社区环境建设。坚持“以人为本，全民参与，明确责任，严格考核”的原则，调动社区干部和广大居民的积极性，全面提高社区环境卫生质量。</w:t>
      </w:r>
    </w:p>
    <w:p>
      <w:pPr>
        <w:pStyle w:val="10"/>
      </w:pPr>
      <w:r>
        <w:t>（四）加强队伍建设，提高机关干部工作的自觉性和主动性。按照年初岗位工作目标推进各项工作落实，最大限度地调动机关干部的积极性。同时，加强制度建设，修订完善各项规章制度，并严格贯彻落实，做到用制度管人管事，加大培训力度，提高为民服务水平。</w:t>
      </w:r>
    </w:p>
    <w:p>
      <w:pPr>
        <w:pStyle w:val="10"/>
      </w:pPr>
      <w:r>
        <w:t>1.完善制度建设。提高机关干部工作的自觉性和主动性，按照年初岗位工作目标推进各项工作落实，最大限度地调动机关干部的积极性。同时，制定完善预算绩效管理制度、资金管理办法、工作保障制度等，为全年预算绩效目标的实现奠定制度基础，修订完善各项规章制度，并严格贯彻落实，做到用制度管人管事，加大培训力度，提高为民服务水平。</w:t>
      </w:r>
    </w:p>
    <w:p>
      <w:pPr>
        <w:pStyle w:val="10"/>
      </w:pPr>
      <w:r>
        <w:t>2.加强支出管理。通过优化支出结构、编细编实预算、加快履行政府采购手续、尽快启动项目、及时支付资金、6月底前细化代编预算、按规定及时下达资金等多种措施，确保支出进度达标。组织统筹街道现有的环境资源及优越的地理位置，将功能定位放在开发产业化、系列化、现代化的便民服务业上，大力开拓以便民利民服务为宗旨的便民服务业。发展个私经济，使中小型的个私经济成为便民服务产业乃至街道经济的新的增长点。</w:t>
      </w:r>
    </w:p>
    <w:p>
      <w:pPr>
        <w:pStyle w:val="10"/>
      </w:pPr>
      <w:r>
        <w:t>3.加强绩效运行监控。按要求开展绩效运行监控，发现问题及时采取措施，确保绩效目标如期保质实现。</w:t>
      </w:r>
    </w:p>
    <w:p>
      <w:pPr>
        <w:pStyle w:val="10"/>
      </w:pPr>
      <w:r>
        <w:t>4.做好绩效自评。按要求开展上年度部门预算绩效自评和重点评价工作，对评价中发现的问题及时整改，调整优化支出结构，提高财政资金使</w:t>
      </w:r>
    </w:p>
    <w:p>
      <w:pPr>
        <w:pStyle w:val="10"/>
      </w:pPr>
      <w:r>
        <w:t>用效益。</w:t>
      </w:r>
    </w:p>
    <w:p>
      <w:pPr>
        <w:pStyle w:val="10"/>
      </w:pPr>
      <w:r>
        <w:t>5.规范财务资产管理。完善财务管理制度，严格审批程序，加强固定资产登记、使用和报废处置管理，做到支出合理，物尽其用。</w:t>
      </w:r>
    </w:p>
    <w:p>
      <w:pPr>
        <w:pStyle w:val="10"/>
      </w:pPr>
      <w:r>
        <w:t>6.加强内部监督。加强内部监督制度建设，对绩效运行情况、重大支出决策、对外投资、资产处置及其他重要经济业务事项的决策和执行进行督导，对会计资料进行内部审计，并配合做好审计、财政监督等外部监督工作，确保财政资金安全有效。</w:t>
      </w:r>
    </w:p>
    <w:p>
      <w:pPr>
        <w:pStyle w:val="10"/>
      </w:pPr>
      <w:r>
        <w:t>7.加强宣传培训调研等。加强人员培训，提高本部门职工业务素质；加强调研，提出优化财政资金配置、提高资金使用效益的</w:t>
      </w:r>
      <w:bookmarkStart w:id="14" w:name="_GoBack"/>
      <w:bookmarkEnd w:id="14"/>
      <w:r>
        <w:t>意见；加大宣传力度，强化预算绩效管理意识，促进预算绩效管理水平进一步提升。以提升组织力为重点，突出政治功能，把街道社区等基层党组织建设成为宣传党的主张、贯彻党的决定、领导基层治理、团结动员群众的坚强堡垒。加强社区环境建设。坚持“以人为本，全民参与，明确责任，严格考核”的原则，调动社区干部和广大居民的积极性，全面提高社区环境卫生质量。</w:t>
      </w:r>
    </w:p>
    <w:p>
      <w:pPr>
        <w:pStyle w:val="10"/>
      </w:pPr>
    </w:p>
    <w:p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pgNumType w:start="1"/>
          <w:cols w:space="720" w:num="1"/>
        </w:sectPr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第二部分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预算项目绩效目标</w:t>
      </w:r>
    </w:p>
    <w:p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cols w:space="720" w:num="1"/>
        </w:sectPr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3" w:name="_Toc_4_4_0000000004"/>
      <w:r>
        <w:rPr>
          <w:rFonts w:ascii="方正仿宋_GBK" w:hAnsi="方正仿宋_GBK" w:eastAsia="方正仿宋_GBK" w:cs="方正仿宋_GBK"/>
          <w:color w:val="000000"/>
          <w:sz w:val="28"/>
        </w:rPr>
        <w:t>1.2022年街道体制经费绩效目标表</w:t>
      </w:r>
      <w:bookmarkEnd w:id="3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435001丰润区燕山路办事处本级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13020823P00018410001J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2022年街道体制经费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56.25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56.25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街道办事处社会事务等基本支出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75%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1.按照区委区政府要求做好街道办事处日常工作</w:t>
            </w:r>
          </w:p>
          <w:p>
            <w:pPr>
              <w:pStyle w:val="13"/>
            </w:pPr>
            <w:r>
              <w:t>2.保证辖区正常运转，宣传到位，更好地为广大居民服务</w:t>
            </w:r>
          </w:p>
          <w:p>
            <w:pPr>
              <w:pStyle w:val="13"/>
            </w:pPr>
            <w:r>
              <w:t>3.保证辖区内居民满意、社区环境和谐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宣传品数量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宣传品数量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≥100个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工作需要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任务指标达标率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宣传、信访维稳、维稳等工作开展效果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优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经验标准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工作完成时限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按年初计划宣传、信访维稳等工作完成时限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2023年底前完成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最小成本完成工作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工作开展使用成本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≤46875元/月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工作需要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保障工作开展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各项工作保质保量完成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优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实际需要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居民了解政策情况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使居民及时了解政策信息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优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工作需要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居民满意度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辖区广大居民满意程度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调查问卷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4" w:name="_Toc_4_4_0000000005"/>
      <w:r>
        <w:rPr>
          <w:rFonts w:ascii="方正仿宋_GBK" w:hAnsi="方正仿宋_GBK" w:eastAsia="方正仿宋_GBK" w:cs="方正仿宋_GBK"/>
          <w:color w:val="000000"/>
          <w:sz w:val="28"/>
        </w:rPr>
        <w:t>2.2023年街道体制经费绩效目标表</w:t>
      </w:r>
      <w:bookmarkEnd w:id="4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435001丰润区燕山路办事处本级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13020823P000182100017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2023年街道体制经费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67.00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67.00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街道办事处社会事务等基本支出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75%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1.按照区委区政府要求做好街道办事处日常工作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>
            <w:pPr>
              <w:pStyle w:val="13"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>
            <w:pPr>
              <w:pStyle w:val="13"/>
            </w:pPr>
          </w:p>
          <w:p>
            <w:pPr>
              <w:pStyle w:val="13"/>
            </w:pPr>
            <w:r>
              <w:t>2.保证辖区正常运转，宣传到位，更好地为广大居民服务</w:t>
            </w:r>
          </w:p>
          <w:p>
            <w:pPr>
              <w:pStyle w:val="13"/>
            </w:pPr>
            <w:r>
              <w:t>3.保证辖区内居民满意、社区环境和谐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宣传品数量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宣传品数量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≥100个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工作需要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任务指标达标率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宣传、信访维稳、维稳等工作开展效果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优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经验标准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工作完成时限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按年初计划宣传、信访维稳等工作完成时限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2023年底前完成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最小成本完成工作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工作开展使用成本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≤55833.34元/月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工作需要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保障工作开展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各项工作保质保量完成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优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实际需要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居民了解政策程度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保障居民及时了解政策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优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工作需要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居民满意度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辖区广大居民满意程度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调查问卷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5" w:name="_Toc_4_4_0000000006"/>
      <w:r>
        <w:rPr>
          <w:rFonts w:ascii="方正仿宋_GBK" w:hAnsi="方正仿宋_GBK" w:eastAsia="方正仿宋_GBK" w:cs="方正仿宋_GBK"/>
          <w:color w:val="000000"/>
          <w:sz w:val="28"/>
        </w:rPr>
        <w:t>3.（2）防疫工作经费绩效目标表</w:t>
      </w:r>
      <w:bookmarkEnd w:id="5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435001丰润区燕山路办事处本级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13020823P00018610001X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（2）防疫工作经费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15.62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15.62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2022年的疫苗接种费用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75%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1.完成疫苗接种</w:t>
            </w:r>
          </w:p>
          <w:p>
            <w:pPr>
              <w:pStyle w:val="13"/>
            </w:pPr>
            <w:r>
              <w:t>2.接种费用发放到位</w:t>
            </w:r>
          </w:p>
          <w:p>
            <w:pPr>
              <w:pStyle w:val="13"/>
            </w:pPr>
            <w:r>
              <w:t>3.辖区居民满意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疫苗接种率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疫苗接种人数占应接种的总人数比率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年初计划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工作开展效果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疫苗接种的工作效果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优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经验标准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工作完成时限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达到预期接种率的时间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2023年底前完成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疫苗接种成本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平均每季度接种疫苗的费用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≤39050元/季度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经验标准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社会影响力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居民应接尽接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优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经验标准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居民主动接种比率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居民主动接种占未接种总人数的比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工作要求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社区居民满意度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社区广大居民满意度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调查问卷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6" w:name="_Toc_4_4_0000000007"/>
      <w:r>
        <w:rPr>
          <w:rFonts w:ascii="方正仿宋_GBK" w:hAnsi="方正仿宋_GBK" w:eastAsia="方正仿宋_GBK" w:cs="方正仿宋_GBK"/>
          <w:color w:val="000000"/>
          <w:sz w:val="28"/>
        </w:rPr>
        <w:t>4.（2）专项奖励资金绩效目标表</w:t>
      </w:r>
      <w:bookmarkEnd w:id="6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435001丰润区燕山路办事处本级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13020823P000185100018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（2）专项奖励资金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100.00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100.00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企业奖励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75%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1.增强与本辖区企业联系</w:t>
            </w:r>
          </w:p>
          <w:p>
            <w:pPr>
              <w:pStyle w:val="13"/>
            </w:pPr>
            <w:r>
              <w:t>2.及时为企业解决困难</w:t>
            </w:r>
          </w:p>
          <w:p>
            <w:pPr>
              <w:pStyle w:val="13"/>
            </w:pPr>
            <w:r>
              <w:t>3.为转型升级企业提供支持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企业数量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企业数量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≥1个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实际需要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企业科技创新情况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科技创新节能减排成果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≥1个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实际需要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企业创新成果时间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企业完成创新成果时间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2023年底前完成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工作要求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企业创新成本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企业创新成本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≤25万/季度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经验标准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新成果影响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新成果带动的经济影响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优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工作要求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增加就业人数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相比上一年增加就业人数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≥20人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经验标准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企业满意度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企业满意度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调查问卷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7" w:name="_Toc_4_4_0000000008"/>
      <w:r>
        <w:rPr>
          <w:rFonts w:ascii="方正仿宋_GBK" w:hAnsi="方正仿宋_GBK" w:eastAsia="方正仿宋_GBK" w:cs="方正仿宋_GBK"/>
          <w:color w:val="000000"/>
          <w:sz w:val="28"/>
        </w:rPr>
        <w:t>5.财政所经费绩效目标表</w:t>
      </w:r>
      <w:bookmarkEnd w:id="7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435001丰润区燕山路办事处本级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13020823P00017910001P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财政所经费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2.00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2.00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财政所办公费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75%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1.按照上级要求做好各项工作</w:t>
            </w:r>
          </w:p>
          <w:p>
            <w:pPr>
              <w:pStyle w:val="13"/>
            </w:pPr>
            <w:r>
              <w:t>2.保证财政所工作正常运转</w:t>
            </w:r>
          </w:p>
          <w:p>
            <w:pPr>
              <w:pStyle w:val="13"/>
            </w:pPr>
            <w:r>
              <w:t>3.以最小成本维护日常办公要求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办公设备配置数量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购置电脑数量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≥2台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工作需要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验收合格率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验收合格电脑占采购数量的比率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历史标准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工作完成时限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按时完成上级要求的各项工作的时限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2023年底前完成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工作要求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购置成本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电脑购置成本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≤4500元/台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文件要求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财务水平提高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财务业务及服务水平提高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优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经验标准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收支运转稳定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保证按时收支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优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工作要求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社区居民满意度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社区居民满意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调查问卷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8" w:name="_Toc_4_4_0000000009"/>
      <w:r>
        <w:rPr>
          <w:rFonts w:ascii="方正仿宋_GBK" w:hAnsi="方正仿宋_GBK" w:eastAsia="方正仿宋_GBK" w:cs="方正仿宋_GBK"/>
          <w:color w:val="000000"/>
          <w:sz w:val="28"/>
        </w:rPr>
        <w:t>6.社区工作经费绩效目标表</w:t>
      </w:r>
      <w:bookmarkEnd w:id="8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435001丰润区燕山路办事处本级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13020823P00025510001A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社区工作经费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140.00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140.00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社区日常办公费用、水电费、社区临时垃圾清理费用等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75%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1.按照区委区政府及街道办事处要求做好社区各项工作</w:t>
            </w:r>
          </w:p>
          <w:p>
            <w:pPr>
              <w:pStyle w:val="13"/>
            </w:pPr>
            <w:r>
              <w:t>2.通过社区组织的各种活动营造和谐的社区环境</w:t>
            </w:r>
          </w:p>
          <w:p>
            <w:pPr>
              <w:pStyle w:val="13"/>
            </w:pPr>
            <w:r>
              <w:t>3.保证社区正常运转，更好地为广大社区居民服务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社区数量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社区数量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≥14个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年初计划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社区工作开展效果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社区工作开展效果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优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经验标准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工作完成时限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按年初计划宣传、慰问等工作完成时限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2023年底前完成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社区办公成本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根据年初预算安排和年度工作计划社区办公费使用成本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≤8500元/月/社区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经验标准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为民服务能力提升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社区为民服务水平提升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优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经验标准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居民一次办结比率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居民一次办结业务占总业务比率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工作要求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社区居民满意度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社区广大居民满意度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调查问卷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9" w:name="_Toc_4_4_0000000010"/>
      <w:r>
        <w:rPr>
          <w:rFonts w:ascii="方正仿宋_GBK" w:hAnsi="方正仿宋_GBK" w:eastAsia="方正仿宋_GBK" w:cs="方正仿宋_GBK"/>
          <w:color w:val="000000"/>
          <w:sz w:val="28"/>
        </w:rPr>
        <w:t>7.省专班环保工作经费绩效目标表</w:t>
      </w:r>
      <w:bookmarkEnd w:id="9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435001丰润区燕山路办事处本级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13020823P00018010001U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省专班环保工作经费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20.00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20.00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环保作业车辆及司机费用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75%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1.按照区委区政府要求做好街道办事处辖区内环保工作</w:t>
            </w:r>
          </w:p>
          <w:p>
            <w:pPr>
              <w:pStyle w:val="13"/>
            </w:pPr>
            <w:r>
              <w:t>2.保证辖区内空气质量，营造良好的居住环境</w:t>
            </w:r>
          </w:p>
          <w:p>
            <w:pPr>
              <w:pStyle w:val="13"/>
            </w:pPr>
            <w:r>
              <w:t>3.保证辖区内居民满意、社区环境和谐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环保作业车辆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按照上级要求配备环保作业车辆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≥11辆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上级要求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社区环境达标程度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社区环境、空气质量达到标准的程度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优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实际需要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工作完成时限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按时完成上级要求的各项工作的时限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2023年底前完成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工作需要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购置成本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车辆购置及维护运营平均成本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≤1.82万元/辆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经验标准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能为居民提供良好环境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保证辖区内空气质量，营造良好的居住环境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优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实际需要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达标天数比率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达标天数占总天数比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工作要求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居民满意度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辖区广大居民满意程度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调查问卷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10" w:name="_Toc_4_4_0000000011"/>
      <w:r>
        <w:rPr>
          <w:rFonts w:ascii="方正仿宋_GBK" w:hAnsi="方正仿宋_GBK" w:eastAsia="方正仿宋_GBK" w:cs="方正仿宋_GBK"/>
          <w:color w:val="000000"/>
          <w:sz w:val="28"/>
        </w:rPr>
        <w:t>8.统计专项业务经费绩效目标表</w:t>
      </w:r>
      <w:bookmarkEnd w:id="10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435001丰润区燕山路办事处本级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13020823P00018710001K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统计专项业务经费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2.00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2.00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主要用于统计工作过程中的工作经费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75%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1.保证统计工作顺利进行</w:t>
            </w:r>
          </w:p>
          <w:p>
            <w:pPr>
              <w:pStyle w:val="13"/>
            </w:pPr>
            <w:r>
              <w:t>2.解决统计工作过程中遇到的问题</w:t>
            </w:r>
          </w:p>
          <w:p>
            <w:pPr>
              <w:pStyle w:val="13"/>
            </w:pPr>
            <w:r>
              <w:t>3.保障统计工作过程社会稳定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统计工作次数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配合提供统计工作过程经费次数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≥1次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年初计划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工作完成质量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维持统计工作正常运行，经费得到保障，完成工作占全年的比例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≥95％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经验标准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完成工作时间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严格按照年初预算计划执行，确保资金科学使用，按时完成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2023年底前完成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经济成本指标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每次统计过程提供的经费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≤1666.67元/月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经验标准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社会影响力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维持统计工作正常运行，经费得到保障，保证社会稳定程度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优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经验标准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统计更新程度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保证统计数据精准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优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工作要求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群众满意度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基层群众对工作的满意度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调查问卷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11" w:name="_Toc_4_4_0000000012"/>
      <w:r>
        <w:rPr>
          <w:rFonts w:ascii="方正仿宋_GBK" w:hAnsi="方正仿宋_GBK" w:eastAsia="方正仿宋_GBK" w:cs="方正仿宋_GBK"/>
          <w:color w:val="000000"/>
          <w:sz w:val="28"/>
        </w:rPr>
        <w:t>9.燕办十一小区日常维护、路灯电费绩效目标表</w:t>
      </w:r>
      <w:bookmarkEnd w:id="11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435001丰润区燕山路办事处本级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13020823P000178100012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燕办十一小区日常维护、路灯电费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8.80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8.80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十一小区公厕日常维护及路灯电费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75%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1.十一小区公厕维护及时</w:t>
            </w:r>
          </w:p>
          <w:p>
            <w:pPr>
              <w:pStyle w:val="13"/>
            </w:pPr>
            <w:r>
              <w:t>2.十一小区损坏路灯维修更换</w:t>
            </w:r>
          </w:p>
          <w:p>
            <w:pPr>
              <w:pStyle w:val="13"/>
            </w:pPr>
            <w:r>
              <w:t>3.日常维护、保证小区正常运转，更好地为广大小区居民服务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公厕维护个数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维护公厕个数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≥1个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实际需要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公厕路灯正常使用率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小区公厕路灯正常使用天数占全年天数的比率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经验标准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工作完成率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维护维修完成率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经验标准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维护费投入成本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根据年初预算安排和年度工作计划维护费使用成本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≤7333.34元/月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历史标准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保障公共设施正常使用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小区公共设施正常使用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优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维修到位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及时维修保障不影响居民使用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优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工作要求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小区居民满意度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十一小区居民满意度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调查问卷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12" w:name="_Toc_4_4_0000000013"/>
      <w:r>
        <w:rPr>
          <w:rFonts w:ascii="方正仿宋_GBK" w:hAnsi="方正仿宋_GBK" w:eastAsia="方正仿宋_GBK" w:cs="方正仿宋_GBK"/>
          <w:color w:val="000000"/>
          <w:sz w:val="28"/>
        </w:rPr>
        <w:t>10.燕办四术后遗症、计生业务费绩效目标表</w:t>
      </w:r>
      <w:bookmarkEnd w:id="12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435001丰润区燕山路办事处本级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13020823P00017710001C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燕办四术后遗症、计生业务费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8.86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8.86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四术后遗症补贴、计划生育业务费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75%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1.按照上级要求做好各项工作</w:t>
            </w:r>
          </w:p>
          <w:p>
            <w:pPr>
              <w:pStyle w:val="13"/>
            </w:pPr>
            <w:r>
              <w:t>2.做好四术后遗症人员补贴工作</w:t>
            </w:r>
          </w:p>
          <w:p>
            <w:pPr>
              <w:pStyle w:val="13"/>
            </w:pPr>
            <w:r>
              <w:t>3.保证计生工作正常开展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四术补贴人数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发放四术补贴人数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≥1人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按协议书确定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资金按时发放率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按时发放季度占4个季度的比例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历史标准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工作完成时限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按时完成上级要求的各项工作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2023年底前完成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上级要求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计生费使用成本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按年初预算和计划完成工作的成本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≤22150元/季度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预算安排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良好的社会影响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良好的社会影响，和谐稳定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优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经验标准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发放时间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按时发放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每季度1次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工作要求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后遗症患者满意度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四术后遗症患者满意度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调查问卷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13" w:name="_Toc_4_4_0000000014"/>
      <w:r>
        <w:rPr>
          <w:rFonts w:ascii="方正仿宋_GBK" w:hAnsi="方正仿宋_GBK" w:eastAsia="方正仿宋_GBK" w:cs="方正仿宋_GBK"/>
          <w:color w:val="000000"/>
          <w:sz w:val="28"/>
        </w:rPr>
        <w:t>11.征兵工作经费绩效目标表</w:t>
      </w:r>
      <w:bookmarkEnd w:id="13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435001丰润区燕山路办事处本级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13020823P00018110001H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征兵工作经费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3.00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3.00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征兵工作各项支出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75%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1.征兵工作各项支出，保障征兵工作顺利开展</w:t>
            </w:r>
          </w:p>
          <w:p>
            <w:pPr>
              <w:pStyle w:val="13"/>
            </w:pPr>
            <w:r>
              <w:t>2.保障征兵过程中的社会稳定</w:t>
            </w:r>
          </w:p>
          <w:p>
            <w:pPr>
              <w:pStyle w:val="13"/>
            </w:pPr>
            <w:r>
              <w:t>3.征兵宣传活动有序开展，宣传到位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征兵次数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开展征兵活动完成征兵任务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≥2次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年初计划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征兵质量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义务兵的优秀率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工作标准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工作完成时间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根据上级要求,按时完成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2023年12月31日前完成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年初计划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经费使用成本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征兵工作平均每月经费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≤2500元/月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经验标准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社会影响力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征兵工作有序开展，政策宣传到位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优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经验标准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政策宣传程度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居民对政策了解清晰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优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工作要求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居民满意度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辖区居民满意度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调查问卷</w:t>
            </w:r>
          </w:p>
        </w:tc>
      </w:tr>
    </w:tbl>
    <w:p/>
    <w:sectPr>
      <w:pgSz w:w="11900" w:h="16840"/>
      <w:pgMar w:top="1984" w:right="1304" w:bottom="1134" w:left="130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left"/>
    </w:pPr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6"/>
  <w:bordersDoNotSurroundHeader w:val="0"/>
  <w:bordersDoNotSurroundFooter w:val="0"/>
  <w:doNotTrackMoves/>
  <w:documentProtection w:enforcement="0"/>
  <w:defaultTabStop w:val="720"/>
  <w:evenAndOddHeaders w:val="1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YxNGZhYWFmN2QwYmJjMjQ2NzBkOGZhMmE4NTliM2QifQ=="/>
  </w:docVars>
  <w:rsids>
    <w:rsidRoot w:val="00000000"/>
    <w:rsid w:val="0733313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uiPriority="39" w:name="toc 3"/>
    <w:lsdException w:qFormat="1" w:unhideWhenUsed="0" w:uiPriority="0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qFormat/>
    <w:uiPriority w:val="0"/>
    <w:pPr>
      <w:spacing w:before="120" w:line="240" w:lineRule="auto"/>
      <w:ind w:firstLine="0"/>
    </w:pPr>
    <w:rPr>
      <w:rFonts w:ascii="Times New Roman" w:hAnsi="Times New Roman" w:eastAsia="方正仿宋_GBK" w:cs="Times New Roman"/>
      <w:color w:val="000000"/>
      <w:sz w:val="28"/>
      <w:lang w:val="en-US"/>
    </w:rPr>
  </w:style>
  <w:style w:type="paragraph" w:styleId="3">
    <w:name w:val="toc 4"/>
    <w:basedOn w:val="1"/>
    <w:autoRedefine/>
    <w:qFormat/>
    <w:uiPriority w:val="0"/>
    <w:pPr>
      <w:ind w:left="720"/>
    </w:pPr>
  </w:style>
  <w:style w:type="paragraph" w:styleId="4">
    <w:name w:val="toc 2"/>
    <w:basedOn w:val="1"/>
    <w:qFormat/>
    <w:uiPriority w:val="0"/>
    <w:pPr>
      <w:ind w:left="240"/>
    </w:pPr>
  </w:style>
  <w:style w:type="table" w:styleId="6">
    <w:name w:val="Table Grid"/>
    <w:basedOn w:val="5"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8">
    <w:name w:val="插入文本样式-插入总体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9">
    <w:name w:val="插入文本样式-插入职责分类绩效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0">
    <w:name w:val="插入文本样式-插入实现年度发展规划目标的保障措施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1">
    <w:name w:val="单元格样式4"/>
    <w:basedOn w:val="1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2">
    <w:name w:val="单元格样式5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3">
    <w:name w:val="单元格样式2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4">
    <w:name w:val="单元格样式1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5">
    <w:name w:val="单元格样式3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sz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4.xml"/><Relationship Id="rId8" Type="http://schemas.openxmlformats.org/officeDocument/2006/relationships/customXml" Target="../customXml/item3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2" Type="http://schemas.openxmlformats.org/officeDocument/2006/relationships/fontTable" Target="fontTable.xml"/><Relationship Id="rId31" Type="http://schemas.openxmlformats.org/officeDocument/2006/relationships/customXml" Target="../customXml/item26.xml"/><Relationship Id="rId30" Type="http://schemas.openxmlformats.org/officeDocument/2006/relationships/customXml" Target="../customXml/item25.xml"/><Relationship Id="rId3" Type="http://schemas.openxmlformats.org/officeDocument/2006/relationships/footer" Target="footer1.xml"/><Relationship Id="rId29" Type="http://schemas.openxmlformats.org/officeDocument/2006/relationships/customXml" Target="../customXml/item24.xml"/><Relationship Id="rId28" Type="http://schemas.openxmlformats.org/officeDocument/2006/relationships/customXml" Target="../customXml/item23.xml"/><Relationship Id="rId27" Type="http://schemas.openxmlformats.org/officeDocument/2006/relationships/customXml" Target="../customXml/item22.xml"/><Relationship Id="rId26" Type="http://schemas.openxmlformats.org/officeDocument/2006/relationships/customXml" Target="../customXml/item21.xml"/><Relationship Id="rId25" Type="http://schemas.openxmlformats.org/officeDocument/2006/relationships/customXml" Target="../customXml/item20.xml"/><Relationship Id="rId24" Type="http://schemas.openxmlformats.org/officeDocument/2006/relationships/customXml" Target="../customXml/item19.xml"/><Relationship Id="rId23" Type="http://schemas.openxmlformats.org/officeDocument/2006/relationships/customXml" Target="../customXml/item18.xml"/><Relationship Id="rId22" Type="http://schemas.openxmlformats.org/officeDocument/2006/relationships/customXml" Target="../customXml/item17.xml"/><Relationship Id="rId21" Type="http://schemas.openxmlformats.org/officeDocument/2006/relationships/customXml" Target="../customXml/item16.xml"/><Relationship Id="rId20" Type="http://schemas.openxmlformats.org/officeDocument/2006/relationships/customXml" Target="../customXml/item15.xml"/><Relationship Id="rId2" Type="http://schemas.openxmlformats.org/officeDocument/2006/relationships/settings" Target="settings.xml"/><Relationship Id="rId19" Type="http://schemas.openxmlformats.org/officeDocument/2006/relationships/customXml" Target="../customXml/item14.xml"/><Relationship Id="rId18" Type="http://schemas.openxmlformats.org/officeDocument/2006/relationships/customXml" Target="../customXml/item13.xml"/><Relationship Id="rId17" Type="http://schemas.openxmlformats.org/officeDocument/2006/relationships/customXml" Target="../customXml/item12.xml"/><Relationship Id="rId16" Type="http://schemas.openxmlformats.org/officeDocument/2006/relationships/customXml" Target="../customXml/item11.xml"/><Relationship Id="rId15" Type="http://schemas.openxmlformats.org/officeDocument/2006/relationships/customXml" Target="../customXml/item10.xml"/><Relationship Id="rId14" Type="http://schemas.openxmlformats.org/officeDocument/2006/relationships/customXml" Target="../customXml/item9.xml"/><Relationship Id="rId13" Type="http://schemas.openxmlformats.org/officeDocument/2006/relationships/customXml" Target="../customXml/item8.xml"/><Relationship Id="rId12" Type="http://schemas.openxmlformats.org/officeDocument/2006/relationships/customXml" Target="../customXml/item7.xml"/><Relationship Id="rId11" Type="http://schemas.openxmlformats.org/officeDocument/2006/relationships/customXml" Target="../customXml/item6.xml"/><Relationship Id="rId10" Type="http://schemas.openxmlformats.org/officeDocument/2006/relationships/customXml" Target="../customXml/item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.xml"/></Relationships>
</file>

<file path=customXml/_rels/item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.xml"/></Relationships>
</file>

<file path=customXml/_rels/item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.xml"/></Relationships>
</file>

<file path=customXml/_rels/item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.xml"/></Relationships>
</file>

<file path=customXml/_rels/item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.xml"/></Relationships>
</file>

<file path=customXml/_rels/item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2023-03-13T15:43:14Z</dcterms:created>
  <dcterms:modified xsi:type="dcterms:W3CDTF">2023-03-13T07:43:14Z</dcterms:modified>
</cp:coreProperties>
</file>

<file path=customXml/item1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2023-03-13T15:43:16Z</dcterms:created>
  <dcterms:modified xsi:type="dcterms:W3CDTF">2023-03-13T07:43:16Z</dcterms:modified>
</cp:coreProperties>
</file>

<file path=customXml/item1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2023-03-13T15:43:16Z</dcterms:created>
  <dcterms:modified xsi:type="dcterms:W3CDTF">2023-03-13T07:43:16Z</dcterms:modified>
</cp:coreProperties>
</file>

<file path=customXml/item1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2023-03-13T15:43:16Z</dcterms:created>
  <dcterms:modified xsi:type="dcterms:W3CDTF">2023-03-13T07:43:16Z</dcterms:modified>
</cp:coreProperties>
</file>

<file path=customXml/item1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2023-03-13T15:43:15Z</dcterms:created>
  <dcterms:modified xsi:type="dcterms:W3CDTF">2023-03-13T07:43:15Z</dcterms:modified>
</cp:coreProperties>
</file>

<file path=customXml/item1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2023-03-13T15:43:15Z</dcterms:created>
  <dcterms:modified xsi:type="dcterms:W3CDTF">2023-03-13T07:43:15Z</dcterms:modified>
</cp:coreProperties>
</file>

<file path=customXml/item2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2023-03-13T15:43:15Z</dcterms:created>
  <dcterms:modified xsi:type="dcterms:W3CDTF">2023-03-13T07:43:15Z</dcterms:modified>
</cp:coreProperties>
</file>

<file path=customXml/item2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2023-03-13T15:43:14Z</dcterms:created>
  <dcterms:modified xsi:type="dcterms:W3CDTF">2023-03-13T07:43:14Z</dcterms:modified>
</cp:coreProperties>
</file>

<file path=customXml/item2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2023-03-13T15:43:12Z</dcterms:created>
  <dcterms:modified xsi:type="dcterms:W3CDTF">2023-03-13T07:43:12Z</dcterms:modified>
</cp:core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2023-03-13T15:43:13Z</dcterms:created>
  <dcterms:modified xsi:type="dcterms:W3CDTF">2023-03-13T07:43:13Z</dcterms:modified>
</cp:coreProperties>
</file>

<file path=customXml/item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2023-03-13T15:43:13Z</dcterms:created>
  <dcterms:modified xsi:type="dcterms:W3CDTF">2023-03-13T07:43:13Z</dcterms:modified>
</cp:coreProperties>
</file>

<file path=customXml/item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2023-03-13T15:43:13Z</dcterms:created>
  <dcterms:modified xsi:type="dcterms:W3CDTF">2023-03-13T07:43:13Z</dcterms:modified>
</cp:coreProperties>
</file>

<file path=customXml/item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2023-03-13T15:43:17Z</dcterms:created>
  <dcterms:modified xsi:type="dcterms:W3CDTF">2023-03-13T07:43:17Z</dcterms:modified>
</cp:coreProperties>
</file>

<file path=customXml/itemProps1.xml><?xml version="1.0" encoding="utf-8"?>
<ds:datastoreItem xmlns:ds="http://schemas.openxmlformats.org/officeDocument/2006/customXml" ds:itemID="{e175c362-0ae1-479c-89ca-910bf13e8934}">
  <ds:schemaRefs/>
</ds:datastoreItem>
</file>

<file path=customXml/itemProps10.xml><?xml version="1.0" encoding="utf-8"?>
<ds:datastoreItem xmlns:ds="http://schemas.openxmlformats.org/officeDocument/2006/customXml" ds:itemID="{94419304-8bdf-43fa-83b1-9c638a46ed9e}">
  <ds:schemaRefs/>
</ds:datastoreItem>
</file>

<file path=customXml/itemProps11.xml><?xml version="1.0" encoding="utf-8"?>
<ds:datastoreItem xmlns:ds="http://schemas.openxmlformats.org/officeDocument/2006/customXml" ds:itemID="{32c7f0a2-9285-418e-8909-3692c8be4157}">
  <ds:schemaRefs/>
</ds:datastoreItem>
</file>

<file path=customXml/itemProps12.xml><?xml version="1.0" encoding="utf-8"?>
<ds:datastoreItem xmlns:ds="http://schemas.openxmlformats.org/officeDocument/2006/customXml" ds:itemID="{c3ae56c5-081a-4f03-85fe-bef8621e8297}">
  <ds:schemaRefs/>
</ds:datastoreItem>
</file>

<file path=customXml/itemProps13.xml><?xml version="1.0" encoding="utf-8"?>
<ds:datastoreItem xmlns:ds="http://schemas.openxmlformats.org/officeDocument/2006/customXml" ds:itemID="{c2eb7cfb-4f45-45ee-9b0e-8b56fc4325fe}">
  <ds:schemaRefs/>
</ds:datastoreItem>
</file>

<file path=customXml/itemProps14.xml><?xml version="1.0" encoding="utf-8"?>
<ds:datastoreItem xmlns:ds="http://schemas.openxmlformats.org/officeDocument/2006/customXml" ds:itemID="{706bc46d-6a6c-4d56-8880-7eb88922f12a}">
  <ds:schemaRefs/>
</ds:datastoreItem>
</file>

<file path=customXml/itemProps15.xml><?xml version="1.0" encoding="utf-8"?>
<ds:datastoreItem xmlns:ds="http://schemas.openxmlformats.org/officeDocument/2006/customXml" ds:itemID="{38c34cfa-b57a-4e76-baa6-54cf0c6cb5cd}">
  <ds:schemaRefs/>
</ds:datastoreItem>
</file>

<file path=customXml/itemProps16.xml><?xml version="1.0" encoding="utf-8"?>
<ds:datastoreItem xmlns:ds="http://schemas.openxmlformats.org/officeDocument/2006/customXml" ds:itemID="{ae080993-d0ec-4df1-b9a6-d210418fdd5a}">
  <ds:schemaRefs/>
</ds:datastoreItem>
</file>

<file path=customXml/itemProps17.xml><?xml version="1.0" encoding="utf-8"?>
<ds:datastoreItem xmlns:ds="http://schemas.openxmlformats.org/officeDocument/2006/customXml" ds:itemID="{cf288a60-dbcc-438f-a84c-436835a62901}">
  <ds:schemaRefs/>
</ds:datastoreItem>
</file>

<file path=customXml/itemProps18.xml><?xml version="1.0" encoding="utf-8"?>
<ds:datastoreItem xmlns:ds="http://schemas.openxmlformats.org/officeDocument/2006/customXml" ds:itemID="{62560594-0780-44e3-8c17-21454fd8b6ec}">
  <ds:schemaRefs/>
</ds:datastoreItem>
</file>

<file path=customXml/itemProps19.xml><?xml version="1.0" encoding="utf-8"?>
<ds:datastoreItem xmlns:ds="http://schemas.openxmlformats.org/officeDocument/2006/customXml" ds:itemID="{6404932f-cb31-4f6f-96d2-9c4f625ffd74}">
  <ds:schemaRefs/>
</ds:datastoreItem>
</file>

<file path=customXml/itemProps2.xml><?xml version="1.0" encoding="utf-8"?>
<ds:datastoreItem xmlns:ds="http://schemas.openxmlformats.org/officeDocument/2006/customXml" ds:itemID="{099bc5d1-1492-48f4-9318-bdd76ff26c0b}">
  <ds:schemaRefs/>
</ds:datastoreItem>
</file>

<file path=customXml/itemProps20.xml><?xml version="1.0" encoding="utf-8"?>
<ds:datastoreItem xmlns:ds="http://schemas.openxmlformats.org/officeDocument/2006/customXml" ds:itemID="{72b0b929-c8bc-40ec-a5d2-d6667389c8a7}">
  <ds:schemaRefs/>
</ds:datastoreItem>
</file>

<file path=customXml/itemProps21.xml><?xml version="1.0" encoding="utf-8"?>
<ds:datastoreItem xmlns:ds="http://schemas.openxmlformats.org/officeDocument/2006/customXml" ds:itemID="{2747bf65-7a0b-4b36-99ff-25e8acf07c3f}">
  <ds:schemaRefs/>
</ds:datastoreItem>
</file>

<file path=customXml/itemProps22.xml><?xml version="1.0" encoding="utf-8"?>
<ds:datastoreItem xmlns:ds="http://schemas.openxmlformats.org/officeDocument/2006/customXml" ds:itemID="{d5a22b2f-6b34-4ae6-bc55-c04959661910}">
  <ds:schemaRefs/>
</ds:datastoreItem>
</file>

<file path=customXml/itemProps23.xml><?xml version="1.0" encoding="utf-8"?>
<ds:datastoreItem xmlns:ds="http://schemas.openxmlformats.org/officeDocument/2006/customXml" ds:itemID="{1cd511a1-be36-4431-b7fc-3f26ee3496b7}">
  <ds:schemaRefs/>
</ds:datastoreItem>
</file>

<file path=customXml/itemProps24.xml><?xml version="1.0" encoding="utf-8"?>
<ds:datastoreItem xmlns:ds="http://schemas.openxmlformats.org/officeDocument/2006/customXml" ds:itemID="{00dc70e2-9130-4602-a407-7c307335ebef}">
  <ds:schemaRefs/>
</ds:datastoreItem>
</file>

<file path=customXml/itemProps25.xml><?xml version="1.0" encoding="utf-8"?>
<ds:datastoreItem xmlns:ds="http://schemas.openxmlformats.org/officeDocument/2006/customXml" ds:itemID="{dcba9817-1fca-447d-8c38-fb5ae0453d45}">
  <ds:schemaRefs/>
</ds:datastoreItem>
</file>

<file path=customXml/itemProps26.xml><?xml version="1.0" encoding="utf-8"?>
<ds:datastoreItem xmlns:ds="http://schemas.openxmlformats.org/officeDocument/2006/customXml" ds:itemID="{a215b8bc-32fa-49c0-ad87-6332e600faed}">
  <ds:schemaRefs/>
</ds:datastoreItem>
</file>

<file path=customXml/itemProps3.xml><?xml version="1.0" encoding="utf-8"?>
<ds:datastoreItem xmlns:ds="http://schemas.openxmlformats.org/officeDocument/2006/customXml" ds:itemID="{f5fa46cf-d3ca-463b-ba9a-4d606b450633}">
  <ds:schemaRefs/>
</ds:datastoreItem>
</file>

<file path=customXml/itemProps4.xml><?xml version="1.0" encoding="utf-8"?>
<ds:datastoreItem xmlns:ds="http://schemas.openxmlformats.org/officeDocument/2006/customXml" ds:itemID="{4baaf778-cd48-4509-92ad-1af70feff707}">
  <ds:schemaRefs/>
</ds:datastoreItem>
</file>

<file path=customXml/itemProps5.xml><?xml version="1.0" encoding="utf-8"?>
<ds:datastoreItem xmlns:ds="http://schemas.openxmlformats.org/officeDocument/2006/customXml" ds:itemID="{f87608de-4016-4a7b-ae54-4aca2dca3a8e}">
  <ds:schemaRefs/>
</ds:datastoreItem>
</file>

<file path=customXml/itemProps6.xml><?xml version="1.0" encoding="utf-8"?>
<ds:datastoreItem xmlns:ds="http://schemas.openxmlformats.org/officeDocument/2006/customXml" ds:itemID="{a76d909a-edbc-4614-a22c-9bc96d60594d}">
  <ds:schemaRefs/>
</ds:datastoreItem>
</file>

<file path=customXml/itemProps7.xml><?xml version="1.0" encoding="utf-8"?>
<ds:datastoreItem xmlns:ds="http://schemas.openxmlformats.org/officeDocument/2006/customXml" ds:itemID="{1ef30dfb-21d6-4a3f-b65a-9ae601db2c3c}">
  <ds:schemaRefs/>
</ds:datastoreItem>
</file>

<file path=customXml/itemProps8.xml><?xml version="1.0" encoding="utf-8"?>
<ds:datastoreItem xmlns:ds="http://schemas.openxmlformats.org/officeDocument/2006/customXml" ds:itemID="{26e0811a-b827-453c-931a-043d0fad5865}">
  <ds:schemaRefs/>
</ds:datastoreItem>
</file>

<file path=customXml/itemProps9.xml><?xml version="1.0" encoding="utf-8"?>
<ds:datastoreItem xmlns:ds="http://schemas.openxmlformats.org/officeDocument/2006/customXml" ds:itemID="{689ced79-6c4c-4d6c-9886-befff2043aa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ScaleCrop>false</ScaleCrop>
  <LinksUpToDate>false</LinksUpToDate>
  <Application>WPS Office_12.1.0.16388_F1E327BC-269C-435d-A152-05C5408002CA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2023-03-13T15:43:00Z</dcterms:created>
  <dc:creator>Administrator</dc:creator>
  <cp:lastModifiedBy>Administrator</cp:lastModifiedBy>
  <dcterms:modified xsi:type="dcterms:W3CDTF">2024-03-19T02:52:26Z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F42979B07E0145C9AEF2F7E142C36EB5_12</vt:lpwstr>
  </property>
</Properties>
</file>