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附件2-1</w:t>
      </w:r>
    </w:p>
    <w:p>
      <w:pPr>
        <w:spacing w:line="0" w:lineRule="atLeas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财政支出重点评价工作底稿</w:t>
      </w:r>
    </w:p>
    <w:p>
      <w:pPr>
        <w:ind w:right="56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共</w:t>
      </w:r>
      <w:r>
        <w:rPr>
          <w:rFonts w:hint="eastAsia" w:ascii="方正仿宋简体" w:eastAsia="方正仿宋简体"/>
          <w:sz w:val="28"/>
          <w:lang w:val="en-US" w:eastAsia="zh-CN"/>
        </w:rPr>
        <w:t>1</w:t>
      </w:r>
      <w:r>
        <w:rPr>
          <w:rFonts w:hint="eastAsia" w:ascii="方正仿宋简体" w:eastAsia="方正仿宋简体"/>
          <w:sz w:val="28"/>
        </w:rPr>
        <w:t>页 第</w:t>
      </w:r>
      <w:r>
        <w:rPr>
          <w:rFonts w:hint="eastAsia" w:ascii="方正仿宋简体" w:eastAsia="方正仿宋简体"/>
          <w:sz w:val="28"/>
          <w:lang w:val="en-US" w:eastAsia="zh-CN"/>
        </w:rPr>
        <w:t>1</w:t>
      </w:r>
      <w:r>
        <w:rPr>
          <w:rFonts w:hint="eastAsia" w:ascii="方正仿宋简体" w:eastAsia="方正仿宋简体"/>
          <w:sz w:val="28"/>
        </w:rPr>
        <w:t xml:space="preserve">页                            </w:t>
      </w:r>
      <w:r>
        <w:rPr>
          <w:rFonts w:hint="eastAsia" w:ascii="方正仿宋简体" w:eastAsia="方正仿宋简体"/>
          <w:sz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仿宋简体" w:eastAsia="方正仿宋简体"/>
          <w:sz w:val="28"/>
        </w:rPr>
        <w:t>第</w:t>
      </w:r>
      <w:r>
        <w:rPr>
          <w:rFonts w:hint="eastAsia" w:ascii="方正仿宋简体" w:eastAsia="方正仿宋简体"/>
          <w:sz w:val="28"/>
          <w:lang w:val="en-US" w:eastAsia="zh-CN"/>
        </w:rPr>
        <w:t>002</w:t>
      </w:r>
      <w:r>
        <w:rPr>
          <w:rFonts w:hint="eastAsia" w:ascii="方正仿宋简体" w:eastAsia="方正仿宋简体"/>
          <w:sz w:val="28"/>
        </w:rPr>
        <w:t>号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唐山市丰润区发展和改革局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/>
          </w:tcPr>
          <w:p>
            <w:pPr>
              <w:rPr>
                <w:rFonts w:hint="default" w:ascii="方正仿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被评价项目名称：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省级大气污染防治（节能与循环经济）专项资金预算指标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9060" w:type="dxa"/>
            <w:noWrap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情况摘要：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唐山正丰钢铁有限公司除尘灰资源化综合利用项目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总投资8000万元，建设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条除尘灰造粒生产线、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条威尔兹回转窑生产线、配套建设环保治理设施、公辅系统、生产车间、原料仓库、成品仓库等。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根据《唐山市财政局关于提前下达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省级大气污染防治（节能与循环经济）专项资金预算指标的通知》（唐财建〔2022〕164号），安排专项资金350万元，用于唐山正丰钢铁有限公司除尘灰资源化综合利用项目。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060" w:type="dxa"/>
            <w:noWrap/>
          </w:tcPr>
          <w:p>
            <w:pPr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附件</w:t>
            </w:r>
            <w:r>
              <w:rPr>
                <w:rFonts w:hint="eastAsia" w:ascii="方正仿宋简体" w:eastAsia="方正仿宋简体"/>
                <w:sz w:val="24"/>
              </w:rPr>
              <w:t>：</w:t>
            </w:r>
          </w:p>
          <w:p>
            <w:pPr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省级大气污染防治（节能与循环经济）专项资金预算指标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支出绩效自评工作报告</w:t>
            </w:r>
          </w:p>
          <w:p>
            <w:pPr>
              <w:ind w:firstLine="6202" w:firstLineChars="2215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附件：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4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/>
          </w:tcPr>
          <w:p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被评价单位意见及签章：</w:t>
            </w:r>
          </w:p>
          <w:p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经办人：            负责人：             日期：</w:t>
            </w:r>
          </w:p>
        </w:tc>
      </w:tr>
    </w:tbl>
    <w:p>
      <w:pPr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工作组制单人：      日期：      工作组复核人：       日期：</w:t>
      </w:r>
    </w:p>
    <w:p>
      <w:pPr>
        <w:rPr>
          <w:rFonts w:ascii="方正仿宋简体" w:eastAsia="方正仿宋简体"/>
        </w:rPr>
      </w:pPr>
      <w:r>
        <w:rPr>
          <w:rFonts w:hint="eastAsia" w:ascii="方正仿宋简体" w:eastAsia="方正仿宋简体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B1E6C16-C1A9-4947-B9DC-57CF2C2C636B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F6E5BDE-6AE1-4856-92A3-FA8BA14994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2779DB6-EA39-4F84-919E-5C4DF6C2475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06BCE215-50C5-4AA1-BE37-91B758C50A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46CEA2-A958-4DCE-8032-A40B0F43BC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00BD22AC"/>
    <w:rsid w:val="0059022B"/>
    <w:rsid w:val="00690E74"/>
    <w:rsid w:val="00957B17"/>
    <w:rsid w:val="00AE11A9"/>
    <w:rsid w:val="00BD22AC"/>
    <w:rsid w:val="00FE2B0D"/>
    <w:rsid w:val="0137733D"/>
    <w:rsid w:val="08E06816"/>
    <w:rsid w:val="0B5521B8"/>
    <w:rsid w:val="19B65FBB"/>
    <w:rsid w:val="1CA61A2D"/>
    <w:rsid w:val="26535881"/>
    <w:rsid w:val="2DB23F87"/>
    <w:rsid w:val="320833B7"/>
    <w:rsid w:val="341552AA"/>
    <w:rsid w:val="3F893B58"/>
    <w:rsid w:val="423409AD"/>
    <w:rsid w:val="56162C2E"/>
    <w:rsid w:val="5A414152"/>
    <w:rsid w:val="78446DC3"/>
    <w:rsid w:val="7CA41AB8"/>
    <w:rsid w:val="7CE15D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240" w:lineRule="auto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66" w:firstLineChars="202"/>
    </w:pPr>
    <w:rPr>
      <w:rFonts w:ascii="宋体" w:hAnsi="宋体"/>
      <w:color w:val="FF0000"/>
      <w:sz w:val="28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1B62-0BEC-486A-AD77-07C6B3AFF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453</Words>
  <Characters>477</Characters>
  <Lines>4</Lines>
  <Paragraphs>1</Paragraphs>
  <TotalTime>3</TotalTime>
  <ScaleCrop>false</ScaleCrop>
  <LinksUpToDate>false</LinksUpToDate>
  <CharactersWithSpaces>562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Shelly</cp:lastModifiedBy>
  <cp:lastPrinted>2024-03-01T03:21:35Z</cp:lastPrinted>
  <dcterms:modified xsi:type="dcterms:W3CDTF">2024-03-01T03:21:38Z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625824734_btnclosed</vt:lpwstr>
  </property>
  <property fmtid="{D5CDD505-2E9C-101B-9397-08002B2CF9AE}" pid="4" name="ICV">
    <vt:lpwstr>38C472665C434E89BF9854CE2A651F9C_13</vt:lpwstr>
  </property>
</Properties>
</file>