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丰润区发展和改革局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霸州灾后物资援建</w:t>
      </w:r>
    </w:p>
    <w:p>
      <w:pPr>
        <w:autoSpaceDE w:val="0"/>
        <w:autoSpaceDN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项目支出绩效自评工作报告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</w:rPr>
      </w:pPr>
      <w:r>
        <w:rPr>
          <w:rFonts w:hint="eastAsia" w:ascii="方正黑体简体" w:hAnsi="方正黑体简体" w:eastAsia="方正黑体简体" w:cs="方正黑体简体"/>
          <w:color w:val="000000"/>
        </w:rPr>
        <w:t>一、基本情况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eastAsia="方正仿宋简体"/>
          <w:color w:val="000000"/>
        </w:rPr>
        <w:t>（一）项目概况。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为了有效做好霸州市灾后援建工作，确保灾区人民尽快恢复生产生活秩序，针对霸州灾后物资需求，我区按唐山市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2023年洪涝灾后援建工作领导小组办公室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统一安排，捐助“微酸性次氯酸消毒剂”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2048桶，合计金额10万元。</w:t>
      </w:r>
      <w:bookmarkStart w:id="0" w:name="_GoBack"/>
      <w:bookmarkEnd w:id="0"/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  <w:r>
        <w:rPr>
          <w:rFonts w:eastAsia="方正仿宋简体"/>
          <w:color w:val="000000"/>
        </w:rPr>
        <w:t>（二）项目绩效目标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hint="eastAsia" w:eastAsia="方正仿宋简体"/>
          <w:color w:val="000000"/>
        </w:rPr>
        <w:t>完成</w:t>
      </w:r>
      <w:r>
        <w:rPr>
          <w:rFonts w:hint="eastAsia" w:eastAsia="方正仿宋简体"/>
          <w:color w:val="000000"/>
          <w:lang w:eastAsia="zh-CN"/>
        </w:rPr>
        <w:t>灾后物资援建</w:t>
      </w:r>
      <w:r>
        <w:rPr>
          <w:rFonts w:hint="eastAsia" w:eastAsia="方正仿宋简体"/>
          <w:color w:val="000000"/>
        </w:rPr>
        <w:t>工作</w:t>
      </w:r>
      <w:r>
        <w:rPr>
          <w:rFonts w:eastAsia="方正仿宋简体"/>
          <w:color w:val="000000"/>
        </w:rPr>
        <w:t>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</w:rPr>
      </w:pPr>
      <w:r>
        <w:rPr>
          <w:rFonts w:hint="eastAsia" w:ascii="方正黑体简体" w:hAnsi="方正黑体简体" w:eastAsia="方正黑体简体" w:cs="方正黑体简体"/>
          <w:color w:val="000000"/>
        </w:rPr>
        <w:t>二、绩效评价工作开展情况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（一）绩效评价目的、对象和范围。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（二）绩效评价原则、评价指标体系（附表说明）、评价方法、评价标准等。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（三）绩效评价工作过程。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</w:rPr>
      </w:pPr>
      <w:r>
        <w:rPr>
          <w:rFonts w:hint="eastAsia" w:ascii="方正黑体简体" w:hAnsi="方正黑体简体" w:eastAsia="方正黑体简体" w:cs="方正黑体简体"/>
          <w:color w:val="000000"/>
        </w:rPr>
        <w:t>三、综合评价情况及评价结论</w:t>
      </w:r>
    </w:p>
    <w:p>
      <w:pPr>
        <w:autoSpaceDE w:val="0"/>
        <w:autoSpaceDN w:val="0"/>
        <w:spacing w:line="540" w:lineRule="exact"/>
        <w:ind w:firstLine="640" w:firstLineChars="200"/>
        <w:rPr>
          <w:rStyle w:val="5"/>
          <w:rFonts w:eastAsia="方正仿宋简体"/>
          <w:sz w:val="32"/>
          <w:szCs w:val="32"/>
        </w:rPr>
      </w:pPr>
      <w:r>
        <w:rPr>
          <w:rStyle w:val="5"/>
          <w:rFonts w:hint="eastAsia" w:eastAsia="方正仿宋简体"/>
          <w:sz w:val="32"/>
          <w:szCs w:val="32"/>
        </w:rPr>
        <w:t>我区完成了物资援建任务，为霸州灾后重建工作贡献了丰润力量。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</w:rPr>
      </w:pPr>
      <w:r>
        <w:rPr>
          <w:rFonts w:hint="eastAsia" w:ascii="方正黑体简体" w:hAnsi="方正黑体简体" w:eastAsia="方正黑体简体" w:cs="方正黑体简体"/>
          <w:color w:val="000000"/>
        </w:rPr>
        <w:t>四、绩效评价指标分析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（一）项目决策情况。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我区按唐山市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2023年洪涝灾后援建工作领导小组办公室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统一安排进行物资援助。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（二）项目过程情况。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lang w:eastAsia="zh-CN"/>
        </w:rPr>
      </w:pPr>
      <w:r>
        <w:rPr>
          <w:rFonts w:hint="eastAsia" w:eastAsia="方正仿宋简体"/>
        </w:rPr>
        <w:t>202</w:t>
      </w:r>
      <w:r>
        <w:rPr>
          <w:rFonts w:hint="eastAsia" w:eastAsia="方正仿宋简体"/>
          <w:lang w:val="en-US" w:eastAsia="zh-CN"/>
        </w:rPr>
        <w:t>3</w:t>
      </w:r>
      <w:r>
        <w:rPr>
          <w:rFonts w:hint="eastAsia" w:eastAsia="方正仿宋简体"/>
        </w:rPr>
        <w:t>年</w:t>
      </w:r>
      <w:r>
        <w:rPr>
          <w:rFonts w:hint="eastAsia" w:eastAsia="方正仿宋简体"/>
          <w:lang w:val="en-US" w:eastAsia="zh-CN"/>
        </w:rPr>
        <w:t>8</w:t>
      </w:r>
      <w:r>
        <w:rPr>
          <w:rFonts w:hint="eastAsia" w:eastAsia="方正仿宋简体"/>
        </w:rPr>
        <w:t>月</w:t>
      </w:r>
      <w:r>
        <w:rPr>
          <w:rFonts w:hint="eastAsia" w:eastAsia="方正仿宋简体"/>
          <w:lang w:val="en-US" w:eastAsia="zh-CN"/>
        </w:rPr>
        <w:t>16</w:t>
      </w:r>
      <w:r>
        <w:rPr>
          <w:rFonts w:hint="eastAsia" w:eastAsia="方正仿宋简体"/>
        </w:rPr>
        <w:t>日我区</w:t>
      </w:r>
      <w:r>
        <w:rPr>
          <w:rFonts w:hint="eastAsia" w:eastAsia="方正仿宋简体"/>
          <w:lang w:eastAsia="zh-CN"/>
        </w:rPr>
        <w:t>在市政府领导统一带领下，由市发改委统一组织灾后援建物资配送到霸州市。</w:t>
      </w:r>
    </w:p>
    <w:p>
      <w:pPr>
        <w:autoSpaceDE w:val="0"/>
        <w:autoSpaceDN w:val="0"/>
        <w:spacing w:line="540" w:lineRule="exact"/>
        <w:ind w:firstLine="640" w:firstLineChars="2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（三）项目产出情况。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  <w:lang w:val="en-US" w:eastAsia="zh-CN"/>
        </w:rPr>
      </w:pPr>
      <w:r>
        <w:rPr>
          <w:rFonts w:hint="eastAsia" w:eastAsia="方正仿宋简体"/>
          <w:color w:val="000000"/>
        </w:rPr>
        <w:t>与</w:t>
      </w:r>
      <w:r>
        <w:rPr>
          <w:rFonts w:hint="eastAsia" w:eastAsia="方正仿宋简体"/>
          <w:color w:val="000000"/>
          <w:lang w:eastAsia="zh-CN"/>
        </w:rPr>
        <w:t>霸州市</w:t>
      </w:r>
      <w:r>
        <w:rPr>
          <w:rFonts w:hint="eastAsia" w:eastAsia="方正仿宋简体"/>
          <w:color w:val="000000"/>
        </w:rPr>
        <w:t>进行了对接，</w:t>
      </w:r>
      <w:r>
        <w:rPr>
          <w:rFonts w:hint="eastAsia" w:eastAsia="方正仿宋简体"/>
          <w:color w:val="000000"/>
          <w:lang w:eastAsia="zh-CN"/>
        </w:rPr>
        <w:t>举行了物资援助工作交接会，</w:t>
      </w:r>
      <w:r>
        <w:rPr>
          <w:rFonts w:hint="eastAsia" w:eastAsia="方正仿宋简体"/>
          <w:color w:val="000000"/>
        </w:rPr>
        <w:t>圆满完成</w:t>
      </w:r>
      <w:r>
        <w:rPr>
          <w:rFonts w:hint="eastAsia" w:eastAsia="方正仿宋简体"/>
          <w:color w:val="000000"/>
          <w:lang w:eastAsia="zh-CN"/>
        </w:rPr>
        <w:t>灾后物资援建</w:t>
      </w:r>
      <w:r>
        <w:rPr>
          <w:rFonts w:hint="eastAsia" w:eastAsia="方正仿宋简体"/>
          <w:color w:val="000000"/>
        </w:rPr>
        <w:t>工作</w:t>
      </w:r>
      <w:r>
        <w:rPr>
          <w:rFonts w:hint="eastAsia" w:eastAsia="方正仿宋简体"/>
          <w:color w:val="000000"/>
          <w:lang w:eastAsia="zh-CN"/>
        </w:rPr>
        <w:t>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</w:p>
    <w:p>
      <w:pPr>
        <w:autoSpaceDE w:val="0"/>
        <w:autoSpaceDN w:val="0"/>
        <w:spacing w:line="540" w:lineRule="exact"/>
        <w:ind w:firstLine="640" w:firstLineChars="200"/>
        <w:rPr>
          <w:rFonts w:hint="eastAsia" w:eastAsia="方正仿宋简体"/>
          <w:color w:val="000000"/>
        </w:rPr>
      </w:pPr>
    </w:p>
    <w:p>
      <w:pPr>
        <w:autoSpaceDE w:val="0"/>
        <w:autoSpaceDN w:val="0"/>
        <w:spacing w:line="540" w:lineRule="exact"/>
        <w:ind w:firstLine="5920" w:firstLineChars="1850"/>
        <w:rPr>
          <w:rFonts w:eastAsia="方正仿宋简体"/>
        </w:rPr>
      </w:pPr>
      <w:r>
        <w:rPr>
          <w:rFonts w:hint="eastAsia" w:eastAsia="方正仿宋简体"/>
          <w:color w:val="000000"/>
        </w:rPr>
        <w:t>202</w:t>
      </w:r>
      <w:r>
        <w:rPr>
          <w:rFonts w:hint="eastAsia" w:eastAsia="方正仿宋简体"/>
          <w:color w:val="000000"/>
          <w:lang w:val="en-US" w:eastAsia="zh-CN"/>
        </w:rPr>
        <w:t>4</w:t>
      </w:r>
      <w:r>
        <w:rPr>
          <w:rFonts w:hint="eastAsia" w:eastAsia="方正仿宋简体"/>
          <w:color w:val="000000"/>
        </w:rPr>
        <w:t>年</w:t>
      </w:r>
      <w:r>
        <w:rPr>
          <w:rFonts w:hint="eastAsia" w:eastAsia="方正仿宋简体"/>
          <w:color w:val="000000"/>
          <w:lang w:val="en-US" w:eastAsia="zh-CN"/>
        </w:rPr>
        <w:t>1</w:t>
      </w:r>
      <w:r>
        <w:rPr>
          <w:rFonts w:hint="eastAsia" w:eastAsia="方正仿宋简体"/>
          <w:color w:val="000000"/>
        </w:rPr>
        <w:t>月2</w:t>
      </w:r>
      <w:r>
        <w:rPr>
          <w:rFonts w:hint="eastAsia" w:eastAsia="方正仿宋简体"/>
          <w:color w:val="000000"/>
          <w:lang w:val="en-US" w:eastAsia="zh-CN"/>
        </w:rPr>
        <w:t>9</w:t>
      </w:r>
      <w:r>
        <w:rPr>
          <w:rFonts w:hint="eastAsia" w:eastAsia="方正仿宋简体"/>
          <w:color w:val="000000"/>
        </w:rPr>
        <w:t>日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701" w:right="1531" w:bottom="1361" w:left="1531" w:header="851" w:footer="992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135F63-453F-411C-98BC-AD52574BC8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267FA4E-DE79-454A-B8B1-7FB461DEAFA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9AE9C0-5A50-4CDE-9714-563AD76447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eastAsia="仿宋"/>
        <w:sz w:val="32"/>
        <w:szCs w:val="32"/>
      </w:rPr>
    </w:pPr>
    <w:r>
      <w:rPr>
        <w:rFonts w:hint="eastAsia" w:ascii="仿宋" w:eastAsia="仿宋"/>
        <w:sz w:val="32"/>
        <w:szCs w:val="32"/>
      </w:rPr>
      <w:fldChar w:fldCharType="begin"/>
    </w:r>
    <w:r>
      <w:rPr>
        <w:rFonts w:hint="eastAsia" w:ascii="仿宋" w:eastAsia="仿宋"/>
        <w:sz w:val="32"/>
        <w:szCs w:val="32"/>
      </w:rPr>
      <w:instrText xml:space="preserve"> PAGE   \* MERGEFORMAT </w:instrText>
    </w:r>
    <w:r>
      <w:rPr>
        <w:rFonts w:hint="eastAsia" w:ascii="仿宋" w:eastAsia="仿宋"/>
        <w:sz w:val="32"/>
        <w:szCs w:val="32"/>
      </w:rPr>
      <w:fldChar w:fldCharType="separate"/>
    </w:r>
    <w:r>
      <w:rPr>
        <w:rFonts w:ascii="仿宋" w:eastAsia="仿宋"/>
        <w:sz w:val="32"/>
        <w:szCs w:val="32"/>
        <w:lang w:val="zh-CN"/>
      </w:rPr>
      <w:t>2</w:t>
    </w:r>
    <w:r>
      <w:rPr>
        <w:rFonts w:hint="eastAsia" w:ascii="仿宋" w:eastAsia="仿宋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533A59AC"/>
    <w:rsid w:val="15557C19"/>
    <w:rsid w:val="15AC3F9C"/>
    <w:rsid w:val="533A59AC"/>
    <w:rsid w:val="77A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2024-03-01T01:32:00Z</dcterms:created>
  <dc:creator>Administrator</dc:creator>
  <cp:lastModifiedBy>Shelly</cp:lastModifiedBy>
  <cp:lastPrinted>2024-03-01T02:39:55Z</cp:lastPrinted>
  <dcterms:modified xsi:type="dcterms:W3CDTF">2024-03-01T02:40:24Z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D6ABA23CC19F410EA7A0C450991AA04C_13</vt:lpwstr>
  </property>
</Properties>
</file>