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宋体"/>
          <w:sz w:val="52"/>
        </w:rPr>
      </w:pPr>
    </w:p>
    <w:p>
      <w:pPr>
        <w:jc w:val="center"/>
        <w:rPr>
          <w:rFonts w:ascii="Times New Roman" w:hAnsi="宋体"/>
          <w:sz w:val="52"/>
        </w:rPr>
      </w:pPr>
    </w:p>
    <w:p>
      <w:pPr>
        <w:jc w:val="center"/>
        <w:rPr>
          <w:rFonts w:ascii="Times New Roman" w:hAnsi="宋体"/>
          <w:sz w:val="52"/>
        </w:rPr>
      </w:pPr>
    </w:p>
    <w:p>
      <w:pPr>
        <w:jc w:val="center"/>
        <w:rPr>
          <w:rFonts w:ascii="Times New Roman" w:hAnsi="宋体"/>
          <w:sz w:val="72"/>
        </w:rPr>
      </w:pPr>
      <w:r>
        <w:rPr>
          <w:rFonts w:hint="eastAsia" w:ascii="方正小标宋_GBK" w:eastAsia="方正小标宋_GBK"/>
          <w:sz w:val="72"/>
        </w:rPr>
        <w:t>唐山市国土资源局丰润区分局</w:t>
      </w:r>
    </w:p>
    <w:p>
      <w:pPr>
        <w:jc w:val="center"/>
        <w:rPr>
          <w:rFonts w:ascii="Times New Roman" w:hAnsi="宋体"/>
          <w:sz w:val="72"/>
        </w:rPr>
      </w:pPr>
      <w:r>
        <w:rPr>
          <w:rFonts w:hint="eastAsia" w:ascii="方正小标宋_GBK" w:eastAsia="方正小标宋_GBK"/>
          <w:sz w:val="72"/>
        </w:rPr>
        <w:t>2019年度预算绩效文本</w:t>
      </w:r>
    </w:p>
    <w:p>
      <w:pPr>
        <w:jc w:val="center"/>
        <w:rPr>
          <w:rFonts w:ascii="Times New Roman" w:hAnsi="宋体"/>
          <w:sz w:val="52"/>
        </w:rPr>
      </w:pPr>
      <w:r>
        <w:rPr>
          <w:rFonts w:hint="eastAsia" w:ascii="方正小标宋_GBK" w:eastAsia="方正小标宋_GBK"/>
          <w:sz w:val="52"/>
        </w:rPr>
        <w:t>（批复）</w:t>
      </w:r>
    </w:p>
    <w:p>
      <w:pPr>
        <w:jc w:val="center"/>
        <w:rPr>
          <w:rFonts w:ascii="Times New Roman" w:hAnsi="宋体"/>
        </w:rPr>
      </w:pPr>
    </w:p>
    <w:p>
      <w:pPr>
        <w:jc w:val="center"/>
        <w:rPr>
          <w:rFonts w:ascii="Times New Roman" w:hAnsi="宋体"/>
        </w:rPr>
      </w:pPr>
    </w:p>
    <w:p>
      <w:pPr>
        <w:jc w:val="center"/>
        <w:rPr>
          <w:rFonts w:ascii="Times New Roman" w:hAnsi="宋体"/>
        </w:rPr>
      </w:pPr>
    </w:p>
    <w:p>
      <w:pPr>
        <w:jc w:val="center"/>
        <w:rPr>
          <w:rFonts w:ascii="Times New Roman" w:hAnsi="宋体"/>
        </w:rPr>
      </w:pPr>
    </w:p>
    <w:p>
      <w:pPr>
        <w:jc w:val="center"/>
        <w:rPr>
          <w:rFonts w:ascii="Times New Roman" w:hAnsi="宋体"/>
        </w:rPr>
      </w:pPr>
    </w:p>
    <w:p>
      <w:pPr>
        <w:jc w:val="center"/>
        <w:rPr>
          <w:rFonts w:ascii="Times New Roman" w:hAnsi="宋体"/>
        </w:rPr>
      </w:pPr>
    </w:p>
    <w:p>
      <w:pPr>
        <w:jc w:val="center"/>
        <w:rPr>
          <w:rFonts w:ascii="Times New Roman" w:hAnsi="宋体"/>
        </w:rPr>
      </w:pPr>
    </w:p>
    <w:p>
      <w:pPr>
        <w:jc w:val="center"/>
        <w:rPr>
          <w:rFonts w:ascii="Times New Roman" w:hAnsi="宋体"/>
        </w:rPr>
      </w:pPr>
    </w:p>
    <w:p>
      <w:pPr>
        <w:jc w:val="center"/>
        <w:rPr>
          <w:rFonts w:ascii="Times New Roman" w:hAnsi="宋体"/>
        </w:rPr>
      </w:pPr>
    </w:p>
    <w:p>
      <w:pPr>
        <w:jc w:val="center"/>
        <w:rPr>
          <w:rFonts w:ascii="Times New Roman" w:hAnsi="宋体"/>
        </w:rPr>
      </w:pPr>
    </w:p>
    <w:p>
      <w:pPr>
        <w:jc w:val="center"/>
        <w:rPr>
          <w:rFonts w:ascii="Times New Roman" w:hAnsi="宋体"/>
        </w:rPr>
      </w:pPr>
    </w:p>
    <w:p>
      <w:pPr>
        <w:jc w:val="center"/>
        <w:rPr>
          <w:rFonts w:ascii="Times New Roman" w:hAnsi="宋体"/>
        </w:rPr>
      </w:pPr>
    </w:p>
    <w:p>
      <w:pPr>
        <w:jc w:val="center"/>
        <w:rPr>
          <w:rFonts w:ascii="Times New Roman" w:hAnsi="宋体"/>
        </w:rPr>
      </w:pPr>
    </w:p>
    <w:p>
      <w:pPr>
        <w:jc w:val="center"/>
        <w:rPr>
          <w:rFonts w:ascii="Times New Roman" w:hAnsi="宋体"/>
        </w:rPr>
      </w:pPr>
    </w:p>
    <w:p>
      <w:pPr>
        <w:jc w:val="center"/>
        <w:rPr>
          <w:rFonts w:ascii="Times New Roman" w:hAnsi="宋体"/>
        </w:rPr>
      </w:pPr>
    </w:p>
    <w:p>
      <w:pPr>
        <w:jc w:val="center"/>
        <w:rPr>
          <w:rFonts w:ascii="Times New Roman" w:hAnsi="宋体"/>
        </w:rPr>
      </w:pPr>
    </w:p>
    <w:p>
      <w:pPr>
        <w:jc w:val="center"/>
        <w:rPr>
          <w:rFonts w:ascii="Times New Roman" w:hAnsi="宋体"/>
        </w:rPr>
      </w:pPr>
    </w:p>
    <w:p>
      <w:pPr>
        <w:jc w:val="center"/>
        <w:rPr>
          <w:rFonts w:ascii="Times New Roman" w:hAnsi="宋体"/>
        </w:rPr>
      </w:pPr>
    </w:p>
    <w:p>
      <w:pPr>
        <w:jc w:val="center"/>
        <w:rPr>
          <w:rFonts w:ascii="Times New Roman" w:hAnsi="宋体"/>
          <w:b/>
          <w:sz w:val="32"/>
        </w:rPr>
      </w:pPr>
      <w:r>
        <w:rPr>
          <w:rFonts w:hint="eastAsia" w:ascii="方正楷体_GBK" w:eastAsia="方正楷体_GBK"/>
          <w:b/>
          <w:sz w:val="32"/>
        </w:rPr>
        <w:t>唐山市国土资源局丰润区分局编制</w:t>
      </w:r>
    </w:p>
    <w:p>
      <w:pPr>
        <w:jc w:val="center"/>
        <w:rPr>
          <w:rFonts w:ascii="Times New Roman" w:hAnsi="宋体"/>
          <w:b/>
          <w:sz w:val="32"/>
        </w:rPr>
      </w:pPr>
      <w:r>
        <w:rPr>
          <w:rFonts w:hint="eastAsia" w:ascii="方正楷体_GBK" w:eastAsia="方正楷体_GBK"/>
          <w:b/>
          <w:sz w:val="32"/>
        </w:rPr>
        <w:t>唐山市丰润区财政局审核</w:t>
      </w:r>
    </w:p>
    <w:p>
      <w:pPr>
        <w:widowControl/>
        <w:jc w:val="left"/>
      </w:pPr>
      <w:r>
        <w:br w:type="page"/>
      </w:r>
    </w:p>
    <w:p>
      <w:pPr>
        <w:jc w:val="center"/>
        <w:rPr>
          <w:rFonts w:ascii="Times New Roman" w:hAnsi="宋体"/>
        </w:rPr>
      </w:pPr>
    </w:p>
    <w:p>
      <w:pPr>
        <w:jc w:val="center"/>
        <w:sectPr>
          <w:headerReference r:id="rId3" w:type="default"/>
          <w:footerReference r:id="rId4" w:type="even"/>
          <w:pgSz w:w="11907" w:h="16839"/>
          <w:pgMar w:top="1984" w:right="1304" w:bottom="1134" w:left="1304" w:header="851" w:footer="992" w:gutter="0"/>
          <w:cols w:space="425" w:num="1"/>
          <w:docGrid w:type="lines" w:linePitch="312" w:charSpace="0"/>
        </w:sectPr>
      </w:pPr>
    </w:p>
    <w:p>
      <w:pPr>
        <w:jc w:val="center"/>
        <w:rPr>
          <w:rFonts w:ascii="Times New Roman" w:hAnsi="宋体"/>
          <w:sz w:val="36"/>
        </w:rPr>
      </w:pPr>
    </w:p>
    <w:p>
      <w:pPr>
        <w:jc w:val="center"/>
        <w:outlineLvl w:val="0"/>
        <w:rPr>
          <w:rFonts w:ascii="Times New Roman" w:hAnsi="宋体"/>
          <w:sz w:val="36"/>
        </w:rPr>
      </w:pPr>
      <w:r>
        <w:rPr>
          <w:rFonts w:hint="eastAsia" w:ascii="方正小标宋_GBK" w:eastAsia="方正小标宋_GBK"/>
          <w:sz w:val="36"/>
        </w:rPr>
        <w:t>目    录</w:t>
      </w:r>
    </w:p>
    <w:p>
      <w:pPr>
        <w:jc w:val="center"/>
        <w:rPr>
          <w:rFonts w:ascii="Times New Roman" w:hAnsi="宋体"/>
          <w:sz w:val="30"/>
        </w:rPr>
      </w:pPr>
    </w:p>
    <w:p>
      <w:pPr>
        <w:jc w:val="center"/>
        <w:rPr>
          <w:rFonts w:ascii="Times New Roman" w:hAnsi="宋体"/>
          <w:sz w:val="30"/>
        </w:rPr>
      </w:pPr>
      <w:r>
        <w:rPr>
          <w:rFonts w:hint="eastAsia" w:ascii="方正小标宋_GBK" w:eastAsia="方正小标宋_GBK"/>
          <w:sz w:val="30"/>
        </w:rPr>
        <w:t>第一部分 部门整体绩效目标</w:t>
      </w:r>
    </w:p>
    <w:p>
      <w:pPr>
        <w:pStyle w:val="4"/>
        <w:tabs>
          <w:tab w:val="right" w:leader="dot" w:pos="9289"/>
        </w:tabs>
        <w:ind w:left="420" w:leftChars="200"/>
        <w:rPr>
          <w:rFonts w:ascii="Times New Roman" w:eastAsia="方正仿宋_GBK"/>
          <w:sz w:val="28"/>
        </w:rPr>
      </w:pPr>
      <w:r>
        <w:rPr>
          <w:rFonts w:ascii="Times New Roman" w:eastAsia="方正仿宋_GBK"/>
          <w:sz w:val="28"/>
        </w:rPr>
        <w:fldChar w:fldCharType="begin"/>
      </w:r>
      <w:r>
        <w:rPr>
          <w:rFonts w:ascii="Times New Roman" w:eastAsia="方正仿宋_GBK"/>
          <w:sz w:val="28"/>
        </w:rPr>
        <w:instrText xml:space="preserve"> TOC \f A \h \z </w:instrText>
      </w:r>
      <w:r>
        <w:rPr>
          <w:rFonts w:ascii="Times New Roman" w:eastAsia="方正仿宋_GBK"/>
          <w:sz w:val="28"/>
        </w:rPr>
        <w:fldChar w:fldCharType="separate"/>
      </w:r>
      <w:r>
        <w:fldChar w:fldCharType="begin"/>
      </w:r>
      <w:r>
        <w:instrText xml:space="preserve"> HYPERLINK \l "_Toc42870308" </w:instrText>
      </w:r>
      <w:r>
        <w:fldChar w:fldCharType="separate"/>
      </w:r>
      <w:r>
        <w:rPr>
          <w:rStyle w:val="8"/>
          <w:rFonts w:hint="eastAsia" w:ascii="Times New Roman" w:eastAsia="方正仿宋_GBK"/>
          <w:sz w:val="28"/>
          <w:u w:val="none"/>
        </w:rPr>
        <w:t>总体绩效目标</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_Toc42870308 \h </w:instrText>
      </w:r>
      <w:r>
        <w:rPr>
          <w:rFonts w:ascii="Times New Roman" w:eastAsia="方正仿宋_GBK"/>
          <w:sz w:val="28"/>
        </w:rPr>
        <w:fldChar w:fldCharType="separate"/>
      </w:r>
      <w:r>
        <w:rPr>
          <w:rFonts w:ascii="Times New Roman" w:eastAsia="方正仿宋_GBK"/>
          <w:sz w:val="28"/>
        </w:rPr>
        <w:t>1</w:t>
      </w:r>
      <w:r>
        <w:rPr>
          <w:rFonts w:ascii="Times New Roman" w:eastAsia="方正仿宋_GBK"/>
          <w:sz w:val="28"/>
        </w:rPr>
        <w:fldChar w:fldCharType="end"/>
      </w:r>
      <w:r>
        <w:rPr>
          <w:rFonts w:ascii="Times New Roman" w:eastAsia="方正仿宋_GBK"/>
          <w:sz w:val="28"/>
        </w:rPr>
        <w:fldChar w:fldCharType="end"/>
      </w:r>
    </w:p>
    <w:p>
      <w:pPr>
        <w:pStyle w:val="4"/>
        <w:tabs>
          <w:tab w:val="right" w:leader="dot" w:pos="9289"/>
        </w:tabs>
        <w:ind w:left="420" w:leftChars="200"/>
        <w:rPr>
          <w:rFonts w:ascii="Times New Roman" w:eastAsia="方正仿宋_GBK"/>
          <w:sz w:val="28"/>
        </w:rPr>
      </w:pPr>
      <w:r>
        <w:fldChar w:fldCharType="begin"/>
      </w:r>
      <w:r>
        <w:instrText xml:space="preserve"> HYPERLINK \l "_Toc42870309" </w:instrText>
      </w:r>
      <w:r>
        <w:fldChar w:fldCharType="separate"/>
      </w:r>
      <w:r>
        <w:rPr>
          <w:rStyle w:val="8"/>
          <w:rFonts w:hint="eastAsia" w:ascii="Times New Roman" w:eastAsia="方正仿宋_GBK"/>
          <w:sz w:val="28"/>
          <w:u w:val="none"/>
        </w:rPr>
        <w:t>分项绩效目标</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_Toc42870309 \h </w:instrText>
      </w:r>
      <w:r>
        <w:rPr>
          <w:rFonts w:ascii="Times New Roman" w:eastAsia="方正仿宋_GBK"/>
          <w:sz w:val="28"/>
        </w:rPr>
        <w:fldChar w:fldCharType="separate"/>
      </w:r>
      <w:r>
        <w:rPr>
          <w:rFonts w:ascii="Times New Roman" w:eastAsia="方正仿宋_GBK"/>
          <w:sz w:val="28"/>
        </w:rPr>
        <w:t>3</w:t>
      </w:r>
      <w:r>
        <w:rPr>
          <w:rFonts w:ascii="Times New Roman" w:eastAsia="方正仿宋_GBK"/>
          <w:sz w:val="28"/>
        </w:rPr>
        <w:fldChar w:fldCharType="end"/>
      </w:r>
      <w:r>
        <w:rPr>
          <w:rFonts w:ascii="Times New Roman" w:eastAsia="方正仿宋_GBK"/>
          <w:sz w:val="28"/>
        </w:rPr>
        <w:fldChar w:fldCharType="end"/>
      </w:r>
    </w:p>
    <w:p>
      <w:pPr>
        <w:pStyle w:val="4"/>
        <w:tabs>
          <w:tab w:val="right" w:leader="dot" w:pos="9289"/>
        </w:tabs>
        <w:ind w:left="420" w:leftChars="200"/>
        <w:rPr>
          <w:rFonts w:ascii="Times New Roman" w:eastAsia="方正仿宋_GBK"/>
          <w:sz w:val="28"/>
        </w:rPr>
      </w:pPr>
      <w:r>
        <w:fldChar w:fldCharType="begin"/>
      </w:r>
      <w:r>
        <w:instrText xml:space="preserve"> HYPERLINK \l "_Toc42870310" </w:instrText>
      </w:r>
      <w:r>
        <w:fldChar w:fldCharType="separate"/>
      </w:r>
      <w:r>
        <w:rPr>
          <w:rStyle w:val="8"/>
          <w:rFonts w:hint="eastAsia" w:ascii="Times New Roman" w:eastAsia="方正仿宋_GBK"/>
          <w:sz w:val="28"/>
          <w:u w:val="none"/>
        </w:rPr>
        <w:t>工作保障措施</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_Toc42870310 \h </w:instrText>
      </w:r>
      <w:r>
        <w:rPr>
          <w:rFonts w:ascii="Times New Roman" w:eastAsia="方正仿宋_GBK"/>
          <w:sz w:val="28"/>
        </w:rPr>
        <w:fldChar w:fldCharType="separate"/>
      </w:r>
      <w:r>
        <w:rPr>
          <w:rFonts w:ascii="Times New Roman" w:eastAsia="方正仿宋_GBK"/>
          <w:sz w:val="28"/>
        </w:rPr>
        <w:t>6</w:t>
      </w:r>
      <w:r>
        <w:rPr>
          <w:rFonts w:ascii="Times New Roman" w:eastAsia="方正仿宋_GBK"/>
          <w:sz w:val="28"/>
        </w:rPr>
        <w:fldChar w:fldCharType="end"/>
      </w:r>
      <w:r>
        <w:rPr>
          <w:rFonts w:ascii="Times New Roman" w:eastAsia="方正仿宋_GBK"/>
          <w:sz w:val="28"/>
        </w:rPr>
        <w:fldChar w:fldCharType="end"/>
      </w:r>
    </w:p>
    <w:p>
      <w:pPr>
        <w:ind w:left="420" w:leftChars="200"/>
        <w:jc w:val="center"/>
        <w:rPr>
          <w:rFonts w:ascii="Times New Roman" w:hAnsi="宋体"/>
        </w:rPr>
      </w:pPr>
      <w:r>
        <w:rPr>
          <w:rFonts w:ascii="Times New Roman" w:eastAsia="方正仿宋_GBK"/>
          <w:sz w:val="28"/>
        </w:rPr>
        <w:fldChar w:fldCharType="end"/>
      </w:r>
    </w:p>
    <w:p>
      <w:pPr>
        <w:jc w:val="center"/>
        <w:rPr>
          <w:rFonts w:ascii="Times New Roman" w:hAnsi="宋体"/>
          <w:sz w:val="30"/>
        </w:rPr>
      </w:pPr>
      <w:r>
        <w:rPr>
          <w:rFonts w:hint="eastAsia" w:ascii="方正小标宋_GBK" w:eastAsia="方正小标宋_GBK"/>
          <w:sz w:val="30"/>
        </w:rPr>
        <w:t>第二部分 预算项目绩效目标</w:t>
      </w:r>
    </w:p>
    <w:p>
      <w:pPr>
        <w:pStyle w:val="4"/>
        <w:tabs>
          <w:tab w:val="right" w:leader="dot" w:pos="9289"/>
        </w:tabs>
        <w:ind w:left="420" w:leftChars="200"/>
        <w:rPr>
          <w:rFonts w:ascii="Times New Roman" w:eastAsia="方正仿宋_GBK"/>
          <w:sz w:val="28"/>
        </w:rPr>
      </w:pPr>
      <w:r>
        <w:rPr>
          <w:rFonts w:ascii="Times New Roman" w:eastAsia="方正仿宋_GBK"/>
          <w:sz w:val="28"/>
        </w:rPr>
        <w:fldChar w:fldCharType="begin"/>
      </w:r>
      <w:r>
        <w:rPr>
          <w:rFonts w:ascii="Times New Roman" w:eastAsia="方正仿宋_GBK"/>
          <w:sz w:val="28"/>
        </w:rPr>
        <w:instrText xml:space="preserve"> TOC \f \h \z </w:instrText>
      </w:r>
      <w:r>
        <w:rPr>
          <w:rFonts w:ascii="Times New Roman" w:eastAsia="方正仿宋_GBK"/>
          <w:sz w:val="28"/>
        </w:rPr>
        <w:fldChar w:fldCharType="separate"/>
      </w:r>
      <w:r>
        <w:fldChar w:fldCharType="begin"/>
      </w:r>
      <w:r>
        <w:instrText xml:space="preserve"> HYPERLINK \l "_Toc42870311" </w:instrText>
      </w:r>
      <w:r>
        <w:fldChar w:fldCharType="separate"/>
      </w:r>
      <w:r>
        <w:rPr>
          <w:rStyle w:val="8"/>
          <w:rFonts w:ascii="Times New Roman" w:eastAsia="方正仿宋_GBK"/>
          <w:sz w:val="28"/>
          <w:u w:val="none"/>
        </w:rPr>
        <w:t>1</w:t>
      </w:r>
      <w:r>
        <w:rPr>
          <w:rStyle w:val="8"/>
          <w:rFonts w:hint="eastAsia" w:ascii="Times New Roman" w:eastAsia="方正仿宋_GBK"/>
          <w:sz w:val="28"/>
          <w:u w:val="none"/>
        </w:rPr>
        <w:t>、</w:t>
      </w:r>
      <w:r>
        <w:rPr>
          <w:rStyle w:val="8"/>
          <w:rFonts w:ascii="Times New Roman" w:eastAsia="方正仿宋_GBK"/>
          <w:sz w:val="28"/>
          <w:u w:val="none"/>
        </w:rPr>
        <w:t>2019</w:t>
      </w:r>
      <w:r>
        <w:rPr>
          <w:rStyle w:val="8"/>
          <w:rFonts w:hint="eastAsia" w:ascii="Times New Roman" w:eastAsia="方正仿宋_GBK"/>
          <w:sz w:val="28"/>
          <w:u w:val="none"/>
        </w:rPr>
        <w:t>年度建设用地节约集约利用状况评价工作经费绩效目标表</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_Toc42870311 \h </w:instrText>
      </w:r>
      <w:r>
        <w:rPr>
          <w:rFonts w:ascii="Times New Roman" w:eastAsia="方正仿宋_GBK"/>
          <w:sz w:val="28"/>
        </w:rPr>
        <w:fldChar w:fldCharType="separate"/>
      </w:r>
      <w:r>
        <w:rPr>
          <w:rFonts w:ascii="Times New Roman" w:eastAsia="方正仿宋_GBK"/>
          <w:sz w:val="28"/>
        </w:rPr>
        <w:t>10</w:t>
      </w:r>
      <w:r>
        <w:rPr>
          <w:rFonts w:ascii="Times New Roman" w:eastAsia="方正仿宋_GBK"/>
          <w:sz w:val="28"/>
        </w:rPr>
        <w:fldChar w:fldCharType="end"/>
      </w:r>
      <w:r>
        <w:rPr>
          <w:rFonts w:ascii="Times New Roman" w:eastAsia="方正仿宋_GBK"/>
          <w:sz w:val="28"/>
        </w:rPr>
        <w:fldChar w:fldCharType="end"/>
      </w:r>
    </w:p>
    <w:p>
      <w:pPr>
        <w:pStyle w:val="4"/>
        <w:tabs>
          <w:tab w:val="right" w:leader="dot" w:pos="9289"/>
        </w:tabs>
        <w:ind w:left="420" w:leftChars="200"/>
        <w:rPr>
          <w:rFonts w:ascii="Times New Roman" w:eastAsia="方正仿宋_GBK"/>
          <w:sz w:val="28"/>
        </w:rPr>
      </w:pPr>
      <w:r>
        <w:fldChar w:fldCharType="begin"/>
      </w:r>
      <w:r>
        <w:instrText xml:space="preserve"> HYPERLINK \l "_Toc42870312" </w:instrText>
      </w:r>
      <w:r>
        <w:fldChar w:fldCharType="separate"/>
      </w:r>
      <w:r>
        <w:rPr>
          <w:rStyle w:val="8"/>
          <w:rFonts w:ascii="Times New Roman" w:eastAsia="方正仿宋_GBK"/>
          <w:sz w:val="28"/>
          <w:u w:val="none"/>
        </w:rPr>
        <w:t>2</w:t>
      </w:r>
      <w:r>
        <w:rPr>
          <w:rStyle w:val="8"/>
          <w:rFonts w:hint="eastAsia" w:ascii="Times New Roman" w:eastAsia="方正仿宋_GBK"/>
          <w:sz w:val="28"/>
          <w:u w:val="none"/>
        </w:rPr>
        <w:t>、</w:t>
      </w:r>
      <w:r>
        <w:rPr>
          <w:rStyle w:val="8"/>
          <w:rFonts w:ascii="Times New Roman" w:eastAsia="方正仿宋_GBK"/>
          <w:sz w:val="28"/>
          <w:u w:val="none"/>
        </w:rPr>
        <w:t>91</w:t>
      </w:r>
      <w:r>
        <w:rPr>
          <w:rStyle w:val="8"/>
          <w:rFonts w:hint="eastAsia" w:ascii="Times New Roman" w:eastAsia="方正仿宋_GBK"/>
          <w:sz w:val="28"/>
          <w:u w:val="none"/>
        </w:rPr>
        <w:t>个空心村规划编制费用绩效目标表</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_Toc42870312 \h </w:instrText>
      </w:r>
      <w:r>
        <w:rPr>
          <w:rFonts w:ascii="Times New Roman" w:eastAsia="方正仿宋_GBK"/>
          <w:sz w:val="28"/>
        </w:rPr>
        <w:fldChar w:fldCharType="separate"/>
      </w:r>
      <w:r>
        <w:rPr>
          <w:rFonts w:ascii="Times New Roman" w:eastAsia="方正仿宋_GBK"/>
          <w:sz w:val="28"/>
        </w:rPr>
        <w:t>11</w:t>
      </w:r>
      <w:r>
        <w:rPr>
          <w:rFonts w:ascii="Times New Roman" w:eastAsia="方正仿宋_GBK"/>
          <w:sz w:val="28"/>
        </w:rPr>
        <w:fldChar w:fldCharType="end"/>
      </w:r>
      <w:r>
        <w:rPr>
          <w:rFonts w:ascii="Times New Roman" w:eastAsia="方正仿宋_GBK"/>
          <w:sz w:val="28"/>
        </w:rPr>
        <w:fldChar w:fldCharType="end"/>
      </w:r>
    </w:p>
    <w:p>
      <w:pPr>
        <w:pStyle w:val="4"/>
        <w:tabs>
          <w:tab w:val="right" w:leader="dot" w:pos="9289"/>
        </w:tabs>
        <w:ind w:left="420" w:leftChars="200"/>
        <w:rPr>
          <w:rFonts w:ascii="Times New Roman" w:eastAsia="方正仿宋_GBK"/>
          <w:sz w:val="28"/>
        </w:rPr>
      </w:pPr>
      <w:r>
        <w:fldChar w:fldCharType="begin"/>
      </w:r>
      <w:r>
        <w:instrText xml:space="preserve"> HYPERLINK \l "_Toc42870313" </w:instrText>
      </w:r>
      <w:r>
        <w:fldChar w:fldCharType="separate"/>
      </w:r>
      <w:r>
        <w:rPr>
          <w:rStyle w:val="8"/>
          <w:rFonts w:ascii="Times New Roman" w:eastAsia="方正仿宋_GBK"/>
          <w:sz w:val="28"/>
          <w:u w:val="none"/>
        </w:rPr>
        <w:t>3</w:t>
      </w:r>
      <w:r>
        <w:rPr>
          <w:rStyle w:val="8"/>
          <w:rFonts w:hint="eastAsia" w:ascii="Times New Roman" w:eastAsia="方正仿宋_GBK"/>
          <w:sz w:val="28"/>
          <w:u w:val="none"/>
        </w:rPr>
        <w:t>、地质灾害防治技术合作绩效目标表</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_Toc42870313 \h </w:instrText>
      </w:r>
      <w:r>
        <w:rPr>
          <w:rFonts w:ascii="Times New Roman" w:eastAsia="方正仿宋_GBK"/>
          <w:sz w:val="28"/>
        </w:rPr>
        <w:fldChar w:fldCharType="separate"/>
      </w:r>
      <w:r>
        <w:rPr>
          <w:rFonts w:ascii="Times New Roman" w:eastAsia="方正仿宋_GBK"/>
          <w:sz w:val="28"/>
        </w:rPr>
        <w:t>12</w:t>
      </w:r>
      <w:r>
        <w:rPr>
          <w:rFonts w:ascii="Times New Roman" w:eastAsia="方正仿宋_GBK"/>
          <w:sz w:val="28"/>
        </w:rPr>
        <w:fldChar w:fldCharType="end"/>
      </w:r>
      <w:r>
        <w:rPr>
          <w:rFonts w:ascii="Times New Roman" w:eastAsia="方正仿宋_GBK"/>
          <w:sz w:val="28"/>
        </w:rPr>
        <w:fldChar w:fldCharType="end"/>
      </w:r>
    </w:p>
    <w:p>
      <w:pPr>
        <w:pStyle w:val="4"/>
        <w:tabs>
          <w:tab w:val="right" w:leader="dot" w:pos="9289"/>
        </w:tabs>
        <w:ind w:left="420" w:leftChars="200"/>
        <w:rPr>
          <w:rFonts w:ascii="Times New Roman" w:eastAsia="方正仿宋_GBK"/>
          <w:sz w:val="28"/>
        </w:rPr>
      </w:pPr>
      <w:r>
        <w:fldChar w:fldCharType="begin"/>
      </w:r>
      <w:r>
        <w:instrText xml:space="preserve"> HYPERLINK \l "_Toc42870314" </w:instrText>
      </w:r>
      <w:r>
        <w:fldChar w:fldCharType="separate"/>
      </w:r>
      <w:r>
        <w:rPr>
          <w:rStyle w:val="8"/>
          <w:rFonts w:ascii="Times New Roman" w:eastAsia="方正仿宋_GBK"/>
          <w:sz w:val="28"/>
          <w:u w:val="none"/>
        </w:rPr>
        <w:t>4</w:t>
      </w:r>
      <w:r>
        <w:rPr>
          <w:rStyle w:val="8"/>
          <w:rFonts w:hint="eastAsia" w:ascii="Times New Roman" w:eastAsia="方正仿宋_GBK"/>
          <w:sz w:val="28"/>
          <w:u w:val="none"/>
        </w:rPr>
        <w:t>、互联网费绩效目标表</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_Toc42870314 \h </w:instrText>
      </w:r>
      <w:r>
        <w:rPr>
          <w:rFonts w:ascii="Times New Roman" w:eastAsia="方正仿宋_GBK"/>
          <w:sz w:val="28"/>
        </w:rPr>
        <w:fldChar w:fldCharType="separate"/>
      </w:r>
      <w:r>
        <w:rPr>
          <w:rFonts w:ascii="Times New Roman" w:eastAsia="方正仿宋_GBK"/>
          <w:sz w:val="28"/>
        </w:rPr>
        <w:t>13</w:t>
      </w:r>
      <w:r>
        <w:rPr>
          <w:rFonts w:ascii="Times New Roman" w:eastAsia="方正仿宋_GBK"/>
          <w:sz w:val="28"/>
        </w:rPr>
        <w:fldChar w:fldCharType="end"/>
      </w:r>
      <w:r>
        <w:rPr>
          <w:rFonts w:ascii="Times New Roman" w:eastAsia="方正仿宋_GBK"/>
          <w:sz w:val="28"/>
        </w:rPr>
        <w:fldChar w:fldCharType="end"/>
      </w:r>
    </w:p>
    <w:p>
      <w:pPr>
        <w:pStyle w:val="4"/>
        <w:tabs>
          <w:tab w:val="right" w:leader="dot" w:pos="9289"/>
        </w:tabs>
        <w:ind w:left="420" w:leftChars="200"/>
        <w:rPr>
          <w:rFonts w:ascii="Times New Roman" w:eastAsia="方正仿宋_GBK"/>
          <w:sz w:val="28"/>
        </w:rPr>
      </w:pPr>
      <w:r>
        <w:fldChar w:fldCharType="begin"/>
      </w:r>
      <w:r>
        <w:instrText xml:space="preserve"> HYPERLINK \l "_Toc42870315" </w:instrText>
      </w:r>
      <w:r>
        <w:fldChar w:fldCharType="separate"/>
      </w:r>
      <w:r>
        <w:rPr>
          <w:rStyle w:val="8"/>
          <w:rFonts w:ascii="Times New Roman" w:eastAsia="方正仿宋_GBK"/>
          <w:sz w:val="28"/>
          <w:u w:val="none"/>
        </w:rPr>
        <w:t>5</w:t>
      </w:r>
      <w:r>
        <w:rPr>
          <w:rStyle w:val="8"/>
          <w:rFonts w:hint="eastAsia" w:ascii="Times New Roman" w:eastAsia="方正仿宋_GBK"/>
          <w:sz w:val="28"/>
          <w:u w:val="none"/>
        </w:rPr>
        <w:t>、环境治理及修复绩效目标表</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_Toc42870315 \h </w:instrText>
      </w:r>
      <w:r>
        <w:rPr>
          <w:rFonts w:ascii="Times New Roman" w:eastAsia="方正仿宋_GBK"/>
          <w:sz w:val="28"/>
        </w:rPr>
        <w:fldChar w:fldCharType="separate"/>
      </w:r>
      <w:r>
        <w:rPr>
          <w:rFonts w:ascii="Times New Roman" w:eastAsia="方正仿宋_GBK"/>
          <w:sz w:val="28"/>
        </w:rPr>
        <w:t>14</w:t>
      </w:r>
      <w:r>
        <w:rPr>
          <w:rFonts w:ascii="Times New Roman" w:eastAsia="方正仿宋_GBK"/>
          <w:sz w:val="28"/>
        </w:rPr>
        <w:fldChar w:fldCharType="end"/>
      </w:r>
      <w:r>
        <w:rPr>
          <w:rFonts w:ascii="Times New Roman" w:eastAsia="方正仿宋_GBK"/>
          <w:sz w:val="28"/>
        </w:rPr>
        <w:fldChar w:fldCharType="end"/>
      </w:r>
    </w:p>
    <w:p>
      <w:pPr>
        <w:pStyle w:val="4"/>
        <w:tabs>
          <w:tab w:val="right" w:leader="dot" w:pos="9289"/>
        </w:tabs>
        <w:ind w:left="420" w:leftChars="200"/>
        <w:rPr>
          <w:rFonts w:ascii="Times New Roman" w:eastAsia="方正仿宋_GBK"/>
          <w:sz w:val="28"/>
        </w:rPr>
      </w:pPr>
      <w:r>
        <w:fldChar w:fldCharType="begin"/>
      </w:r>
      <w:r>
        <w:instrText xml:space="preserve"> HYPERLINK \l "_Toc42870316" </w:instrText>
      </w:r>
      <w:r>
        <w:fldChar w:fldCharType="separate"/>
      </w:r>
      <w:r>
        <w:rPr>
          <w:rStyle w:val="8"/>
          <w:rFonts w:ascii="Times New Roman" w:eastAsia="方正仿宋_GBK"/>
          <w:sz w:val="28"/>
          <w:u w:val="none"/>
        </w:rPr>
        <w:t>6</w:t>
      </w:r>
      <w:r>
        <w:rPr>
          <w:rStyle w:val="8"/>
          <w:rFonts w:hint="eastAsia" w:ascii="Times New Roman" w:eastAsia="方正仿宋_GBK"/>
          <w:sz w:val="28"/>
          <w:u w:val="none"/>
        </w:rPr>
        <w:t>、空间布局规划费费绩效目标表</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_Toc42870316 \h </w:instrText>
      </w:r>
      <w:r>
        <w:rPr>
          <w:rFonts w:ascii="Times New Roman" w:eastAsia="方正仿宋_GBK"/>
          <w:sz w:val="28"/>
        </w:rPr>
        <w:fldChar w:fldCharType="separate"/>
      </w:r>
      <w:r>
        <w:rPr>
          <w:rFonts w:ascii="Times New Roman" w:eastAsia="方正仿宋_GBK"/>
          <w:sz w:val="28"/>
        </w:rPr>
        <w:t>15</w:t>
      </w:r>
      <w:r>
        <w:rPr>
          <w:rFonts w:ascii="Times New Roman" w:eastAsia="方正仿宋_GBK"/>
          <w:sz w:val="28"/>
        </w:rPr>
        <w:fldChar w:fldCharType="end"/>
      </w:r>
      <w:r>
        <w:rPr>
          <w:rFonts w:ascii="Times New Roman" w:eastAsia="方正仿宋_GBK"/>
          <w:sz w:val="28"/>
        </w:rPr>
        <w:fldChar w:fldCharType="end"/>
      </w:r>
    </w:p>
    <w:p>
      <w:pPr>
        <w:pStyle w:val="4"/>
        <w:tabs>
          <w:tab w:val="right" w:leader="dot" w:pos="9289"/>
        </w:tabs>
        <w:ind w:left="420" w:leftChars="200"/>
        <w:rPr>
          <w:rFonts w:ascii="Times New Roman" w:eastAsia="方正仿宋_GBK"/>
          <w:sz w:val="28"/>
        </w:rPr>
      </w:pPr>
      <w:r>
        <w:fldChar w:fldCharType="begin"/>
      </w:r>
      <w:r>
        <w:instrText xml:space="preserve"> HYPERLINK \l "_Toc42870317" </w:instrText>
      </w:r>
      <w:r>
        <w:fldChar w:fldCharType="separate"/>
      </w:r>
      <w:r>
        <w:rPr>
          <w:rStyle w:val="8"/>
          <w:rFonts w:ascii="Times New Roman" w:eastAsia="方正仿宋_GBK"/>
          <w:sz w:val="28"/>
          <w:u w:val="none"/>
        </w:rPr>
        <w:t>7</w:t>
      </w:r>
      <w:r>
        <w:rPr>
          <w:rStyle w:val="8"/>
          <w:rFonts w:hint="eastAsia" w:ascii="Times New Roman" w:eastAsia="方正仿宋_GBK"/>
          <w:sz w:val="28"/>
          <w:u w:val="none"/>
        </w:rPr>
        <w:t>、矿山卫片执法绩效目标表</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_Toc42870317 \h </w:instrText>
      </w:r>
      <w:r>
        <w:rPr>
          <w:rFonts w:ascii="Times New Roman" w:eastAsia="方正仿宋_GBK"/>
          <w:sz w:val="28"/>
        </w:rPr>
        <w:fldChar w:fldCharType="separate"/>
      </w:r>
      <w:r>
        <w:rPr>
          <w:rFonts w:ascii="Times New Roman" w:eastAsia="方正仿宋_GBK"/>
          <w:sz w:val="28"/>
        </w:rPr>
        <w:t>16</w:t>
      </w:r>
      <w:r>
        <w:rPr>
          <w:rFonts w:ascii="Times New Roman" w:eastAsia="方正仿宋_GBK"/>
          <w:sz w:val="28"/>
        </w:rPr>
        <w:fldChar w:fldCharType="end"/>
      </w:r>
      <w:r>
        <w:rPr>
          <w:rFonts w:ascii="Times New Roman" w:eastAsia="方正仿宋_GBK"/>
          <w:sz w:val="28"/>
        </w:rPr>
        <w:fldChar w:fldCharType="end"/>
      </w:r>
    </w:p>
    <w:p>
      <w:pPr>
        <w:pStyle w:val="4"/>
        <w:tabs>
          <w:tab w:val="right" w:leader="dot" w:pos="9289"/>
        </w:tabs>
        <w:ind w:left="420" w:leftChars="200"/>
        <w:rPr>
          <w:rFonts w:ascii="Times New Roman" w:eastAsia="方正仿宋_GBK"/>
          <w:sz w:val="28"/>
        </w:rPr>
      </w:pPr>
      <w:r>
        <w:fldChar w:fldCharType="begin"/>
      </w:r>
      <w:r>
        <w:instrText xml:space="preserve"> HYPERLINK \l "_Toc42870318" </w:instrText>
      </w:r>
      <w:r>
        <w:fldChar w:fldCharType="separate"/>
      </w:r>
      <w:r>
        <w:rPr>
          <w:rStyle w:val="8"/>
          <w:rFonts w:ascii="Times New Roman" w:eastAsia="方正仿宋_GBK"/>
          <w:sz w:val="28"/>
          <w:u w:val="none"/>
        </w:rPr>
        <w:t>8</w:t>
      </w:r>
      <w:r>
        <w:rPr>
          <w:rStyle w:val="8"/>
          <w:rFonts w:hint="eastAsia" w:ascii="Times New Roman" w:eastAsia="方正仿宋_GBK"/>
          <w:sz w:val="28"/>
          <w:u w:val="none"/>
        </w:rPr>
        <w:t>、土地变更调查绩效目标表</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_Toc42870318 \h </w:instrText>
      </w:r>
      <w:r>
        <w:rPr>
          <w:rFonts w:ascii="Times New Roman" w:eastAsia="方正仿宋_GBK"/>
          <w:sz w:val="28"/>
        </w:rPr>
        <w:fldChar w:fldCharType="separate"/>
      </w:r>
      <w:r>
        <w:rPr>
          <w:rFonts w:ascii="Times New Roman" w:eastAsia="方正仿宋_GBK"/>
          <w:sz w:val="28"/>
        </w:rPr>
        <w:t>17</w:t>
      </w:r>
      <w:r>
        <w:rPr>
          <w:rFonts w:ascii="Times New Roman" w:eastAsia="方正仿宋_GBK"/>
          <w:sz w:val="28"/>
        </w:rPr>
        <w:fldChar w:fldCharType="end"/>
      </w:r>
      <w:r>
        <w:rPr>
          <w:rFonts w:ascii="Times New Roman" w:eastAsia="方正仿宋_GBK"/>
          <w:sz w:val="28"/>
        </w:rPr>
        <w:fldChar w:fldCharType="end"/>
      </w:r>
    </w:p>
    <w:p>
      <w:pPr>
        <w:pStyle w:val="4"/>
        <w:tabs>
          <w:tab w:val="right" w:leader="dot" w:pos="9289"/>
        </w:tabs>
        <w:ind w:left="420" w:leftChars="200"/>
        <w:rPr>
          <w:rFonts w:ascii="Times New Roman" w:eastAsia="方正仿宋_GBK"/>
          <w:sz w:val="28"/>
        </w:rPr>
      </w:pPr>
      <w:r>
        <w:fldChar w:fldCharType="begin"/>
      </w:r>
      <w:r>
        <w:instrText xml:space="preserve"> HYPERLINK \l "_Toc42870319" </w:instrText>
      </w:r>
      <w:r>
        <w:fldChar w:fldCharType="separate"/>
      </w:r>
      <w:r>
        <w:rPr>
          <w:rStyle w:val="8"/>
          <w:rFonts w:ascii="Times New Roman" w:eastAsia="方正仿宋_GBK"/>
          <w:sz w:val="28"/>
          <w:u w:val="none"/>
        </w:rPr>
        <w:t>9</w:t>
      </w:r>
      <w:r>
        <w:rPr>
          <w:rStyle w:val="8"/>
          <w:rFonts w:hint="eastAsia" w:ascii="Times New Roman" w:eastAsia="方正仿宋_GBK"/>
          <w:sz w:val="28"/>
          <w:u w:val="none"/>
        </w:rPr>
        <w:t>、土地出让业务支出绩效目标表</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_Toc42870319 \h </w:instrText>
      </w:r>
      <w:r>
        <w:rPr>
          <w:rFonts w:ascii="Times New Roman" w:eastAsia="方正仿宋_GBK"/>
          <w:sz w:val="28"/>
        </w:rPr>
        <w:fldChar w:fldCharType="separate"/>
      </w:r>
      <w:r>
        <w:rPr>
          <w:rFonts w:ascii="Times New Roman" w:eastAsia="方正仿宋_GBK"/>
          <w:sz w:val="28"/>
        </w:rPr>
        <w:t>18</w:t>
      </w:r>
      <w:r>
        <w:rPr>
          <w:rFonts w:ascii="Times New Roman" w:eastAsia="方正仿宋_GBK"/>
          <w:sz w:val="28"/>
        </w:rPr>
        <w:fldChar w:fldCharType="end"/>
      </w:r>
      <w:r>
        <w:rPr>
          <w:rFonts w:ascii="Times New Roman" w:eastAsia="方正仿宋_GBK"/>
          <w:sz w:val="28"/>
        </w:rPr>
        <w:fldChar w:fldCharType="end"/>
      </w:r>
    </w:p>
    <w:p>
      <w:pPr>
        <w:pStyle w:val="4"/>
        <w:tabs>
          <w:tab w:val="right" w:leader="dot" w:pos="9289"/>
        </w:tabs>
        <w:ind w:left="420" w:leftChars="200"/>
        <w:rPr>
          <w:rFonts w:ascii="Times New Roman" w:eastAsia="方正仿宋_GBK"/>
          <w:sz w:val="28"/>
        </w:rPr>
      </w:pPr>
      <w:r>
        <w:fldChar w:fldCharType="begin"/>
      </w:r>
      <w:r>
        <w:instrText xml:space="preserve"> HYPERLINK \l "_Toc42870320" </w:instrText>
      </w:r>
      <w:r>
        <w:fldChar w:fldCharType="separate"/>
      </w:r>
      <w:r>
        <w:rPr>
          <w:rStyle w:val="8"/>
          <w:rFonts w:ascii="Times New Roman" w:eastAsia="方正仿宋_GBK"/>
          <w:sz w:val="28"/>
          <w:u w:val="none"/>
        </w:rPr>
        <w:t>10</w:t>
      </w:r>
      <w:r>
        <w:rPr>
          <w:rStyle w:val="8"/>
          <w:rFonts w:hint="eastAsia" w:ascii="Times New Roman" w:eastAsia="方正仿宋_GBK"/>
          <w:sz w:val="28"/>
          <w:u w:val="none"/>
        </w:rPr>
        <w:t>、土地出让业务支出（加）绩效目标表</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_Toc42870320 \h </w:instrText>
      </w:r>
      <w:r>
        <w:rPr>
          <w:rFonts w:ascii="Times New Roman" w:eastAsia="方正仿宋_GBK"/>
          <w:sz w:val="28"/>
        </w:rPr>
        <w:fldChar w:fldCharType="separate"/>
      </w:r>
      <w:r>
        <w:rPr>
          <w:rFonts w:ascii="Times New Roman" w:eastAsia="方正仿宋_GBK"/>
          <w:sz w:val="28"/>
        </w:rPr>
        <w:t>19</w:t>
      </w:r>
      <w:r>
        <w:rPr>
          <w:rFonts w:ascii="Times New Roman" w:eastAsia="方正仿宋_GBK"/>
          <w:sz w:val="28"/>
        </w:rPr>
        <w:fldChar w:fldCharType="end"/>
      </w:r>
      <w:r>
        <w:rPr>
          <w:rFonts w:ascii="Times New Roman" w:eastAsia="方正仿宋_GBK"/>
          <w:sz w:val="28"/>
        </w:rPr>
        <w:fldChar w:fldCharType="end"/>
      </w:r>
    </w:p>
    <w:p>
      <w:pPr>
        <w:pStyle w:val="4"/>
        <w:tabs>
          <w:tab w:val="right" w:leader="dot" w:pos="9289"/>
        </w:tabs>
        <w:ind w:left="420" w:leftChars="200"/>
        <w:rPr>
          <w:rFonts w:ascii="Times New Roman" w:eastAsia="方正仿宋_GBK"/>
          <w:sz w:val="28"/>
        </w:rPr>
      </w:pPr>
      <w:r>
        <w:fldChar w:fldCharType="begin"/>
      </w:r>
      <w:r>
        <w:instrText xml:space="preserve"> HYPERLINK \l "_Toc42870321" </w:instrText>
      </w:r>
      <w:r>
        <w:fldChar w:fldCharType="separate"/>
      </w:r>
      <w:r>
        <w:rPr>
          <w:rStyle w:val="8"/>
          <w:rFonts w:ascii="Times New Roman" w:eastAsia="方正仿宋_GBK"/>
          <w:sz w:val="28"/>
          <w:u w:val="none"/>
        </w:rPr>
        <w:t>11</w:t>
      </w:r>
      <w:r>
        <w:rPr>
          <w:rStyle w:val="8"/>
          <w:rFonts w:hint="eastAsia" w:ascii="Times New Roman" w:eastAsia="方正仿宋_GBK"/>
          <w:sz w:val="28"/>
          <w:u w:val="none"/>
        </w:rPr>
        <w:t>、信息网络及软件购置更新绩效目标表</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_Toc42870321 \h </w:instrText>
      </w:r>
      <w:r>
        <w:rPr>
          <w:rFonts w:ascii="Times New Roman" w:eastAsia="方正仿宋_GBK"/>
          <w:sz w:val="28"/>
        </w:rPr>
        <w:fldChar w:fldCharType="separate"/>
      </w:r>
      <w:r>
        <w:rPr>
          <w:rFonts w:ascii="Times New Roman" w:eastAsia="方正仿宋_GBK"/>
          <w:sz w:val="28"/>
        </w:rPr>
        <w:t>20</w:t>
      </w:r>
      <w:r>
        <w:rPr>
          <w:rFonts w:ascii="Times New Roman" w:eastAsia="方正仿宋_GBK"/>
          <w:sz w:val="28"/>
        </w:rPr>
        <w:fldChar w:fldCharType="end"/>
      </w:r>
      <w:r>
        <w:rPr>
          <w:rFonts w:ascii="Times New Roman" w:eastAsia="方正仿宋_GBK"/>
          <w:sz w:val="28"/>
        </w:rPr>
        <w:fldChar w:fldCharType="end"/>
      </w:r>
    </w:p>
    <w:p>
      <w:pPr>
        <w:pStyle w:val="4"/>
        <w:tabs>
          <w:tab w:val="right" w:leader="dot" w:pos="9289"/>
        </w:tabs>
        <w:ind w:left="420" w:leftChars="200"/>
        <w:rPr>
          <w:rFonts w:ascii="Times New Roman" w:eastAsia="方正仿宋_GBK"/>
          <w:sz w:val="28"/>
        </w:rPr>
      </w:pPr>
      <w:r>
        <w:fldChar w:fldCharType="begin"/>
      </w:r>
      <w:r>
        <w:instrText xml:space="preserve"> HYPERLINK \l "_Toc42870322" </w:instrText>
      </w:r>
      <w:r>
        <w:fldChar w:fldCharType="separate"/>
      </w:r>
      <w:r>
        <w:rPr>
          <w:rStyle w:val="8"/>
          <w:rFonts w:ascii="Times New Roman" w:eastAsia="方正仿宋_GBK"/>
          <w:sz w:val="28"/>
          <w:u w:val="none"/>
        </w:rPr>
        <w:t>12</w:t>
      </w:r>
      <w:r>
        <w:rPr>
          <w:rStyle w:val="8"/>
          <w:rFonts w:hint="eastAsia" w:ascii="Times New Roman" w:eastAsia="方正仿宋_GBK"/>
          <w:sz w:val="28"/>
          <w:u w:val="none"/>
        </w:rPr>
        <w:t>、振兴规划编制费绩效目标表</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_Toc42870322 \h </w:instrText>
      </w:r>
      <w:r>
        <w:rPr>
          <w:rFonts w:ascii="Times New Roman" w:eastAsia="方正仿宋_GBK"/>
          <w:sz w:val="28"/>
        </w:rPr>
        <w:fldChar w:fldCharType="separate"/>
      </w:r>
      <w:r>
        <w:rPr>
          <w:rFonts w:ascii="Times New Roman" w:eastAsia="方正仿宋_GBK"/>
          <w:sz w:val="28"/>
        </w:rPr>
        <w:t>21</w:t>
      </w:r>
      <w:r>
        <w:rPr>
          <w:rFonts w:ascii="Times New Roman" w:eastAsia="方正仿宋_GBK"/>
          <w:sz w:val="28"/>
        </w:rPr>
        <w:fldChar w:fldCharType="end"/>
      </w:r>
      <w:r>
        <w:rPr>
          <w:rFonts w:ascii="Times New Roman" w:eastAsia="方正仿宋_GBK"/>
          <w:sz w:val="28"/>
        </w:rPr>
        <w:fldChar w:fldCharType="end"/>
      </w:r>
    </w:p>
    <w:p>
      <w:pPr>
        <w:pStyle w:val="4"/>
        <w:tabs>
          <w:tab w:val="right" w:leader="dot" w:pos="9289"/>
        </w:tabs>
        <w:ind w:left="420" w:leftChars="200"/>
        <w:rPr>
          <w:rFonts w:ascii="Times New Roman" w:eastAsia="方正仿宋_GBK"/>
          <w:sz w:val="28"/>
        </w:rPr>
      </w:pPr>
      <w:r>
        <w:fldChar w:fldCharType="begin"/>
      </w:r>
      <w:r>
        <w:instrText xml:space="preserve"> HYPERLINK \l "_Toc42870323" </w:instrText>
      </w:r>
      <w:r>
        <w:fldChar w:fldCharType="separate"/>
      </w:r>
      <w:r>
        <w:rPr>
          <w:rStyle w:val="8"/>
          <w:rFonts w:ascii="Times New Roman" w:eastAsia="方正仿宋_GBK"/>
          <w:sz w:val="28"/>
          <w:u w:val="none"/>
        </w:rPr>
        <w:t>13</w:t>
      </w:r>
      <w:r>
        <w:rPr>
          <w:rStyle w:val="8"/>
          <w:rFonts w:hint="eastAsia" w:ascii="Times New Roman" w:eastAsia="方正仿宋_GBK"/>
          <w:sz w:val="28"/>
          <w:u w:val="none"/>
        </w:rPr>
        <w:t>、征地和拆迁补偿支出绩效目标表</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_Toc42870323 \h </w:instrText>
      </w:r>
      <w:r>
        <w:rPr>
          <w:rFonts w:ascii="Times New Roman" w:eastAsia="方正仿宋_GBK"/>
          <w:sz w:val="28"/>
        </w:rPr>
        <w:fldChar w:fldCharType="separate"/>
      </w:r>
      <w:r>
        <w:rPr>
          <w:rFonts w:ascii="Times New Roman" w:eastAsia="方正仿宋_GBK"/>
          <w:sz w:val="28"/>
        </w:rPr>
        <w:t>22</w:t>
      </w:r>
      <w:r>
        <w:rPr>
          <w:rFonts w:ascii="Times New Roman" w:eastAsia="方正仿宋_GBK"/>
          <w:sz w:val="28"/>
        </w:rPr>
        <w:fldChar w:fldCharType="end"/>
      </w:r>
      <w:r>
        <w:rPr>
          <w:rFonts w:ascii="Times New Roman" w:eastAsia="方正仿宋_GBK"/>
          <w:sz w:val="28"/>
        </w:rPr>
        <w:fldChar w:fldCharType="end"/>
      </w:r>
    </w:p>
    <w:p>
      <w:pPr>
        <w:pStyle w:val="4"/>
        <w:tabs>
          <w:tab w:val="right" w:leader="dot" w:pos="9289"/>
        </w:tabs>
        <w:ind w:left="420" w:leftChars="200"/>
        <w:rPr>
          <w:rFonts w:ascii="Times New Roman" w:eastAsia="方正仿宋_GBK"/>
          <w:sz w:val="28"/>
        </w:rPr>
      </w:pPr>
      <w:r>
        <w:fldChar w:fldCharType="begin"/>
      </w:r>
      <w:r>
        <w:instrText xml:space="preserve"> HYPERLINK \l "_Toc42870324" </w:instrText>
      </w:r>
      <w:r>
        <w:fldChar w:fldCharType="separate"/>
      </w:r>
      <w:r>
        <w:rPr>
          <w:rStyle w:val="8"/>
          <w:rFonts w:ascii="Times New Roman" w:eastAsia="方正仿宋_GBK"/>
          <w:sz w:val="28"/>
          <w:u w:val="none"/>
        </w:rPr>
        <w:t>14</w:t>
      </w:r>
      <w:r>
        <w:rPr>
          <w:rStyle w:val="8"/>
          <w:rFonts w:hint="eastAsia" w:ascii="Times New Roman" w:eastAsia="方正仿宋_GBK"/>
          <w:sz w:val="28"/>
          <w:u w:val="none"/>
        </w:rPr>
        <w:t>、整合不动产登记数据库绩效目标表</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_Toc42870324 \h </w:instrText>
      </w:r>
      <w:r>
        <w:rPr>
          <w:rFonts w:ascii="Times New Roman" w:eastAsia="方正仿宋_GBK"/>
          <w:sz w:val="28"/>
        </w:rPr>
        <w:fldChar w:fldCharType="separate"/>
      </w:r>
      <w:r>
        <w:rPr>
          <w:rFonts w:ascii="Times New Roman" w:eastAsia="方正仿宋_GBK"/>
          <w:sz w:val="28"/>
        </w:rPr>
        <w:t>23</w:t>
      </w:r>
      <w:r>
        <w:rPr>
          <w:rFonts w:ascii="Times New Roman" w:eastAsia="方正仿宋_GBK"/>
          <w:sz w:val="28"/>
        </w:rPr>
        <w:fldChar w:fldCharType="end"/>
      </w:r>
      <w:r>
        <w:rPr>
          <w:rFonts w:ascii="Times New Roman" w:eastAsia="方正仿宋_GBK"/>
          <w:sz w:val="28"/>
        </w:rPr>
        <w:fldChar w:fldCharType="end"/>
      </w:r>
    </w:p>
    <w:p>
      <w:pPr>
        <w:pStyle w:val="4"/>
        <w:tabs>
          <w:tab w:val="right" w:leader="dot" w:pos="9289"/>
        </w:tabs>
        <w:ind w:left="420" w:leftChars="200"/>
        <w:rPr>
          <w:rFonts w:ascii="Times New Roman" w:eastAsia="方正仿宋_GBK"/>
          <w:sz w:val="28"/>
        </w:rPr>
      </w:pPr>
      <w:r>
        <w:fldChar w:fldCharType="begin"/>
      </w:r>
      <w:r>
        <w:instrText xml:space="preserve"> HYPERLINK \l "_Toc42870325" </w:instrText>
      </w:r>
      <w:r>
        <w:fldChar w:fldCharType="separate"/>
      </w:r>
      <w:r>
        <w:rPr>
          <w:rStyle w:val="8"/>
          <w:rFonts w:ascii="Times New Roman" w:eastAsia="方正仿宋_GBK"/>
          <w:sz w:val="28"/>
          <w:u w:val="none"/>
        </w:rPr>
        <w:t>15</w:t>
      </w:r>
      <w:r>
        <w:rPr>
          <w:rStyle w:val="8"/>
          <w:rFonts w:hint="eastAsia" w:ascii="Times New Roman" w:eastAsia="方正仿宋_GBK"/>
          <w:sz w:val="28"/>
          <w:u w:val="none"/>
        </w:rPr>
        <w:t>、自行开发资金绩效目标表</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_Toc42870325 \h </w:instrText>
      </w:r>
      <w:r>
        <w:rPr>
          <w:rFonts w:ascii="Times New Roman" w:eastAsia="方正仿宋_GBK"/>
          <w:sz w:val="28"/>
        </w:rPr>
        <w:fldChar w:fldCharType="separate"/>
      </w:r>
      <w:r>
        <w:rPr>
          <w:rFonts w:ascii="Times New Roman" w:eastAsia="方正仿宋_GBK"/>
          <w:sz w:val="28"/>
        </w:rPr>
        <w:t>24</w:t>
      </w:r>
      <w:r>
        <w:rPr>
          <w:rFonts w:ascii="Times New Roman" w:eastAsia="方正仿宋_GBK"/>
          <w:sz w:val="28"/>
        </w:rPr>
        <w:fldChar w:fldCharType="end"/>
      </w:r>
      <w:r>
        <w:rPr>
          <w:rFonts w:ascii="Times New Roman" w:eastAsia="方正仿宋_GBK"/>
          <w:sz w:val="28"/>
        </w:rPr>
        <w:fldChar w:fldCharType="end"/>
      </w:r>
    </w:p>
    <w:p>
      <w:pPr>
        <w:ind w:left="420" w:leftChars="200"/>
        <w:jc w:val="center"/>
        <w:rPr>
          <w:rFonts w:ascii="Times New Roman" w:hAnsi="宋体"/>
        </w:rPr>
      </w:pPr>
      <w:r>
        <w:rPr>
          <w:rFonts w:ascii="Times New Roman" w:eastAsia="方正仿宋_GBK"/>
          <w:sz w:val="28"/>
        </w:rPr>
        <w:fldChar w:fldCharType="end"/>
      </w:r>
    </w:p>
    <w:p>
      <w:pPr>
        <w:jc w:val="center"/>
        <w:sectPr>
          <w:footerReference r:id="rId5" w:type="default"/>
          <w:pgSz w:w="11907" w:h="16839"/>
          <w:pgMar w:top="1984" w:right="1304" w:bottom="1134" w:left="1304" w:header="851" w:footer="992" w:gutter="0"/>
          <w:pgNumType w:start="1"/>
          <w:cols w:space="425" w:num="1"/>
          <w:docGrid w:type="lines" w:linePitch="312" w:charSpace="0"/>
        </w:sectPr>
      </w:pPr>
    </w:p>
    <w:p>
      <w:pPr>
        <w:jc w:val="center"/>
        <w:rPr>
          <w:rFonts w:ascii="Times New Roman" w:hAnsi="宋体"/>
          <w:sz w:val="44"/>
        </w:rPr>
      </w:pPr>
    </w:p>
    <w:p>
      <w:pPr>
        <w:jc w:val="center"/>
        <w:rPr>
          <w:rFonts w:ascii="Times New Roman" w:hAnsi="宋体"/>
          <w:sz w:val="44"/>
        </w:rPr>
      </w:pPr>
      <w:r>
        <w:rPr>
          <w:rFonts w:hint="eastAsia" w:ascii="方正小标宋_GBK" w:eastAsia="方正小标宋_GBK"/>
          <w:sz w:val="44"/>
        </w:rPr>
        <w:t>第一部分</w:t>
      </w:r>
    </w:p>
    <w:p>
      <w:pPr>
        <w:jc w:val="center"/>
        <w:outlineLvl w:val="0"/>
        <w:rPr>
          <w:rFonts w:ascii="Times New Roman" w:hAnsi="宋体"/>
          <w:sz w:val="44"/>
        </w:rPr>
      </w:pPr>
      <w:r>
        <w:rPr>
          <w:rFonts w:hint="eastAsia" w:ascii="方正小标宋_GBK" w:eastAsia="方正小标宋_GBK"/>
          <w:sz w:val="44"/>
        </w:rPr>
        <w:t>部门整体绩效目标</w:t>
      </w:r>
    </w:p>
    <w:p>
      <w:pPr>
        <w:jc w:val="center"/>
        <w:rPr>
          <w:rFonts w:ascii="Times New Roman" w:hAnsi="宋体"/>
          <w:sz w:val="44"/>
        </w:rPr>
      </w:pPr>
    </w:p>
    <w:p>
      <w:pPr>
        <w:ind w:firstLine="560" w:firstLineChars="200"/>
        <w:jc w:val="left"/>
        <w:outlineLvl w:val="1"/>
        <w:rPr>
          <w:rFonts w:ascii="仿宋" w:hAnsi="仿宋" w:eastAsia="仿宋"/>
          <w:sz w:val="28"/>
          <w:szCs w:val="28"/>
        </w:rPr>
      </w:pPr>
      <w:r>
        <w:rPr>
          <w:rFonts w:hint="eastAsia" w:ascii="仿宋" w:hAnsi="仿宋" w:eastAsia="仿宋"/>
          <w:sz w:val="28"/>
          <w:szCs w:val="28"/>
        </w:rPr>
        <w:t>一、总体绩效目标</w:t>
      </w:r>
      <w:r>
        <w:rPr>
          <w:rFonts w:ascii="仿宋" w:hAnsi="仿宋" w:eastAsia="仿宋"/>
          <w:sz w:val="28"/>
          <w:szCs w:val="28"/>
        </w:rPr>
        <w:fldChar w:fldCharType="begin"/>
      </w:r>
      <w:r>
        <w:rPr>
          <w:rFonts w:hint="eastAsia" w:ascii="仿宋" w:hAnsi="仿宋" w:eastAsia="仿宋"/>
          <w:sz w:val="28"/>
          <w:szCs w:val="28"/>
        </w:rPr>
        <w:instrText xml:space="preserve">TC </w:instrText>
      </w:r>
      <w:bookmarkStart w:id="0" w:name="_Toc42870308"/>
      <w:r>
        <w:rPr>
          <w:rFonts w:hint="eastAsia" w:ascii="仿宋" w:hAnsi="仿宋" w:eastAsia="仿宋"/>
          <w:sz w:val="28"/>
          <w:szCs w:val="28"/>
        </w:rPr>
        <w:instrText xml:space="preserve">总体绩效目标</w:instrText>
      </w:r>
      <w:bookmarkEnd w:id="0"/>
      <w:r>
        <w:rPr>
          <w:rFonts w:hint="eastAsia" w:ascii="仿宋" w:hAnsi="仿宋" w:eastAsia="仿宋"/>
          <w:sz w:val="28"/>
          <w:szCs w:val="28"/>
        </w:rPr>
        <w:instrText xml:space="preserve"> \f A \l 1</w:instrText>
      </w:r>
      <w:r>
        <w:rPr>
          <w:rFonts w:ascii="仿宋" w:hAnsi="仿宋" w:eastAsia="仿宋"/>
          <w:sz w:val="28"/>
          <w:szCs w:val="28"/>
        </w:rPr>
        <w:fldChar w:fldCharType="end"/>
      </w:r>
    </w:p>
    <w:p>
      <w:pPr>
        <w:spacing w:line="360" w:lineRule="auto"/>
        <w:ind w:firstLine="561"/>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lang w:eastAsia="zh-CN"/>
        </w:rPr>
        <w:t>贯</w:t>
      </w:r>
      <w:bookmarkStart w:id="6" w:name="_GoBack"/>
      <w:bookmarkEnd w:id="6"/>
      <w:r>
        <w:rPr>
          <w:rFonts w:ascii="仿宋" w:hAnsi="仿宋" w:eastAsia="仿宋"/>
          <w:sz w:val="28"/>
          <w:szCs w:val="28"/>
        </w:rPr>
        <w:t>彻落实国家、省、市国土资源法律、法规和政策，落实上级有关国土资源的决定和决议等；</w:t>
      </w:r>
    </w:p>
    <w:p>
      <w:pPr>
        <w:spacing w:line="360" w:lineRule="auto"/>
        <w:ind w:firstLine="561"/>
        <w:rPr>
          <w:rFonts w:ascii="仿宋" w:hAnsi="仿宋" w:eastAsia="仿宋"/>
          <w:sz w:val="28"/>
          <w:szCs w:val="28"/>
        </w:rPr>
      </w:pPr>
      <w:r>
        <w:rPr>
          <w:rFonts w:ascii="仿宋" w:hAnsi="仿宋" w:eastAsia="仿宋"/>
          <w:sz w:val="28"/>
          <w:szCs w:val="28"/>
        </w:rPr>
        <w:t>2、负责辖区内的地政、地籍、矿产资源和矿业整顿管理工作；</w:t>
      </w:r>
    </w:p>
    <w:p>
      <w:pPr>
        <w:spacing w:line="360" w:lineRule="auto"/>
        <w:ind w:firstLine="561"/>
        <w:rPr>
          <w:rFonts w:ascii="仿宋" w:hAnsi="仿宋" w:eastAsia="仿宋"/>
          <w:sz w:val="28"/>
          <w:szCs w:val="28"/>
        </w:rPr>
      </w:pPr>
      <w:r>
        <w:rPr>
          <w:rFonts w:ascii="仿宋" w:hAnsi="仿宋" w:eastAsia="仿宋"/>
          <w:sz w:val="28"/>
          <w:szCs w:val="28"/>
        </w:rPr>
        <w:t>3、协助市国土资源局完成土地征用、出让、转让、出租、抵押、矿产资源权属纠纷工作；</w:t>
      </w:r>
    </w:p>
    <w:p>
      <w:pPr>
        <w:spacing w:line="360" w:lineRule="auto"/>
        <w:ind w:firstLine="561"/>
        <w:rPr>
          <w:rFonts w:ascii="仿宋" w:hAnsi="仿宋" w:eastAsia="仿宋"/>
          <w:sz w:val="28"/>
          <w:szCs w:val="28"/>
        </w:rPr>
      </w:pPr>
      <w:r>
        <w:rPr>
          <w:rFonts w:ascii="仿宋" w:hAnsi="仿宋" w:eastAsia="仿宋"/>
          <w:sz w:val="28"/>
          <w:szCs w:val="28"/>
        </w:rPr>
        <w:t>4、负责土地市场、矿业秩序的清理整顿、监督检查工作；</w:t>
      </w:r>
    </w:p>
    <w:p>
      <w:pPr>
        <w:spacing w:line="360" w:lineRule="auto"/>
        <w:ind w:firstLine="561"/>
        <w:rPr>
          <w:rFonts w:ascii="仿宋" w:hAnsi="仿宋" w:eastAsia="仿宋"/>
          <w:sz w:val="28"/>
          <w:szCs w:val="28"/>
        </w:rPr>
      </w:pPr>
      <w:r>
        <w:rPr>
          <w:rFonts w:ascii="仿宋" w:hAnsi="仿宋" w:eastAsia="仿宋"/>
          <w:sz w:val="28"/>
          <w:szCs w:val="28"/>
        </w:rPr>
        <w:t>5、负责辖区内国土资源法律法规的宣传教育，查处违法占地、非法采矿案件和国土资源的统计、档案管理工作；</w:t>
      </w:r>
    </w:p>
    <w:p>
      <w:pPr>
        <w:spacing w:line="360" w:lineRule="auto"/>
        <w:ind w:firstLine="561"/>
        <w:rPr>
          <w:rFonts w:ascii="仿宋" w:hAnsi="仿宋" w:eastAsia="仿宋"/>
          <w:sz w:val="28"/>
          <w:szCs w:val="28"/>
        </w:rPr>
      </w:pPr>
      <w:r>
        <w:rPr>
          <w:rFonts w:ascii="仿宋" w:hAnsi="仿宋" w:eastAsia="仿宋"/>
          <w:sz w:val="28"/>
          <w:szCs w:val="28"/>
        </w:rPr>
        <w:t>6、受市国土资源局委托，办理农村宅基地的审核批准、发证工作和城镇国有土地、乡镇企业占用集体土地登记手续的申报、审批；</w:t>
      </w:r>
    </w:p>
    <w:p>
      <w:pPr>
        <w:spacing w:line="360" w:lineRule="auto"/>
        <w:ind w:firstLine="561"/>
        <w:rPr>
          <w:rFonts w:ascii="仿宋" w:hAnsi="仿宋" w:eastAsia="仿宋"/>
          <w:sz w:val="28"/>
          <w:szCs w:val="28"/>
        </w:rPr>
      </w:pPr>
      <w:r>
        <w:rPr>
          <w:rFonts w:ascii="仿宋" w:hAnsi="仿宋" w:eastAsia="仿宋"/>
          <w:sz w:val="28"/>
          <w:szCs w:val="28"/>
        </w:rPr>
        <w:t>7、负责辖区内土地资源、矿产资源、利用规划、土地定级地价、地籍调查、动态监测、基本农田保护区的基础性工作的组织申报及日常管理；</w:t>
      </w:r>
    </w:p>
    <w:p>
      <w:pPr>
        <w:spacing w:line="360" w:lineRule="auto"/>
        <w:ind w:firstLine="561"/>
        <w:rPr>
          <w:rFonts w:ascii="仿宋" w:hAnsi="仿宋" w:eastAsia="仿宋"/>
          <w:sz w:val="28"/>
          <w:szCs w:val="28"/>
        </w:rPr>
      </w:pPr>
      <w:r>
        <w:rPr>
          <w:rFonts w:ascii="仿宋" w:hAnsi="仿宋" w:eastAsia="仿宋"/>
          <w:sz w:val="28"/>
          <w:szCs w:val="28"/>
        </w:rPr>
        <w:t>8、负责依法协调或参与解决地质勘查单位与地方的关系，维护合法的探矿权、勘查权；</w:t>
      </w:r>
    </w:p>
    <w:p>
      <w:pPr>
        <w:spacing w:line="360" w:lineRule="auto"/>
        <w:ind w:firstLine="561"/>
        <w:rPr>
          <w:rFonts w:ascii="仿宋" w:hAnsi="仿宋" w:eastAsia="仿宋"/>
          <w:sz w:val="28"/>
          <w:szCs w:val="28"/>
        </w:rPr>
      </w:pPr>
      <w:r>
        <w:rPr>
          <w:rFonts w:ascii="仿宋" w:hAnsi="仿宋" w:eastAsia="仿宋"/>
          <w:sz w:val="28"/>
          <w:szCs w:val="28"/>
        </w:rPr>
        <w:t>9、负责办理本区内有关矿山企业和个体采矿的申请登记复核工作和年检工作；</w:t>
      </w:r>
    </w:p>
    <w:p>
      <w:pPr>
        <w:spacing w:line="360" w:lineRule="auto"/>
        <w:ind w:firstLine="561"/>
        <w:rPr>
          <w:rFonts w:ascii="仿宋" w:hAnsi="仿宋" w:eastAsia="仿宋"/>
          <w:sz w:val="28"/>
          <w:szCs w:val="28"/>
        </w:rPr>
      </w:pPr>
      <w:r>
        <w:rPr>
          <w:rFonts w:ascii="仿宋" w:hAnsi="仿宋" w:eastAsia="仿宋"/>
          <w:sz w:val="28"/>
          <w:szCs w:val="28"/>
        </w:rPr>
        <w:t>10、依照法律、法规和有关规定，对违法案件实施行政处罚。协助省、市主管部门调查处理本辖区内国有矿山企业的违法案件；</w:t>
      </w:r>
    </w:p>
    <w:p>
      <w:pPr>
        <w:spacing w:line="360" w:lineRule="auto"/>
        <w:ind w:firstLine="561"/>
        <w:rPr>
          <w:rFonts w:ascii="仿宋" w:hAnsi="仿宋" w:eastAsia="仿宋"/>
          <w:sz w:val="28"/>
          <w:szCs w:val="28"/>
        </w:rPr>
      </w:pPr>
      <w:r>
        <w:rPr>
          <w:rFonts w:ascii="仿宋" w:hAnsi="仿宋" w:eastAsia="仿宋"/>
          <w:sz w:val="28"/>
          <w:szCs w:val="28"/>
        </w:rPr>
        <w:t>11、依法查处集体矿山企业和个体采矿的违法案件；</w:t>
      </w:r>
    </w:p>
    <w:p>
      <w:pPr>
        <w:spacing w:line="360" w:lineRule="auto"/>
        <w:ind w:firstLine="561"/>
        <w:rPr>
          <w:rFonts w:ascii="仿宋" w:hAnsi="仿宋" w:eastAsia="仿宋"/>
          <w:sz w:val="28"/>
          <w:szCs w:val="28"/>
        </w:rPr>
      </w:pPr>
      <w:r>
        <w:rPr>
          <w:rFonts w:ascii="仿宋" w:hAnsi="仿宋" w:eastAsia="仿宋"/>
          <w:sz w:val="28"/>
          <w:szCs w:val="28"/>
        </w:rPr>
        <w:t>12、协同城乡建设环境行政主管部门负责辖区内地质环境、矿山地质环境和探矿权转让审核登记工作；</w:t>
      </w:r>
    </w:p>
    <w:p>
      <w:pPr>
        <w:spacing w:line="360" w:lineRule="auto"/>
        <w:ind w:firstLine="561"/>
        <w:rPr>
          <w:rFonts w:ascii="仿宋" w:hAnsi="仿宋" w:eastAsia="仿宋"/>
          <w:sz w:val="28"/>
          <w:szCs w:val="28"/>
        </w:rPr>
      </w:pPr>
      <w:r>
        <w:rPr>
          <w:rFonts w:ascii="仿宋" w:hAnsi="仿宋" w:eastAsia="仿宋"/>
          <w:sz w:val="28"/>
          <w:szCs w:val="28"/>
        </w:rPr>
        <w:t>13、依法调处地质勘查、纠纷；审核评估机构从事探矿权评估资格；</w:t>
      </w:r>
    </w:p>
    <w:p>
      <w:pPr>
        <w:spacing w:line="360" w:lineRule="auto"/>
        <w:ind w:firstLine="561"/>
        <w:rPr>
          <w:rFonts w:ascii="仿宋" w:hAnsi="仿宋" w:eastAsia="仿宋"/>
          <w:sz w:val="28"/>
          <w:szCs w:val="28"/>
        </w:rPr>
      </w:pPr>
      <w:r>
        <w:rPr>
          <w:rFonts w:ascii="仿宋" w:hAnsi="仿宋" w:eastAsia="仿宋"/>
          <w:sz w:val="28"/>
          <w:szCs w:val="28"/>
        </w:rPr>
        <w:t>14、依法征收辖区内矿山企业和个体采矿矿产资源补偿费；</w:t>
      </w:r>
    </w:p>
    <w:p>
      <w:pPr>
        <w:spacing w:line="360" w:lineRule="auto"/>
        <w:ind w:firstLine="561"/>
        <w:rPr>
          <w:rFonts w:ascii="仿宋" w:hAnsi="仿宋" w:eastAsia="仿宋"/>
          <w:sz w:val="28"/>
          <w:szCs w:val="28"/>
        </w:rPr>
      </w:pPr>
      <w:r>
        <w:rPr>
          <w:rFonts w:ascii="仿宋" w:hAnsi="仿宋" w:eastAsia="仿宋"/>
          <w:sz w:val="28"/>
          <w:szCs w:val="28"/>
        </w:rPr>
        <w:t>15、承办市国土资源局、区政府交办的其它工作任务。</w:t>
      </w:r>
    </w:p>
    <w:p>
      <w:pPr>
        <w:spacing w:line="500" w:lineRule="exact"/>
        <w:ind w:firstLine="560" w:firstLineChars="200"/>
        <w:jc w:val="left"/>
        <w:outlineLvl w:val="1"/>
        <w:rPr>
          <w:rFonts w:ascii="仿宋" w:hAnsi="仿宋" w:eastAsia="仿宋"/>
          <w:sz w:val="28"/>
          <w:szCs w:val="28"/>
        </w:rPr>
      </w:pPr>
      <w:r>
        <w:rPr>
          <w:rFonts w:hint="eastAsia" w:ascii="仿宋" w:hAnsi="仿宋" w:eastAsia="仿宋"/>
          <w:sz w:val="28"/>
          <w:szCs w:val="28"/>
        </w:rPr>
        <w:t>二、分项绩效目标</w:t>
      </w:r>
      <w:r>
        <w:rPr>
          <w:rFonts w:ascii="仿宋" w:hAnsi="仿宋" w:eastAsia="仿宋"/>
          <w:sz w:val="28"/>
          <w:szCs w:val="28"/>
        </w:rPr>
        <w:fldChar w:fldCharType="begin"/>
      </w:r>
      <w:r>
        <w:rPr>
          <w:rFonts w:hint="eastAsia" w:ascii="仿宋" w:hAnsi="仿宋" w:eastAsia="仿宋"/>
          <w:sz w:val="28"/>
          <w:szCs w:val="28"/>
        </w:rPr>
        <w:instrText xml:space="preserve">TC </w:instrText>
      </w:r>
      <w:bookmarkStart w:id="1" w:name="_Toc42870309"/>
      <w:r>
        <w:rPr>
          <w:rFonts w:hint="eastAsia" w:ascii="仿宋" w:hAnsi="仿宋" w:eastAsia="仿宋"/>
          <w:sz w:val="28"/>
          <w:szCs w:val="28"/>
        </w:rPr>
        <w:instrText xml:space="preserve">分项绩效目标</w:instrText>
      </w:r>
      <w:bookmarkEnd w:id="1"/>
      <w:r>
        <w:rPr>
          <w:rFonts w:hint="eastAsia" w:ascii="仿宋" w:hAnsi="仿宋" w:eastAsia="仿宋"/>
          <w:sz w:val="28"/>
          <w:szCs w:val="28"/>
        </w:rPr>
        <w:instrText xml:space="preserve"> \f A \l 1</w:instrText>
      </w:r>
      <w:r>
        <w:rPr>
          <w:rFonts w:ascii="仿宋" w:hAnsi="仿宋" w:eastAsia="仿宋"/>
          <w:sz w:val="28"/>
          <w:szCs w:val="28"/>
        </w:rPr>
        <w:fldChar w:fldCharType="end"/>
      </w:r>
    </w:p>
    <w:p>
      <w:pPr>
        <w:spacing w:line="360" w:lineRule="auto"/>
        <w:ind w:firstLine="560"/>
        <w:rPr>
          <w:rFonts w:ascii="仿宋" w:hAnsi="仿宋" w:eastAsia="仿宋"/>
          <w:sz w:val="28"/>
          <w:szCs w:val="28"/>
        </w:rPr>
      </w:pPr>
      <w:r>
        <w:rPr>
          <w:rFonts w:ascii="仿宋" w:hAnsi="仿宋" w:eastAsia="仿宋"/>
          <w:sz w:val="28"/>
          <w:szCs w:val="28"/>
        </w:rPr>
        <w:t>1、进一步加强地籍地政管理，推动建立统一的土地分类、调查、统计、登记制度。</w:t>
      </w:r>
    </w:p>
    <w:p>
      <w:pPr>
        <w:spacing w:line="360" w:lineRule="auto"/>
        <w:ind w:firstLine="560"/>
        <w:rPr>
          <w:rFonts w:ascii="仿宋" w:hAnsi="仿宋" w:eastAsia="仿宋"/>
          <w:sz w:val="28"/>
          <w:szCs w:val="28"/>
        </w:rPr>
      </w:pPr>
      <w:r>
        <w:rPr>
          <w:rFonts w:ascii="仿宋" w:hAnsi="仿宋" w:eastAsia="仿宋"/>
          <w:sz w:val="28"/>
          <w:szCs w:val="28"/>
        </w:rPr>
        <w:t>2、以两个数据库建设为重点，建立城乡一体的土地利用现状数据库，为实现“数字国土”打下坚实的基础。</w:t>
      </w:r>
    </w:p>
    <w:p>
      <w:pPr>
        <w:spacing w:line="360" w:lineRule="auto"/>
        <w:ind w:firstLine="560"/>
        <w:rPr>
          <w:rFonts w:ascii="仿宋" w:hAnsi="仿宋" w:eastAsia="仿宋"/>
          <w:sz w:val="28"/>
          <w:szCs w:val="28"/>
        </w:rPr>
      </w:pPr>
      <w:r>
        <w:rPr>
          <w:rFonts w:ascii="仿宋" w:hAnsi="仿宋" w:eastAsia="仿宋"/>
          <w:sz w:val="28"/>
          <w:szCs w:val="28"/>
        </w:rPr>
        <w:t>3、加强测绘行业管理。坚持依法行政，加强测绘统一监管，建立规范的登记管理和备案制度。加大开发测绘公共产品的力度，尽快推出符合国家标准的丰润区行政区域地图。</w:t>
      </w:r>
    </w:p>
    <w:p>
      <w:pPr>
        <w:spacing w:line="360" w:lineRule="auto"/>
        <w:ind w:firstLine="560"/>
        <w:rPr>
          <w:rFonts w:ascii="仿宋" w:hAnsi="仿宋" w:eastAsia="仿宋"/>
          <w:sz w:val="28"/>
          <w:szCs w:val="28"/>
        </w:rPr>
      </w:pPr>
      <w:r>
        <w:rPr>
          <w:rFonts w:ascii="仿宋" w:hAnsi="仿宋" w:eastAsia="仿宋"/>
          <w:sz w:val="28"/>
          <w:szCs w:val="28"/>
        </w:rPr>
        <w:t>4、继续落实严格保护耕地特别是基本农田的各项制度，搞好基本农田保护示范区和高标准基本农田建设，建立完善基本农田监管体系。配合乡镇完成全区基本农田落实到户、到地块，登记造册，签订责任书，使基本农田保护措施真正落到实处。</w:t>
      </w:r>
    </w:p>
    <w:p>
      <w:pPr>
        <w:spacing w:line="360" w:lineRule="auto"/>
        <w:ind w:firstLine="560"/>
        <w:rPr>
          <w:rFonts w:ascii="仿宋" w:hAnsi="仿宋" w:eastAsia="仿宋"/>
          <w:sz w:val="28"/>
          <w:szCs w:val="28"/>
        </w:rPr>
      </w:pPr>
      <w:r>
        <w:rPr>
          <w:rFonts w:ascii="仿宋" w:hAnsi="仿宋" w:eastAsia="仿宋"/>
          <w:sz w:val="28"/>
          <w:szCs w:val="28"/>
        </w:rPr>
        <w:t>5、按市局开展联网审批的要求，认真开展信息系统和网络的建设工作，制定网上审批流程图，购置专用设备，实现与市局及省厅的网上连接。</w:t>
      </w:r>
    </w:p>
    <w:p>
      <w:pPr>
        <w:spacing w:line="360" w:lineRule="auto"/>
        <w:ind w:firstLine="560"/>
        <w:rPr>
          <w:rFonts w:ascii="仿宋" w:hAnsi="仿宋" w:eastAsia="仿宋"/>
          <w:sz w:val="28"/>
          <w:szCs w:val="28"/>
        </w:rPr>
      </w:pPr>
      <w:r>
        <w:rPr>
          <w:rFonts w:ascii="仿宋" w:hAnsi="仿宋" w:eastAsia="仿宋"/>
          <w:sz w:val="28"/>
          <w:szCs w:val="28"/>
        </w:rPr>
        <w:t xml:space="preserve"> 6、按照国务院和中组部的要求，加强执法监督体系和基层国土所建设，保障体制到位、职能到位。完善基层所上收后的相关工作，在基层所办公场所及软硬件建设方面提供资金支持。</w:t>
      </w:r>
    </w:p>
    <w:p>
      <w:pPr>
        <w:spacing w:line="500" w:lineRule="exact"/>
        <w:ind w:firstLine="560" w:firstLineChars="200"/>
        <w:jc w:val="left"/>
        <w:outlineLvl w:val="1"/>
        <w:rPr>
          <w:rFonts w:ascii="仿宋" w:hAnsi="仿宋" w:eastAsia="仿宋"/>
          <w:sz w:val="28"/>
          <w:szCs w:val="28"/>
        </w:rPr>
      </w:pPr>
      <w:r>
        <w:rPr>
          <w:rFonts w:hint="eastAsia" w:ascii="仿宋" w:hAnsi="仿宋" w:eastAsia="仿宋"/>
          <w:sz w:val="28"/>
          <w:szCs w:val="28"/>
        </w:rPr>
        <w:t>三、工作保障措施</w:t>
      </w:r>
      <w:r>
        <w:rPr>
          <w:rFonts w:ascii="仿宋" w:hAnsi="仿宋" w:eastAsia="仿宋"/>
          <w:sz w:val="28"/>
          <w:szCs w:val="28"/>
        </w:rPr>
        <w:fldChar w:fldCharType="begin"/>
      </w:r>
      <w:r>
        <w:rPr>
          <w:rFonts w:hint="eastAsia" w:ascii="仿宋" w:hAnsi="仿宋" w:eastAsia="仿宋"/>
          <w:sz w:val="28"/>
          <w:szCs w:val="28"/>
        </w:rPr>
        <w:instrText xml:space="preserve">TC </w:instrText>
      </w:r>
      <w:bookmarkStart w:id="2" w:name="_Toc42870310"/>
      <w:r>
        <w:rPr>
          <w:rFonts w:hint="eastAsia" w:ascii="仿宋" w:hAnsi="仿宋" w:eastAsia="仿宋"/>
          <w:sz w:val="28"/>
          <w:szCs w:val="28"/>
        </w:rPr>
        <w:instrText xml:space="preserve">工作保障措施</w:instrText>
      </w:r>
      <w:bookmarkEnd w:id="2"/>
      <w:r>
        <w:rPr>
          <w:rFonts w:hint="eastAsia" w:ascii="仿宋" w:hAnsi="仿宋" w:eastAsia="仿宋"/>
          <w:sz w:val="28"/>
          <w:szCs w:val="28"/>
        </w:rPr>
        <w:instrText xml:space="preserve"> \f A \l 1</w:instrText>
      </w:r>
      <w:r>
        <w:rPr>
          <w:rFonts w:ascii="仿宋" w:hAnsi="仿宋" w:eastAsia="仿宋"/>
          <w:sz w:val="28"/>
          <w:szCs w:val="28"/>
        </w:rPr>
        <w:fldChar w:fldCharType="end"/>
      </w:r>
    </w:p>
    <w:p>
      <w:pPr>
        <w:spacing w:line="360" w:lineRule="auto"/>
        <w:ind w:firstLine="560"/>
        <w:rPr>
          <w:rFonts w:ascii="仿宋" w:hAnsi="仿宋" w:eastAsia="仿宋"/>
          <w:sz w:val="28"/>
          <w:szCs w:val="28"/>
        </w:rPr>
      </w:pPr>
      <w:r>
        <w:rPr>
          <w:rFonts w:ascii="仿宋" w:hAnsi="仿宋" w:eastAsia="仿宋"/>
          <w:sz w:val="28"/>
          <w:szCs w:val="28"/>
        </w:rPr>
        <w:t>1、进一步加大资源保护力度，全面维护国土资源秩序。</w:t>
      </w:r>
    </w:p>
    <w:p>
      <w:pPr>
        <w:spacing w:line="360" w:lineRule="auto"/>
        <w:ind w:firstLine="560"/>
        <w:rPr>
          <w:rFonts w:ascii="仿宋" w:hAnsi="仿宋" w:eastAsia="仿宋"/>
          <w:sz w:val="28"/>
          <w:szCs w:val="28"/>
        </w:rPr>
      </w:pPr>
      <w:r>
        <w:rPr>
          <w:rFonts w:ascii="仿宋" w:hAnsi="仿宋" w:eastAsia="仿宋"/>
          <w:sz w:val="28"/>
          <w:szCs w:val="28"/>
        </w:rPr>
        <w:t>我局将按照国家最严格的土地管理制度，全面维护和加强土地资源秩序：一是进一步完善土地巡查快速反应机制，充分发挥国土资源所第一道防线作用，做到“及时发现、及时制止、及时查处、及时报告”。二是建立土地执法监督协调联动机制，充分发挥国土治安办公室的作用，迅速查处土地违法案件。三是认真做好第十次卫片执法检查工作，确保顺利通过各级检查和验收。四是继续加大矿产资源监督力度，坚决取缔非法采矿，强力推进矿山整合，加大矿业权市场化运作力度，进一步规范矿产资源开采行为，建立良好的矿产资源开发秩序。</w:t>
      </w:r>
    </w:p>
    <w:p>
      <w:pPr>
        <w:spacing w:line="360" w:lineRule="auto"/>
        <w:ind w:firstLine="560"/>
        <w:rPr>
          <w:rFonts w:ascii="仿宋" w:hAnsi="仿宋" w:eastAsia="仿宋"/>
          <w:sz w:val="28"/>
          <w:szCs w:val="28"/>
        </w:rPr>
      </w:pPr>
      <w:r>
        <w:rPr>
          <w:rFonts w:ascii="仿宋" w:hAnsi="仿宋" w:eastAsia="仿宋"/>
          <w:sz w:val="28"/>
          <w:szCs w:val="28"/>
        </w:rPr>
        <w:t>2、进一步提高服务效率，全力提供建设用地保障。</w:t>
      </w:r>
    </w:p>
    <w:p>
      <w:pPr>
        <w:spacing w:line="360" w:lineRule="auto"/>
        <w:ind w:firstLine="560"/>
        <w:rPr>
          <w:rFonts w:ascii="仿宋" w:hAnsi="仿宋" w:eastAsia="仿宋"/>
          <w:sz w:val="28"/>
          <w:szCs w:val="28"/>
        </w:rPr>
      </w:pPr>
      <w:r>
        <w:rPr>
          <w:rFonts w:ascii="仿宋" w:hAnsi="仿宋" w:eastAsia="仿宋"/>
          <w:sz w:val="28"/>
          <w:szCs w:val="28"/>
        </w:rPr>
        <w:t xml:space="preserve">千方百计保障区域重点建设项目用地，举全局之力服务“一区、两城、三基地”建设。一是继续发挥服务重点建设项目领导小组作用，实施项目分包，责任到人，全程跟踪，一包到底。二是强力推进一线工作法，领导干部下基层，服务关口前移，每周深入项目单位，现场办公，解决难题。三是组建服务项目专项工作组，继续抽调业务骨干进驻项目单位，配合和跑办相关事项。四是积极破解土地制约瓶颈，积极与上级部门沟通，尽可能争取更多的农用地转征用指标；与此同时积极跑办土地置换项目，加快油葫芦泊水库置换进度，尽快取得省厅的立项批复。五是充分发挥土地和矿业权两个市场作用，依法加大土地收储、出让和矿业权挂牌出让力度，加快国土资源市场化运作进程。 </w:t>
      </w:r>
    </w:p>
    <w:p>
      <w:pPr>
        <w:spacing w:line="360" w:lineRule="auto"/>
        <w:ind w:firstLine="560"/>
        <w:rPr>
          <w:rFonts w:ascii="仿宋" w:hAnsi="仿宋" w:eastAsia="仿宋"/>
          <w:sz w:val="28"/>
          <w:szCs w:val="28"/>
        </w:rPr>
      </w:pPr>
      <w:r>
        <w:rPr>
          <w:rFonts w:ascii="仿宋" w:hAnsi="仿宋" w:eastAsia="仿宋"/>
          <w:sz w:val="28"/>
          <w:szCs w:val="28"/>
        </w:rPr>
        <w:t>3、进一步夯实基础工作，为整体推进各项工作提供保证。</w:t>
      </w:r>
    </w:p>
    <w:p>
      <w:pPr>
        <w:spacing w:line="360" w:lineRule="auto"/>
        <w:ind w:firstLine="560"/>
        <w:rPr>
          <w:rFonts w:ascii="仿宋" w:hAnsi="仿宋" w:eastAsia="仿宋"/>
          <w:sz w:val="28"/>
          <w:szCs w:val="28"/>
        </w:rPr>
      </w:pPr>
      <w:r>
        <w:rPr>
          <w:rFonts w:ascii="仿宋" w:hAnsi="仿宋" w:eastAsia="仿宋"/>
          <w:sz w:val="28"/>
          <w:szCs w:val="28"/>
        </w:rPr>
        <w:t>全面加强基础工作，一是充分利用第二次土地调查工作成果，全面开展我区第二次土地规划修编工作，为加强区域土地管理和城乡建设提供重要依据。二是继续推进电子政务工程，进一步提高服务效率。三是切实加强地质灾害防治工作，确保我区生态环境和人民生命财产安全。四是进一步搞好信访稳控工作，下大力解决农村宅基地和土地征占中的矛盾纠纷。五是继续加强国土所规范化建设，明确职责、规范管理，实现国土所软硬件建设同步提升。</w:t>
      </w:r>
    </w:p>
    <w:p>
      <w:pPr>
        <w:spacing w:line="360" w:lineRule="auto"/>
        <w:ind w:firstLine="560"/>
        <w:rPr>
          <w:rFonts w:ascii="仿宋" w:hAnsi="仿宋" w:eastAsia="仿宋"/>
          <w:sz w:val="28"/>
          <w:szCs w:val="28"/>
        </w:rPr>
      </w:pPr>
      <w:r>
        <w:rPr>
          <w:rFonts w:ascii="仿宋" w:hAnsi="仿宋" w:eastAsia="仿宋"/>
          <w:sz w:val="28"/>
          <w:szCs w:val="28"/>
        </w:rPr>
        <w:t>4、进一步加强干部队伍建设，全面提升国土服务水平。</w:t>
      </w:r>
    </w:p>
    <w:p>
      <w:pPr>
        <w:spacing w:line="360" w:lineRule="auto"/>
        <w:ind w:firstLine="560"/>
        <w:rPr>
          <w:rFonts w:ascii="仿宋" w:hAnsi="仿宋" w:eastAsia="仿宋"/>
          <w:sz w:val="28"/>
          <w:szCs w:val="28"/>
        </w:rPr>
      </w:pPr>
      <w:r>
        <w:rPr>
          <w:rFonts w:ascii="仿宋" w:hAnsi="仿宋" w:eastAsia="仿宋"/>
          <w:sz w:val="28"/>
          <w:szCs w:val="28"/>
        </w:rPr>
        <w:t>一是继续加强干部作风建设，巩固和发展“干部作风建设年”活动成果。二是继续加强行风和廉政建设，不断提升国土部门良好形象。三是继续加强干部体系和素质建设，强化干部岗位培训，坚持轮岗交流，全方位锻炼干部，打造出一流的国土干部队伍。四是进一步转变工作作风，切实提高服务效率，在全局进一步形成“以服务区域重点项目建设为己任，人人为重点项目建设做贡献、比效率、争先进、创一流”的良好氛围，为区域经济发展做出新的贡献。</w:t>
      </w:r>
    </w:p>
    <w:p>
      <w:pPr>
        <w:pStyle w:val="11"/>
        <w:spacing w:line="360" w:lineRule="auto"/>
        <w:rPr>
          <w:rFonts w:ascii="Batang" w:hAnsi="Batang" w:eastAsia="Batang"/>
          <w:sz w:val="28"/>
          <w:lang w:eastAsia="zh-CN"/>
        </w:rPr>
      </w:pPr>
    </w:p>
    <w:p>
      <w:pPr>
        <w:spacing w:line="500" w:lineRule="exact"/>
        <w:ind w:firstLine="560" w:firstLineChars="200"/>
        <w:jc w:val="left"/>
        <w:rPr>
          <w:rFonts w:ascii="Times New Roman" w:eastAsia="方正仿宋_GBK"/>
          <w:sz w:val="28"/>
        </w:rPr>
      </w:pPr>
    </w:p>
    <w:p>
      <w:pPr>
        <w:ind w:firstLine="420" w:firstLineChars="200"/>
        <w:jc w:val="center"/>
        <w:rPr>
          <w:rFonts w:ascii="Times New Roman" w:hAnsi="宋体"/>
        </w:rPr>
      </w:pPr>
    </w:p>
    <w:p>
      <w:pPr>
        <w:ind w:firstLine="560" w:firstLineChars="200"/>
        <w:jc w:val="center"/>
        <w:rPr>
          <w:rFonts w:ascii="Times New Roman" w:eastAsia="方正仿宋_GBK"/>
          <w:sz w:val="28"/>
        </w:rPr>
        <w:sectPr>
          <w:footerReference r:id="rId6" w:type="default"/>
          <w:pgSz w:w="11907" w:h="16839"/>
          <w:pgMar w:top="1984" w:right="1304" w:bottom="1134" w:left="1304" w:header="851" w:footer="992" w:gutter="0"/>
          <w:pgNumType w:start="1"/>
          <w:cols w:space="425" w:num="1"/>
          <w:docGrid w:type="lines" w:linePitch="312" w:charSpace="0"/>
        </w:sectPr>
      </w:pPr>
    </w:p>
    <w:p>
      <w:pPr>
        <w:rPr>
          <w:rFonts w:ascii="Times New Roman" w:hAnsi="宋体"/>
          <w:sz w:val="52"/>
        </w:rPr>
      </w:pPr>
    </w:p>
    <w:p>
      <w:pPr>
        <w:rPr>
          <w:rFonts w:ascii="Times New Roman" w:hAnsi="宋体"/>
          <w:sz w:val="52"/>
        </w:rPr>
      </w:pPr>
    </w:p>
    <w:p>
      <w:pPr>
        <w:rPr>
          <w:rFonts w:ascii="Times New Roman" w:hAnsi="宋体"/>
          <w:sz w:val="52"/>
        </w:rPr>
      </w:pPr>
    </w:p>
    <w:p>
      <w:pPr>
        <w:jc w:val="center"/>
        <w:rPr>
          <w:rFonts w:ascii="Times New Roman" w:hAnsi="宋体"/>
          <w:sz w:val="44"/>
        </w:rPr>
      </w:pPr>
      <w:r>
        <w:rPr>
          <w:rFonts w:hint="eastAsia" w:ascii="方正小标宋_GBK" w:eastAsia="方正小标宋_GBK"/>
          <w:sz w:val="44"/>
        </w:rPr>
        <w:t>第二部分</w:t>
      </w:r>
    </w:p>
    <w:p>
      <w:pPr>
        <w:jc w:val="center"/>
        <w:rPr>
          <w:rFonts w:ascii="Times New Roman" w:hAnsi="宋体"/>
          <w:sz w:val="44"/>
        </w:rPr>
      </w:pPr>
    </w:p>
    <w:p>
      <w:pPr>
        <w:jc w:val="center"/>
        <w:outlineLvl w:val="0"/>
        <w:rPr>
          <w:rFonts w:ascii="Times New Roman" w:hAnsi="宋体"/>
          <w:sz w:val="44"/>
        </w:rPr>
      </w:pPr>
      <w:r>
        <w:rPr>
          <w:rFonts w:hint="eastAsia" w:ascii="方正小标宋_GBK" w:eastAsia="方正小标宋_GBK"/>
          <w:sz w:val="44"/>
        </w:rPr>
        <w:t>预算项目绩效目标</w:t>
      </w:r>
    </w:p>
    <w:p>
      <w:pPr>
        <w:jc w:val="center"/>
        <w:rPr>
          <w:rFonts w:ascii="Times New Roman" w:hAnsi="宋体"/>
        </w:rPr>
      </w:pPr>
    </w:p>
    <w:p>
      <w:pPr>
        <w:jc w:val="center"/>
        <w:sectPr>
          <w:pgSz w:w="11907" w:h="16839"/>
          <w:pgMar w:top="1984" w:right="1304" w:bottom="1134" w:left="1304" w:header="851" w:footer="992" w:gutter="0"/>
          <w:cols w:space="425" w:num="1"/>
          <w:docGrid w:type="lines" w:linePitch="312" w:charSpace="0"/>
        </w:sectPr>
      </w:pPr>
    </w:p>
    <w:p>
      <w:pPr>
        <w:jc w:val="cente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1、规划编制费用绩效目标表</w:t>
      </w:r>
      <w:r>
        <w:rPr>
          <w:rFonts w:ascii="方正仿宋_GBK" w:eastAsia="方正仿宋_GBK"/>
          <w:b/>
          <w:sz w:val="28"/>
        </w:rPr>
        <w:fldChar w:fldCharType="begin"/>
      </w:r>
      <w:r>
        <w:rPr>
          <w:rFonts w:hint="eastAsia" w:ascii="方正仿宋_GBK" w:eastAsia="方正仿宋_GBK"/>
          <w:b/>
          <w:sz w:val="28"/>
        </w:rPr>
        <w:instrText xml:space="preserve">TC </w:instrText>
      </w:r>
      <w:bookmarkStart w:id="3" w:name="_Toc42870312"/>
      <w:r>
        <w:rPr>
          <w:rFonts w:hint="eastAsia" w:ascii="方正仿宋_GBK" w:eastAsia="方正仿宋_GBK"/>
          <w:b/>
          <w:sz w:val="28"/>
        </w:rPr>
        <w:instrText xml:space="preserve">2、91个空心村规划编制费用绩效目标表</w:instrText>
      </w:r>
      <w:bookmarkEnd w:id="3"/>
      <w:r>
        <w:rPr>
          <w:rFonts w:hint="eastAsia" w:ascii="方正仿宋_GBK" w:eastAsia="方正仿宋_GBK"/>
          <w:b/>
          <w:sz w:val="28"/>
        </w:rPr>
        <w:instrText xml:space="preserve"> \f C \l 1</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334002</w:t>
            </w:r>
            <w:r>
              <w:rPr>
                <w:rFonts w:hint="eastAsia" w:ascii="方正书宋_GBK" w:eastAsia="方正书宋_GBK"/>
                <w:b/>
              </w:rPr>
              <w:t>唐山市国土资源局丰润区分局</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lang w:val="zh-CN"/>
              </w:rPr>
              <w:t>土地利用总体</w:t>
            </w:r>
            <w:r>
              <w:rPr>
                <w:rFonts w:hint="eastAsia" w:ascii="方正书宋_GBK" w:eastAsia="方正书宋_GBK"/>
              </w:rPr>
              <w:t>规划编制费用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400</w:t>
            </w:r>
            <w:r>
              <w:rPr>
                <w:rFonts w:ascii="方正书宋_GBK" w:eastAsia="方正书宋_GBK"/>
              </w:rPr>
              <w:t>000.00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400</w:t>
            </w:r>
            <w:r>
              <w:rPr>
                <w:rFonts w:ascii="方正书宋_GBK" w:eastAsia="方正书宋_GBK"/>
              </w:rPr>
              <w:t>000.00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lang w:val="zh-CN"/>
              </w:rPr>
              <w:t>用于资料收集、外业工作及方案制作，提升耕地质量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、完成规划编制工作，上报成果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、规划成果验收</w:t>
            </w:r>
          </w:p>
        </w:tc>
      </w:tr>
    </w:tbl>
    <w:p>
      <w:pPr>
        <w:spacing w:line="14" w:lineRule="exact"/>
        <w:ind w:firstLine="420" w:firstLineChars="200"/>
        <w:jc w:val="center"/>
        <w:rPr>
          <w:rFonts w:ascii="Times New Roman" w:hAnsi="宋体"/>
        </w:rPr>
      </w:pP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采用竞争性谈判方式，将规划编制费用降到最低</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采用竞争性谈判方式，将规划编制费用降到最低</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采用竞争性谈判方式，将规划编制费用降到最低</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成果通过专家论证评审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签订合同后提交成果时间</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签订合同后提交成果时间</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2019</w:t>
            </w:r>
            <w:r>
              <w:rPr>
                <w:rFonts w:hint="eastAsia" w:ascii="方正书宋_GBK" w:eastAsia="方正书宋_GBK"/>
              </w:rPr>
              <w:t>年</w:t>
            </w:r>
            <w:r>
              <w:rPr>
                <w:rFonts w:ascii="方正书宋_GBK" w:eastAsia="方正书宋_GBK"/>
              </w:rPr>
              <w:t>6</w:t>
            </w:r>
            <w:r>
              <w:rPr>
                <w:rFonts w:hint="eastAsia" w:ascii="方正书宋_GBK" w:eastAsia="方正书宋_GBK"/>
              </w:rPr>
              <w:t>月</w:t>
            </w:r>
            <w:r>
              <w:rPr>
                <w:rFonts w:ascii="方正书宋_GBK" w:eastAsia="方正书宋_GBK"/>
              </w:rPr>
              <w:t>20</w:t>
            </w:r>
            <w:r>
              <w:rPr>
                <w:rFonts w:hint="eastAsia" w:ascii="方正书宋_GBK" w:eastAsia="方正书宋_GBK"/>
              </w:rPr>
              <w:t>日签订合同，</w:t>
            </w:r>
            <w:r>
              <w:rPr>
                <w:rFonts w:ascii="方正书宋_GBK" w:eastAsia="方正书宋_GBK"/>
              </w:rPr>
              <w:t>2019</w:t>
            </w:r>
            <w:r>
              <w:rPr>
                <w:rFonts w:hint="eastAsia" w:ascii="方正书宋_GBK" w:eastAsia="方正书宋_GBK"/>
              </w:rPr>
              <w:t>年</w:t>
            </w:r>
            <w:r>
              <w:rPr>
                <w:rFonts w:ascii="方正书宋_GBK" w:eastAsia="方正书宋_GBK"/>
              </w:rPr>
              <w:t>7</w:t>
            </w:r>
            <w:r>
              <w:rPr>
                <w:rFonts w:hint="eastAsia" w:ascii="方正书宋_GBK" w:eastAsia="方正书宋_GBK"/>
              </w:rPr>
              <w:t>月</w:t>
            </w:r>
            <w:r>
              <w:rPr>
                <w:rFonts w:ascii="方正书宋_GBK" w:eastAsia="方正书宋_GBK"/>
              </w:rPr>
              <w:t>9</w:t>
            </w:r>
            <w:r>
              <w:rPr>
                <w:rFonts w:hint="eastAsia" w:ascii="方正书宋_GBK" w:eastAsia="方正书宋_GBK"/>
              </w:rPr>
              <w:t>日前提交成果</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成果通过专家论证评审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采用招投标方式，竞价中标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采用招投标方式，竞价中标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依据招投标文件，竞价中标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根据招投标文件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用于指导空心村建设</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用于指导空心村建设</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指导空心村建设的可行性</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成果通过专家论证评审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成果已在个乡镇备案，用于指导空心村建设</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成果已在个乡镇备案，用于指导空心村建设</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成果已在个乡镇备案，用于指导空心村建设</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1"/>
        <w:rPr>
          <w:rFonts w:ascii="Times New Roman" w:hAnsi="宋体"/>
          <w:b/>
          <w:sz w:val="28"/>
        </w:rPr>
      </w:pPr>
      <w:r>
        <w:rPr>
          <w:rFonts w:hint="eastAsia" w:ascii="方正仿宋_GBK" w:eastAsia="方正仿宋_GBK"/>
          <w:b/>
          <w:sz w:val="28"/>
        </w:rPr>
        <w:t>2、矿山卫片执法绩效目标表</w:t>
      </w:r>
      <w:r>
        <w:rPr>
          <w:rFonts w:ascii="方正仿宋_GBK" w:eastAsia="方正仿宋_GBK"/>
          <w:b/>
          <w:sz w:val="28"/>
        </w:rPr>
        <w:fldChar w:fldCharType="begin"/>
      </w:r>
      <w:r>
        <w:rPr>
          <w:rFonts w:hint="eastAsia" w:ascii="方正仿宋_GBK" w:eastAsia="方正仿宋_GBK"/>
          <w:b/>
          <w:sz w:val="28"/>
        </w:rPr>
        <w:instrText xml:space="preserve">TC </w:instrText>
      </w:r>
      <w:bookmarkStart w:id="4" w:name="_Toc42870317"/>
      <w:r>
        <w:rPr>
          <w:rFonts w:hint="eastAsia" w:ascii="方正仿宋_GBK" w:eastAsia="方正仿宋_GBK"/>
          <w:b/>
          <w:sz w:val="28"/>
        </w:rPr>
        <w:instrText xml:space="preserve">7、矿山卫片执法绩效目标表</w:instrText>
      </w:r>
      <w:bookmarkEnd w:id="4"/>
      <w:r>
        <w:rPr>
          <w:rFonts w:hint="eastAsia" w:ascii="方正仿宋_GBK" w:eastAsia="方正仿宋_GBK"/>
          <w:b/>
          <w:sz w:val="28"/>
        </w:rPr>
        <w:instrText xml:space="preserve"> \f C \l 1</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334002</w:t>
            </w:r>
            <w:r>
              <w:rPr>
                <w:rFonts w:hint="eastAsia" w:ascii="方正书宋_GBK" w:eastAsia="方正书宋_GBK"/>
                <w:b/>
              </w:rPr>
              <w:t>唐山市国土资源局丰润区分局</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矿山卫片执法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30</w:t>
            </w:r>
            <w:r>
              <w:rPr>
                <w:rFonts w:ascii="方正书宋_GBK" w:eastAsia="方正书宋_GBK"/>
              </w:rPr>
              <w:t>0000.00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30</w:t>
            </w:r>
            <w:r>
              <w:rPr>
                <w:rFonts w:ascii="方正书宋_GBK" w:eastAsia="方正书宋_GBK"/>
              </w:rPr>
              <w:t>0000.00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第三方监管、执法经费、测量现状、出具报告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40.00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、第三方监管尽量做到无违法占地和违法开采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、出具报告准确无误</w:t>
            </w:r>
          </w:p>
        </w:tc>
      </w:tr>
    </w:tbl>
    <w:p>
      <w:pPr>
        <w:spacing w:line="14" w:lineRule="exact"/>
        <w:ind w:firstLine="420" w:firstLineChars="200"/>
        <w:jc w:val="center"/>
        <w:rPr>
          <w:rFonts w:ascii="Times New Roman" w:hAnsi="宋体"/>
        </w:rPr>
      </w:pP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按季度完成下发卫片图版核实</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省厅每季度下发矿产和土地卫片数据</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按季度完成下发卫片图版核实</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达到省厅市局验收标准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按省、市下发卫片数量核实图斑，有效打击矿山违法行为。</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按照要求完成矿产、土地卫片数据核实任务</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按省、市下发卫片数量核实图斑，有效打击矿山违法行为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对违法行为立案查处到位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对省下发图斑按时完成执法任务</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按省市要求按时完成执法任务</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对省下发图斑按时完成执法任务</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达到验收标准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对违法开采非法占地依法进行处罚</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对违法行为依法处罚到位</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违法行为依法处罚到位</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通过罚款票据达到目标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对打击盗采全天</w:t>
            </w:r>
            <w:r>
              <w:rPr>
                <w:rFonts w:ascii="方正书宋_GBK" w:eastAsia="方正书宋_GBK"/>
              </w:rPr>
              <w:t>24</w:t>
            </w:r>
            <w:r>
              <w:rPr>
                <w:rFonts w:hint="eastAsia" w:ascii="方正书宋_GBK" w:eastAsia="方正书宋_GBK"/>
              </w:rPr>
              <w:t>小时平台监管</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保证不破坏生态环境越界开采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对打击盗采全天</w:t>
            </w:r>
            <w:r>
              <w:rPr>
                <w:rFonts w:ascii="方正书宋_GBK" w:eastAsia="方正书宋_GBK"/>
              </w:rPr>
              <w:t>24</w:t>
            </w:r>
            <w:r>
              <w:rPr>
                <w:rFonts w:hint="eastAsia" w:ascii="方正书宋_GBK" w:eastAsia="方正书宋_GBK"/>
              </w:rPr>
              <w:t>小时平台监管</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控制非法开采矿山数量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对违法单位处理情况合理合法</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对违法单位处理情况合理合法</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对违法单位处理情况合理合法</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对违法单位处理情况合理合法</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3、土地变更调查绩效目标表</w:t>
      </w:r>
      <w:r>
        <w:rPr>
          <w:rFonts w:ascii="方正仿宋_GBK" w:eastAsia="方正仿宋_GBK"/>
          <w:b/>
          <w:sz w:val="28"/>
        </w:rPr>
        <w:fldChar w:fldCharType="begin"/>
      </w:r>
      <w:r>
        <w:rPr>
          <w:rFonts w:hint="eastAsia" w:ascii="方正仿宋_GBK" w:eastAsia="方正仿宋_GBK"/>
          <w:b/>
          <w:sz w:val="28"/>
        </w:rPr>
        <w:instrText xml:space="preserve">TC </w:instrText>
      </w:r>
      <w:bookmarkStart w:id="5" w:name="_Toc42870318"/>
      <w:r>
        <w:rPr>
          <w:rFonts w:hint="eastAsia" w:ascii="方正仿宋_GBK" w:eastAsia="方正仿宋_GBK"/>
          <w:b/>
          <w:sz w:val="28"/>
        </w:rPr>
        <w:instrText xml:space="preserve">8、土地变更调查绩效目标表</w:instrText>
      </w:r>
      <w:bookmarkEnd w:id="5"/>
      <w:r>
        <w:rPr>
          <w:rFonts w:hint="eastAsia" w:ascii="方正仿宋_GBK" w:eastAsia="方正仿宋_GBK"/>
          <w:b/>
          <w:sz w:val="28"/>
        </w:rPr>
        <w:instrText xml:space="preserve"> \f C \l 1</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334002</w:t>
            </w:r>
            <w:r>
              <w:rPr>
                <w:rFonts w:hint="eastAsia" w:ascii="方正书宋_GBK" w:eastAsia="方正书宋_GBK"/>
                <w:b/>
              </w:rPr>
              <w:t>唐山市唐山市国土资源局丰润区分局</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土地变更调查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300000.00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300000.00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丰润区</w:t>
            </w:r>
            <w:r>
              <w:rPr>
                <w:rFonts w:ascii="方正书宋_GBK" w:eastAsia="方正书宋_GBK"/>
              </w:rPr>
              <w:t>2019</w:t>
            </w:r>
            <w:r>
              <w:rPr>
                <w:rFonts w:hint="eastAsia" w:ascii="方正书宋_GBK" w:eastAsia="方正书宋_GBK"/>
              </w:rPr>
              <w:t>年土地变更调查工作项目。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、形成</w:t>
            </w:r>
            <w:r>
              <w:rPr>
                <w:rFonts w:ascii="方正书宋_GBK" w:eastAsia="方正书宋_GBK"/>
              </w:rPr>
              <w:t>2019</w:t>
            </w:r>
            <w:r>
              <w:rPr>
                <w:rFonts w:hint="eastAsia" w:ascii="方正书宋_GBK" w:eastAsia="方正书宋_GBK"/>
              </w:rPr>
              <w:t>年土地变更数据库。</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、完成土地变更调查用地管理信息套合标注结果入库工作。</w:t>
            </w:r>
          </w:p>
        </w:tc>
      </w:tr>
    </w:tbl>
    <w:p>
      <w:pPr>
        <w:spacing w:line="14" w:lineRule="exact"/>
        <w:ind w:firstLine="420" w:firstLineChars="200"/>
        <w:jc w:val="center"/>
        <w:rPr>
          <w:rFonts w:ascii="Times New Roman" w:hAnsi="宋体"/>
        </w:rPr>
      </w:pP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数据库成果的省厅通过率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作业单位数据库建立后，需经省厅接受并通过后才能交付使用</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能够及时启用数据库成果</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作业成果提交时间</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合同签订后，作业成果提交验收时间</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按照省厅要求按时提交成果</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国家下发监测图斑数量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历年土地利用变更调查国家提取变化图版</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每个变化图斑都需要实地举证。</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健全全区土地利用现状</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w:t>
            </w:r>
            <w:r>
              <w:rPr>
                <w:rFonts w:ascii="方正书宋_GBK" w:eastAsia="方正书宋_GBK"/>
              </w:rPr>
              <w:t>2019</w:t>
            </w:r>
            <w:r>
              <w:rPr>
                <w:rFonts w:hint="eastAsia" w:ascii="方正书宋_GBK" w:eastAsia="方正书宋_GBK"/>
              </w:rPr>
              <w:t>年发展情况，把</w:t>
            </w:r>
            <w:r>
              <w:rPr>
                <w:rFonts w:ascii="方正书宋_GBK" w:eastAsia="方正书宋_GBK"/>
              </w:rPr>
              <w:t>2019</w:t>
            </w:r>
            <w:r>
              <w:rPr>
                <w:rFonts w:hint="eastAsia" w:ascii="方正书宋_GBK" w:eastAsia="方正书宋_GBK"/>
              </w:rPr>
              <w:t>年变化的土地类型加载入数据库中。</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土地变更地类的正确率。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土地利用对象满意度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对当年度土地性质变更的单位进行调查上图，土地利用对象对上库数据的满意程度。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把所有变化地类按照现状进行举证，然后修改数据库。</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省厅要求。</w:t>
            </w:r>
          </w:p>
          <w:p>
            <w:pPr>
              <w:spacing w:line="300" w:lineRule="exact"/>
              <w:jc w:val="left"/>
              <w:rPr>
                <w:rFonts w:ascii="方正书宋_GBK" w:eastAsia="方正书宋_GBK"/>
              </w:rPr>
            </w:pP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center"/>
        <w:rPr>
          <w:rFonts w:ascii="Times New Roman" w:eastAsia="方正仿宋_GBK"/>
          <w:sz w:val="28"/>
        </w:rPr>
      </w:pPr>
    </w:p>
    <w:sectPr>
      <w:pgSz w:w="11907" w:h="16839"/>
      <w:pgMar w:top="1984" w:right="1304" w:bottom="113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Batang">
    <w:panose1 w:val="02030600000101010101"/>
    <w:charset w:val="81"/>
    <w:family w:val="roman"/>
    <w:pitch w:val="default"/>
    <w:sig w:usb0="B00002AF" w:usb1="69D77CFB" w:usb2="00000030" w:usb3="00000000" w:csb0="4008009F" w:csb1="DFD70000"/>
  </w:font>
  <w:font w:name="方正书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rPr>
        <w:rStyle w:val="7"/>
      </w:rPr>
      <w:fldChar w:fldCharType="begin"/>
    </w:r>
    <w:r>
      <w:rPr>
        <w:rStyle w:val="7"/>
      </w:rPr>
      <w:instrText xml:space="preserve">PAGE  </w:instrText>
    </w:r>
    <w:r>
      <w:rPr>
        <w:rStyle w:val="7"/>
      </w:rPr>
      <w:fldChar w:fldCharType="separate"/>
    </w:r>
    <w:r>
      <w:rPr>
        <w:rStyle w:val="7"/>
      </w:rPr>
      <w:t>2</w:t>
    </w:r>
    <w:r>
      <w:rPr>
        <w:rStyle w:val="7"/>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rPr>
        <w:rStyle w:val="7"/>
      </w:rPr>
      <w:fldChar w:fldCharType="begin"/>
    </w:r>
    <w:r>
      <w:rPr>
        <w:rStyle w:val="7"/>
      </w:rPr>
      <w:instrText xml:space="preserve">PAGE  </w:instrText>
    </w:r>
    <w:r>
      <w:rPr>
        <w:rStyle w:val="7"/>
      </w:rPr>
      <w:fldChar w:fldCharType="separate"/>
    </w:r>
    <w:r>
      <w:rPr>
        <w:rStyle w:val="7"/>
      </w:rPr>
      <w:t>2</w:t>
    </w:r>
    <w:r>
      <w:rPr>
        <w:rStyle w:val="7"/>
      </w:rP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rPr>
        <w:rStyle w:val="7"/>
      </w:rPr>
      <w:fldChar w:fldCharType="begin"/>
    </w:r>
    <w:r>
      <w:rPr>
        <w:rStyle w:val="7"/>
      </w:rPr>
      <w:instrText xml:space="preserve">PAGE  </w:instrText>
    </w:r>
    <w:r>
      <w:rPr>
        <w:rStyle w:val="7"/>
      </w:rPr>
      <w:fldChar w:fldCharType="separate"/>
    </w:r>
    <w:r>
      <w:rPr>
        <w:rStyle w:val="7"/>
      </w:rPr>
      <w:t>8</w:t>
    </w:r>
    <w:r>
      <w:rPr>
        <w:rStyle w:val="7"/>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dkYjVlM2NkODIwNmQ0NDE2N2JhYmRkNjRiYzI0NGMifQ=="/>
  </w:docVars>
  <w:rsids>
    <w:rsidRoot w:val="00A67549"/>
    <w:rsid w:val="00015339"/>
    <w:rsid w:val="000D4217"/>
    <w:rsid w:val="000F1438"/>
    <w:rsid w:val="00274CA7"/>
    <w:rsid w:val="005E73A0"/>
    <w:rsid w:val="007D1D59"/>
    <w:rsid w:val="007F37C5"/>
    <w:rsid w:val="00A67549"/>
    <w:rsid w:val="00F84B1A"/>
    <w:rsid w:val="55ED1AD9"/>
    <w:rsid w:val="65725A16"/>
    <w:rsid w:val="6A256E98"/>
    <w:rsid w:val="6DE30B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uiPriority w:val="99"/>
    <w:pPr>
      <w:tabs>
        <w:tab w:val="center" w:pos="4153"/>
        <w:tab w:val="right" w:pos="8306"/>
      </w:tabs>
      <w:snapToGrid w:val="0"/>
      <w:jc w:val="left"/>
    </w:pPr>
    <w:rPr>
      <w:sz w:val="18"/>
      <w:szCs w:val="18"/>
    </w:rPr>
  </w:style>
  <w:style w:type="paragraph" w:styleId="3">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unhideWhenUsed/>
    <w:uiPriority w:val="39"/>
  </w:style>
  <w:style w:type="character" w:styleId="7">
    <w:name w:val="page number"/>
    <w:basedOn w:val="6"/>
    <w:semiHidden/>
    <w:unhideWhenUsed/>
    <w:qFormat/>
    <w:uiPriority w:val="99"/>
  </w:style>
  <w:style w:type="character" w:styleId="8">
    <w:name w:val="Hyperlink"/>
    <w:basedOn w:val="6"/>
    <w:unhideWhenUsed/>
    <w:qFormat/>
    <w:uiPriority w:val="99"/>
    <w:rPr>
      <w:color w:val="0000FF"/>
      <w:u w:val="single"/>
    </w:rPr>
  </w:style>
  <w:style w:type="character" w:customStyle="1" w:styleId="9">
    <w:name w:val="页眉 Char"/>
    <w:basedOn w:val="6"/>
    <w:link w:val="3"/>
    <w:semiHidden/>
    <w:qFormat/>
    <w:uiPriority w:val="99"/>
    <w:rPr>
      <w:kern w:val="2"/>
      <w:sz w:val="18"/>
      <w:szCs w:val="18"/>
    </w:rPr>
  </w:style>
  <w:style w:type="character" w:customStyle="1" w:styleId="10">
    <w:name w:val="页脚 Char"/>
    <w:basedOn w:val="6"/>
    <w:link w:val="2"/>
    <w:autoRedefine/>
    <w:semiHidden/>
    <w:qFormat/>
    <w:uiPriority w:val="99"/>
    <w:rPr>
      <w:kern w:val="2"/>
      <w:sz w:val="18"/>
      <w:szCs w:val="18"/>
    </w:rPr>
  </w:style>
  <w:style w:type="paragraph" w:customStyle="1" w:styleId="11">
    <w:name w:val="[Normal]"/>
    <w:uiPriority w:val="6"/>
    <w:rPr>
      <w:rFonts w:ascii="宋体" w:hAnsi="宋体" w:eastAsia="宋体" w:cstheme="minorBidi"/>
      <w:sz w:val="24"/>
      <w:lang w:val="en-US" w:eastAsia="en-US" w:bidi="ar-SA"/>
    </w:rPr>
  </w:style>
  <w:style w:type="paragraph" w:customStyle="1" w:styleId="12">
    <w:name w:val="页眉1"/>
    <w:basedOn w:val="1"/>
    <w:qFormat/>
    <w:uiPriority w:val="0"/>
    <w:pPr>
      <w:pBdr>
        <w:bottom w:val="single" w:color="auto" w:sz="6" w:space="1"/>
      </w:pBdr>
      <w:tabs>
        <w:tab w:val="center" w:pos="4153"/>
        <w:tab w:val="right" w:pos="8306"/>
      </w:tabs>
      <w:jc w:val="center"/>
    </w:pPr>
    <w:rPr>
      <w:sz w:val="18"/>
    </w:rPr>
  </w:style>
  <w:style w:type="paragraph" w:customStyle="1" w:styleId="13">
    <w:name w:val="页脚1"/>
    <w:basedOn w:val="1"/>
    <w:uiPriority w:val="0"/>
    <w:pPr>
      <w:tabs>
        <w:tab w:val="center" w:pos="4153"/>
        <w:tab w:val="right" w:pos="8306"/>
      </w:tabs>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13</Pages>
  <Words>862</Words>
  <Characters>4914</Characters>
  <Lines>40</Lines>
  <Paragraphs>11</Paragraphs>
  <TotalTime>2</TotalTime>
  <ScaleCrop>false</ScaleCrop>
  <LinksUpToDate>false</LinksUpToDate>
  <CharactersWithSpaces>5765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2020-08-11T08:52:00Z</dcterms:created>
  <dc:creator>lenovo</dc:creator>
  <cp:lastModifiedBy>Administrator</cp:lastModifiedBy>
  <dcterms:modified xsi:type="dcterms:W3CDTF">2024-03-20T01:47:42Z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A7D09CA995E649B898E97650852E05EE</vt:lpwstr>
  </property>
</Properties>
</file>