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中国共产党唐山市丰润区委员会宣传部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中国共产党唐山市丰润区委员会宣传部编制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1.“扫黄打非”宣传费绩效目标表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2.《还乡河畔》印刷经费绩效目标表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3.《新丰润》印刷费绩效目标表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4.编印《区委中心组理论学习特刊》和《对外宣传资料》经费绩效目标表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5.精神文明建设活动费绩效目标表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6.老电影放映员生活补助绩效目标表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7.农村电影放映补助绩效目标表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8.农村基层党组织征订《求是》杂志经费绩效目标表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9.区委中心组理论学习经费、对外宣传经费和会议费绩效目标表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10.社会主义核心价值观主题宣传经费绩效目标表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11.省级文明城区创建经费（21借款）绩效目标表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12.唐财教【2021】72号关于提前下达2022年中央补助地方国家电影事业发展专项资金的通知绩效目标表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13.唐财教【2021】79号关于提前下达2022年中央补助地方公共文化服务体系建设专项资金（农家书屋）绩效目标表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14.唐财教【2021】79号关于提前下达2022年中央补助地方公共文化服务体系建设专项资金的通知（农村公益电影放映）绩效目标表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15.唐财教【2021】83号提前下达2022年市级公共文化服务体系建设专项资金（第一批）绩效目标表</w:t>
      </w:r>
      <w:r>
        <w:tab/>
      </w:r>
      <w:r>
        <w:fldChar w:fldCharType="begin"/>
      </w:r>
      <w:r>
        <w:instrText xml:space="preserve">PAGEREF _Toc_4_4_0000000018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16.唐财教【2021】90号关于提前下达2022年省级国家电影事业发展专项资金的通知绩效目标表</w:t>
      </w:r>
      <w:r>
        <w:tab/>
      </w:r>
      <w:r>
        <w:fldChar w:fldCharType="begin"/>
      </w:r>
      <w:r>
        <w:instrText xml:space="preserve">PAGEREF _Toc_4_4_0000000019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17.唐财教【2021】93号2022年省级公共文化服务体系建设补助资金的通知（老电影放映员补助）绩效目标表</w:t>
      </w:r>
      <w:r>
        <w:tab/>
      </w:r>
      <w:r>
        <w:fldChar w:fldCharType="begin"/>
      </w:r>
      <w:r>
        <w:instrText xml:space="preserve">PAGEREF _Toc_4_4_0000000020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18.唐财教【2021】93号2022年市级公共文化服务体系建设补助资金绩效目标表</w:t>
      </w:r>
      <w:r>
        <w:tab/>
      </w:r>
      <w:r>
        <w:fldChar w:fldCharType="begin"/>
      </w:r>
      <w:r>
        <w:instrText xml:space="preserve">PAGEREF _Toc_4_4_0000000021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19.文化宣传活动经费绩效目标表</w:t>
      </w:r>
      <w:r>
        <w:tab/>
      </w:r>
      <w:r>
        <w:fldChar w:fldCharType="begin"/>
      </w:r>
      <w:r>
        <w:instrText xml:space="preserve">PAGEREF _Toc_4_4_0000000022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20.文明城创建保障资金绩效目标表</w:t>
      </w:r>
      <w:r>
        <w:tab/>
      </w:r>
      <w:r>
        <w:fldChar w:fldCharType="begin"/>
      </w:r>
      <w:r>
        <w:instrText xml:space="preserve">PAGEREF _Toc_4_4_0000000023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21.新时代文明实践中心日常奖补经费绩效目标表</w:t>
      </w:r>
      <w:r>
        <w:tab/>
      </w:r>
      <w:r>
        <w:fldChar w:fldCharType="begin"/>
      </w:r>
      <w:r>
        <w:instrText xml:space="preserve">PAGEREF _Toc_4_4_0000000024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22.新闻宣传及舆情处置经费绩效目标表</w:t>
      </w:r>
      <w:r>
        <w:tab/>
      </w:r>
      <w:r>
        <w:fldChar w:fldCharType="begin"/>
      </w:r>
      <w:r>
        <w:instrText xml:space="preserve">PAGEREF _Toc_4_4_0000000025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23.在《唐山劳动日报》开办丰润专版资金绩效目标表</w:t>
      </w:r>
      <w:r>
        <w:tab/>
      </w:r>
      <w:r>
        <w:fldChar w:fldCharType="begin"/>
      </w:r>
      <w:r>
        <w:instrText xml:space="preserve">PAGEREF _Toc_4_4_0000000026 \h</w:instrText>
      </w:r>
      <w:r>
        <w:fldChar w:fldCharType="separate"/>
      </w:r>
      <w:r>
        <w:t>28</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中共唐山市丰润区委宣传部为区委主管意识形态方面工作的综合职能部门。主要目标是：牢牢掌握意识形态工作领导权、管理权、话语权，弘扬主旋律，汇聚正能量，为全区经济社会发展提供有力的思想保证、精神动力、舆论支持。指导全区理论研究、理论学习、理论宣传工作；宏观指导精神产品创作生产；规划组织思想政治工作；指导协调宣传思想文化事业发展；加强舆论舆情引导管理；宏观指导协调互联网宣传和信息内容管理；加强精神文明建设。进一步解放和发展文化生产力，推动全区文化事业和文化产业健康发展。深化文化体制改革，构建现代公共文化服务体系；加强精神文化产品创作生产。确保各项业务工作谋划到位、顺利开展。保障机关工作正常高效运转。制定全区宣传思想文化发展规划和政策制度并组织实施，开展宣传文化业务管理，加强政策业务宣传等。开展会议组织管理、财务资产管理、干部人才队伍建设、机关党建等工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1.思想理论建设</w:t>
      </w:r>
    </w:p>
    <w:p>
      <w:pPr>
        <w:pStyle w:val="9"/>
      </w:pPr>
      <w:r>
        <w:t>绩效目标：提升理论研究水平，为全区经济社会发展提供理论支持；提高干部群众运用科学理论解决实际问题能力；广泛开展理论宣传活动。</w:t>
      </w:r>
    </w:p>
    <w:p>
      <w:pPr>
        <w:pStyle w:val="9"/>
      </w:pPr>
      <w:r>
        <w:t>绩效指标：组织中心组学习情况，组织中心组学习次数不少于10次；开展理论宣讲不少于10次。</w:t>
      </w:r>
    </w:p>
    <w:p>
      <w:pPr>
        <w:pStyle w:val="9"/>
      </w:pPr>
      <w:r>
        <w:t>2. 思想政治工作</w:t>
      </w:r>
    </w:p>
    <w:p>
      <w:pPr>
        <w:pStyle w:val="9"/>
      </w:pPr>
      <w:r>
        <w:t>绩效目标：完成思想政治工作重大任务，推进社会主义核心价值观落地生根。</w:t>
      </w:r>
    </w:p>
    <w:p>
      <w:pPr>
        <w:pStyle w:val="9"/>
      </w:pPr>
      <w:r>
        <w:t>绩效指标：组织开展主题宣传教育活动情况，每年组织开展系列宣传教育活动不少于10次</w:t>
      </w:r>
    </w:p>
    <w:p>
      <w:pPr>
        <w:pStyle w:val="9"/>
      </w:pPr>
      <w:r>
        <w:t>3. 对外宣传事业</w:t>
      </w:r>
    </w:p>
    <w:p>
      <w:pPr>
        <w:pStyle w:val="9"/>
      </w:pPr>
      <w:r>
        <w:t>绩效目标：充分展示本区良好形象，不断提高知名度、美誉度。</w:t>
      </w:r>
    </w:p>
    <w:p>
      <w:pPr>
        <w:pStyle w:val="9"/>
      </w:pPr>
      <w:r>
        <w:t>绩效指标：组织省市媒体采访、宣传情况，组织省市媒体采访、宣传次数不少于4次。</w:t>
      </w:r>
    </w:p>
    <w:p>
      <w:pPr>
        <w:pStyle w:val="9"/>
      </w:pPr>
      <w:r>
        <w:t>4. 舆论舆情引导管理</w:t>
      </w:r>
    </w:p>
    <w:p>
      <w:pPr>
        <w:pStyle w:val="9"/>
      </w:pPr>
      <w:r>
        <w:t>绩效目标：牢牢把握正确导向，为全区经济社会发展提供有力的舆论支持；提升新闻工作者的政治意识、责任意识和职业素养；提高舆情研判能力和信息服务水平，及时化解、妥善处理有关负面舆情。</w:t>
      </w:r>
    </w:p>
    <w:p>
      <w:pPr>
        <w:pStyle w:val="9"/>
      </w:pPr>
      <w:r>
        <w:t>绩效指标：在市级以上媒体播发宣传本区稿件情况，在市级以上媒体播发宣传本区稿件篇数不少于1000篇。</w:t>
      </w:r>
    </w:p>
    <w:p>
      <w:pPr>
        <w:pStyle w:val="9"/>
      </w:pPr>
      <w:r>
        <w:t>5. 精神文明建设</w:t>
      </w:r>
    </w:p>
    <w:p>
      <w:pPr>
        <w:pStyle w:val="9"/>
      </w:pPr>
      <w:r>
        <w:t>绩效目标：全区城乡文明程度显著提升，和谐向善的社会风气逐步形成。</w:t>
      </w:r>
    </w:p>
    <w:p>
      <w:pPr>
        <w:pStyle w:val="9"/>
      </w:pPr>
      <w:r>
        <w:t>绩效指标：组织开展精神文明创建活动次数不少于10次。</w:t>
      </w:r>
    </w:p>
    <w:p>
      <w:pPr>
        <w:pStyle w:val="9"/>
      </w:pPr>
      <w:r>
        <w:t>6.文化事业产业发展</w:t>
      </w:r>
    </w:p>
    <w:p>
      <w:pPr>
        <w:pStyle w:val="9"/>
      </w:pPr>
      <w:r>
        <w:t>绩效目标：推动文化事业繁荣和文化产业快速发展。</w:t>
      </w:r>
    </w:p>
    <w:p>
      <w:pPr>
        <w:pStyle w:val="9"/>
      </w:pPr>
      <w:r>
        <w:t>绩效指标：全区文化产业增加值年增长率，全区文化产业增加值年增速大于30%。</w:t>
      </w:r>
    </w:p>
    <w:p>
      <w:pPr>
        <w:pStyle w:val="9"/>
      </w:pPr>
      <w:r>
        <w:t>7. 文化艺术发展</w:t>
      </w:r>
    </w:p>
    <w:p>
      <w:pPr>
        <w:pStyle w:val="9"/>
      </w:pPr>
      <w:r>
        <w:t>绩效目标：研究制定全区文化艺术发展的指导方针，传承和保护优秀传统文化，推动文化艺术健康发展。</w:t>
      </w:r>
    </w:p>
    <w:p>
      <w:pPr>
        <w:pStyle w:val="9"/>
      </w:pPr>
      <w:r>
        <w:t>绩效指标：组织系列文化活动数量，组织系列文化活动数量不少于10次。</w:t>
      </w:r>
    </w:p>
    <w:p>
      <w:pPr>
        <w:pStyle w:val="9"/>
      </w:pPr>
      <w:r>
        <w:t>8.综合业务管理</w:t>
      </w:r>
    </w:p>
    <w:p>
      <w:pPr>
        <w:pStyle w:val="9"/>
      </w:pPr>
      <w:r>
        <w:t>绩效目标：制定全区宣传思想文化发展规划和政策制度并组织实施，开展宣传文化业务管理，加强政策业务宣传等</w:t>
      </w:r>
    </w:p>
    <w:p>
      <w:pPr>
        <w:pStyle w:val="9"/>
      </w:pPr>
      <w:r>
        <w:t>绩效指标：重点工作督察督办率大于95%。</w:t>
      </w:r>
    </w:p>
    <w:p>
      <w:pPr>
        <w:pStyle w:val="9"/>
      </w:pPr>
      <w:r>
        <w:t>9.综合事务管理</w:t>
      </w:r>
    </w:p>
    <w:p>
      <w:pPr>
        <w:pStyle w:val="9"/>
      </w:pPr>
      <w:r>
        <w:t>绩效目标：开展会议组织管理、财务资产管理、干部人才队伍建设、机关党建等工作。保障机关工作正常高效运转。</w:t>
      </w:r>
    </w:p>
    <w:p>
      <w:pPr>
        <w:pStyle w:val="9"/>
      </w:pPr>
      <w:r>
        <w:t>绩效指标：综合事务工作完成率大于95%。</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大力推动理论武装工作。认真贯彻意识形态工作责任制实施办法，落实好省委政治巡视中对我区意识形态工作反馈意。抓好党员和干部学习。不断做优、做强“百姓名嘴”宣讲品牌。大力开展国防教育和双拥模范城创建宣传。</w:t>
      </w:r>
    </w:p>
    <w:p>
      <w:pPr>
        <w:pStyle w:val="10"/>
      </w:pPr>
      <w:r>
        <w:t>（二）扎实开展精神文明创建。深入开展文明风尚行动、诚信主题实践、文明旅游教育引导和文明餐桌行动，提升市民文明素质。利用学雷锋月、国际志愿者日以及清明、端午等重要节点，开展系列主题志愿活动。、</w:t>
      </w:r>
    </w:p>
    <w:p>
      <w:pPr>
        <w:pStyle w:val="10"/>
      </w:pPr>
      <w:r>
        <w:t>（三）不断提升新闻宣传水平。加强与中央、省、市主要新闻媒体沟通对接。积极指导和协助各级各单位妥善处理好媒体监督性报道。积极开展“扫黄打非”工作，加强联合执法，形成扫黄打非常态</w:t>
      </w:r>
      <w:r>
        <w:rPr>
          <w:rFonts w:hint="eastAsia"/>
          <w:lang w:eastAsia="zh-CN"/>
        </w:rPr>
        <w:t>长</w:t>
      </w:r>
      <w:r>
        <w:t>效机制。</w:t>
      </w:r>
    </w:p>
    <w:p>
      <w:pPr>
        <w:pStyle w:val="10"/>
      </w:pPr>
      <w:r>
        <w:t>（四）全力提升文化实力。深挖我区文化旅游优势资源，鼓励和推动全区文艺工作者扎根基层、服务群众，创作一批体现丰润历史文化、弘扬新时期丰润人文精神、反映丰润经济发展的文艺精品。</w:t>
      </w:r>
    </w:p>
    <w:p>
      <w:pPr>
        <w:pStyle w:val="10"/>
      </w:pPr>
      <w:r>
        <w:t>（五）完善制度建设。制定预算绩效管理制度、资金管理办法、工作保障制度，为全年预算绩效目标的实现奠定制度基础。</w:t>
      </w:r>
    </w:p>
    <w:p>
      <w:pPr>
        <w:pStyle w:val="10"/>
      </w:pPr>
      <w:r>
        <w:t>（六）加强支出管理。通过优化支出结构、编细编实预算、加快履行政府采购手续、尽快启动项目、及时支付资金、按规定及时下达资金等多种措施，确保支出进度达标。</w:t>
      </w:r>
    </w:p>
    <w:p>
      <w:pPr>
        <w:pStyle w:val="10"/>
      </w:pPr>
      <w:r>
        <w:t>（七）加强绩效运行监控。按财政局要求开展绩效运行监控，发现问题及时采取措施，确保绩效目标如期保质实现。</w:t>
      </w:r>
    </w:p>
    <w:p>
      <w:pPr>
        <w:pStyle w:val="10"/>
      </w:pPr>
      <w:r>
        <w:t>（八）做好绩效自评。按要求开展上年度部门预算绩效自评和重点评价工作，对评价中发现的问题及时整改，调整优化支出结构，提高财政资金使用效益。</w:t>
      </w:r>
    </w:p>
    <w:p>
      <w:pPr>
        <w:pStyle w:val="10"/>
      </w:pPr>
      <w:r>
        <w:t>（九）规范财务资产管理。完善财务管理制度，严格审批程序，加强固定资产登记、使用和报废处置管理，做到支出合理，物尽其用。</w:t>
      </w:r>
    </w:p>
    <w:p>
      <w:pPr>
        <w:pStyle w:val="10"/>
      </w:pPr>
      <w:r>
        <w:t>（十）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0"/>
      </w:pPr>
      <w:r>
        <w:t>（十一）加强宣传培训调研等。加强人员培训，提高职工业务素质；加强调研，提出优化财政资金配置、提高资金使用效益的意见；加大宣传力度，强化预算绩效管理意识，促进预算绩效管理水平进一步提升。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bookmarkStart w:id="26" w:name="_GoBack"/>
      <w:bookmarkEnd w:id="26"/>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1.“扫黄打非”宣传费绩效目标表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13020822P00918110001A</w:t>
            </w:r>
          </w:p>
        </w:tc>
        <w:tc>
          <w:tcPr>
            <w:tcW w:w="1587" w:type="dxa"/>
            <w:vAlign w:val="center"/>
          </w:tcPr>
          <w:p>
            <w:pPr>
              <w:pStyle w:val="14"/>
            </w:pPr>
            <w:r>
              <w:t>项目名称</w:t>
            </w:r>
          </w:p>
        </w:tc>
        <w:tc>
          <w:tcPr>
            <w:tcW w:w="4422" w:type="dxa"/>
            <w:gridSpan w:val="3"/>
            <w:vAlign w:val="center"/>
          </w:tcPr>
          <w:p>
            <w:pPr>
              <w:pStyle w:val="13"/>
            </w:pPr>
            <w:r>
              <w:t>“扫黄打非”宣传费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用于“扫黄打非”宣传工作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1.开展扫黄打非宣传工作</w:t>
            </w:r>
          </w:p>
          <w:p>
            <w:pPr>
              <w:pStyle w:val="13"/>
            </w:pPr>
            <w:r>
              <w:t>2.营造良好的社会文化环境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宣传方式种类</w:t>
            </w:r>
          </w:p>
        </w:tc>
        <w:tc>
          <w:tcPr>
            <w:tcW w:w="2891" w:type="dxa"/>
            <w:vAlign w:val="center"/>
          </w:tcPr>
          <w:p>
            <w:pPr>
              <w:pStyle w:val="13"/>
            </w:pPr>
            <w:r>
              <w:t>宣传方式种类</w:t>
            </w:r>
          </w:p>
        </w:tc>
        <w:tc>
          <w:tcPr>
            <w:tcW w:w="1276" w:type="dxa"/>
            <w:vAlign w:val="center"/>
          </w:tcPr>
          <w:p>
            <w:pPr>
              <w:pStyle w:val="13"/>
            </w:pPr>
            <w:r>
              <w:t>≥5种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宣传作品优秀率</w:t>
            </w:r>
          </w:p>
        </w:tc>
        <w:tc>
          <w:tcPr>
            <w:tcW w:w="2891" w:type="dxa"/>
            <w:vAlign w:val="center"/>
          </w:tcPr>
          <w:p>
            <w:pPr>
              <w:pStyle w:val="13"/>
            </w:pPr>
            <w:r>
              <w:t>优秀宣传作品情况</w:t>
            </w:r>
          </w:p>
        </w:tc>
        <w:tc>
          <w:tcPr>
            <w:tcW w:w="1276" w:type="dxa"/>
            <w:vAlign w:val="center"/>
          </w:tcPr>
          <w:p>
            <w:pPr>
              <w:pStyle w:val="13"/>
            </w:pPr>
            <w:r>
              <w:t>优</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培训时间</w:t>
            </w:r>
          </w:p>
        </w:tc>
        <w:tc>
          <w:tcPr>
            <w:tcW w:w="2891" w:type="dxa"/>
            <w:vAlign w:val="center"/>
          </w:tcPr>
          <w:p>
            <w:pPr>
              <w:pStyle w:val="13"/>
            </w:pPr>
            <w:r>
              <w:t>扫黄打非培训时间</w:t>
            </w:r>
          </w:p>
        </w:tc>
        <w:tc>
          <w:tcPr>
            <w:tcW w:w="1276" w:type="dxa"/>
            <w:vAlign w:val="center"/>
          </w:tcPr>
          <w:p>
            <w:pPr>
              <w:pStyle w:val="13"/>
            </w:pPr>
            <w:r>
              <w:t>2022年11月前</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宣传资料制作成本</w:t>
            </w:r>
          </w:p>
        </w:tc>
        <w:tc>
          <w:tcPr>
            <w:tcW w:w="2891" w:type="dxa"/>
            <w:vAlign w:val="center"/>
          </w:tcPr>
          <w:p>
            <w:pPr>
              <w:pStyle w:val="13"/>
            </w:pPr>
            <w:r>
              <w:t>宣传资料制作成本</w:t>
            </w:r>
          </w:p>
        </w:tc>
        <w:tc>
          <w:tcPr>
            <w:tcW w:w="1276" w:type="dxa"/>
            <w:vAlign w:val="center"/>
          </w:tcPr>
          <w:p>
            <w:pPr>
              <w:pStyle w:val="13"/>
            </w:pPr>
            <w:r>
              <w:t>≤5万元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宣传效果</w:t>
            </w:r>
          </w:p>
        </w:tc>
        <w:tc>
          <w:tcPr>
            <w:tcW w:w="2891" w:type="dxa"/>
            <w:vAlign w:val="center"/>
          </w:tcPr>
          <w:p>
            <w:pPr>
              <w:pStyle w:val="13"/>
            </w:pPr>
            <w:r>
              <w:t>扫黄打非宣传效果</w:t>
            </w:r>
          </w:p>
        </w:tc>
        <w:tc>
          <w:tcPr>
            <w:tcW w:w="1276" w:type="dxa"/>
            <w:vAlign w:val="center"/>
          </w:tcPr>
          <w:p>
            <w:pPr>
              <w:pStyle w:val="13"/>
            </w:pPr>
            <w:r>
              <w:t>效果明显</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2.《还乡河畔》印刷经费绩效目标表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13020822P009182100010</w:t>
            </w:r>
          </w:p>
        </w:tc>
        <w:tc>
          <w:tcPr>
            <w:tcW w:w="1587" w:type="dxa"/>
            <w:vAlign w:val="center"/>
          </w:tcPr>
          <w:p>
            <w:pPr>
              <w:pStyle w:val="14"/>
            </w:pPr>
            <w:r>
              <w:t>项目名称</w:t>
            </w:r>
          </w:p>
        </w:tc>
        <w:tc>
          <w:tcPr>
            <w:tcW w:w="4422" w:type="dxa"/>
            <w:gridSpan w:val="3"/>
            <w:vAlign w:val="center"/>
          </w:tcPr>
          <w:p>
            <w:pPr>
              <w:pStyle w:val="13"/>
            </w:pPr>
            <w:r>
              <w:t>《还乡河畔》印刷经费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用于《还乡河畔》的印刷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1.宣传推介丰润，充分展示丰润的文化程度。</w:t>
            </w:r>
          </w:p>
          <w:p>
            <w:pPr>
              <w:pStyle w:val="13"/>
            </w:pPr>
            <w:r>
              <w:t>2.计划印刷每2月1期，每期印刷1600本。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优秀作品数量</w:t>
            </w:r>
          </w:p>
        </w:tc>
        <w:tc>
          <w:tcPr>
            <w:tcW w:w="2891" w:type="dxa"/>
            <w:vAlign w:val="center"/>
          </w:tcPr>
          <w:p>
            <w:pPr>
              <w:pStyle w:val="13"/>
            </w:pPr>
            <w:r>
              <w:t>优秀作品数量</w:t>
            </w:r>
          </w:p>
        </w:tc>
        <w:tc>
          <w:tcPr>
            <w:tcW w:w="1276" w:type="dxa"/>
            <w:vAlign w:val="center"/>
          </w:tcPr>
          <w:p>
            <w:pPr>
              <w:pStyle w:val="13"/>
            </w:pPr>
            <w:r>
              <w:t>≥50篇</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印刷品合格率</w:t>
            </w:r>
          </w:p>
        </w:tc>
        <w:tc>
          <w:tcPr>
            <w:tcW w:w="2891" w:type="dxa"/>
            <w:vAlign w:val="center"/>
          </w:tcPr>
          <w:p>
            <w:pPr>
              <w:pStyle w:val="13"/>
            </w:pPr>
            <w:r>
              <w:t>印刷品合格率</w:t>
            </w:r>
          </w:p>
        </w:tc>
        <w:tc>
          <w:tcPr>
            <w:tcW w:w="1276" w:type="dxa"/>
            <w:vAlign w:val="center"/>
          </w:tcPr>
          <w:p>
            <w:pPr>
              <w:pStyle w:val="13"/>
            </w:pPr>
            <w:r>
              <w:t>优</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每期出版时间</w:t>
            </w:r>
          </w:p>
        </w:tc>
        <w:tc>
          <w:tcPr>
            <w:tcW w:w="2891" w:type="dxa"/>
            <w:vAlign w:val="center"/>
          </w:tcPr>
          <w:p>
            <w:pPr>
              <w:pStyle w:val="13"/>
            </w:pPr>
            <w:r>
              <w:t>每期出版时间</w:t>
            </w:r>
          </w:p>
        </w:tc>
        <w:tc>
          <w:tcPr>
            <w:tcW w:w="1276" w:type="dxa"/>
            <w:vAlign w:val="center"/>
          </w:tcPr>
          <w:p>
            <w:pPr>
              <w:pStyle w:val="13"/>
            </w:pPr>
            <w:r>
              <w:t>双月刊</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每期印刷成本</w:t>
            </w:r>
          </w:p>
        </w:tc>
        <w:tc>
          <w:tcPr>
            <w:tcW w:w="2891" w:type="dxa"/>
            <w:vAlign w:val="center"/>
          </w:tcPr>
          <w:p>
            <w:pPr>
              <w:pStyle w:val="13"/>
            </w:pPr>
            <w:r>
              <w:t>每期印刷成本</w:t>
            </w:r>
          </w:p>
        </w:tc>
        <w:tc>
          <w:tcPr>
            <w:tcW w:w="1276" w:type="dxa"/>
            <w:vAlign w:val="center"/>
          </w:tcPr>
          <w:p>
            <w:pPr>
              <w:pStyle w:val="13"/>
            </w:pPr>
            <w:r>
              <w:t>≤4万元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文艺精品社会效益</w:t>
            </w:r>
          </w:p>
        </w:tc>
        <w:tc>
          <w:tcPr>
            <w:tcW w:w="2891" w:type="dxa"/>
            <w:vAlign w:val="center"/>
          </w:tcPr>
          <w:p>
            <w:pPr>
              <w:pStyle w:val="13"/>
            </w:pPr>
            <w:r>
              <w:t>文艺精品占比</w:t>
            </w:r>
          </w:p>
        </w:tc>
        <w:tc>
          <w:tcPr>
            <w:tcW w:w="1276" w:type="dxa"/>
            <w:vAlign w:val="center"/>
          </w:tcPr>
          <w:p>
            <w:pPr>
              <w:pStyle w:val="13"/>
            </w:pPr>
            <w:r>
              <w:t>≥70%</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参与群众满意度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3.《新丰润》印刷费绩效目标表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13020822P009160100016</w:t>
            </w:r>
          </w:p>
        </w:tc>
        <w:tc>
          <w:tcPr>
            <w:tcW w:w="1587" w:type="dxa"/>
            <w:vAlign w:val="center"/>
          </w:tcPr>
          <w:p>
            <w:pPr>
              <w:pStyle w:val="14"/>
            </w:pPr>
            <w:r>
              <w:t>项目名称</w:t>
            </w:r>
          </w:p>
        </w:tc>
        <w:tc>
          <w:tcPr>
            <w:tcW w:w="4422" w:type="dxa"/>
            <w:gridSpan w:val="3"/>
            <w:vAlign w:val="center"/>
          </w:tcPr>
          <w:p>
            <w:pPr>
              <w:pStyle w:val="13"/>
            </w:pPr>
            <w:r>
              <w:t>《新丰润》印刷费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用于《新丰润》报的印刷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1.计划每周出版1期，全年共52期</w:t>
            </w:r>
          </w:p>
          <w:p>
            <w:pPr>
              <w:pStyle w:val="13"/>
            </w:pPr>
            <w:r>
              <w:t>2.每期印刷单彩、双彩、四版彩。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公益广告数量</w:t>
            </w:r>
          </w:p>
        </w:tc>
        <w:tc>
          <w:tcPr>
            <w:tcW w:w="2891" w:type="dxa"/>
            <w:vAlign w:val="center"/>
          </w:tcPr>
          <w:p>
            <w:pPr>
              <w:pStyle w:val="13"/>
            </w:pPr>
            <w:r>
              <w:t>刊登公益广告数量</w:t>
            </w:r>
          </w:p>
        </w:tc>
        <w:tc>
          <w:tcPr>
            <w:tcW w:w="1276" w:type="dxa"/>
            <w:vAlign w:val="center"/>
          </w:tcPr>
          <w:p>
            <w:pPr>
              <w:pStyle w:val="13"/>
            </w:pPr>
            <w:r>
              <w:t>≥48个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稿件质量</w:t>
            </w:r>
          </w:p>
        </w:tc>
        <w:tc>
          <w:tcPr>
            <w:tcW w:w="2891" w:type="dxa"/>
            <w:vAlign w:val="center"/>
          </w:tcPr>
          <w:p>
            <w:pPr>
              <w:pStyle w:val="13"/>
            </w:pPr>
            <w:r>
              <w:t>外宣稿件质量</w:t>
            </w:r>
          </w:p>
        </w:tc>
        <w:tc>
          <w:tcPr>
            <w:tcW w:w="1276" w:type="dxa"/>
            <w:vAlign w:val="center"/>
          </w:tcPr>
          <w:p>
            <w:pPr>
              <w:pStyle w:val="13"/>
            </w:pPr>
            <w:r>
              <w:t>优</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印刷出版时间</w:t>
            </w:r>
          </w:p>
        </w:tc>
        <w:tc>
          <w:tcPr>
            <w:tcW w:w="2891" w:type="dxa"/>
            <w:vAlign w:val="center"/>
          </w:tcPr>
          <w:p>
            <w:pPr>
              <w:pStyle w:val="13"/>
            </w:pPr>
            <w:r>
              <w:t>印刷出版时间</w:t>
            </w:r>
          </w:p>
        </w:tc>
        <w:tc>
          <w:tcPr>
            <w:tcW w:w="1276" w:type="dxa"/>
            <w:vAlign w:val="center"/>
          </w:tcPr>
          <w:p>
            <w:pPr>
              <w:pStyle w:val="13"/>
            </w:pPr>
            <w:r>
              <w:t>每周五</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印刷成本</w:t>
            </w:r>
          </w:p>
        </w:tc>
        <w:tc>
          <w:tcPr>
            <w:tcW w:w="2891" w:type="dxa"/>
            <w:vAlign w:val="center"/>
          </w:tcPr>
          <w:p>
            <w:pPr>
              <w:pStyle w:val="13"/>
            </w:pPr>
            <w:r>
              <w:t>每期印刷成本</w:t>
            </w:r>
          </w:p>
        </w:tc>
        <w:tc>
          <w:tcPr>
            <w:tcW w:w="1276" w:type="dxa"/>
            <w:vAlign w:val="center"/>
          </w:tcPr>
          <w:p>
            <w:pPr>
              <w:pStyle w:val="13"/>
            </w:pPr>
            <w:r>
              <w:t>≤6千元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在全区得到广大受众的充分认可度</w:t>
            </w:r>
          </w:p>
        </w:tc>
        <w:tc>
          <w:tcPr>
            <w:tcW w:w="1276" w:type="dxa"/>
            <w:vAlign w:val="center"/>
          </w:tcPr>
          <w:p>
            <w:pPr>
              <w:pStyle w:val="13"/>
            </w:pPr>
            <w:r>
              <w:t>≥90%</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4.编印《区委中心组理论学习特刊》和《对外宣传资料》经费绩效目标表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13020822P00917310001E</w:t>
            </w:r>
          </w:p>
        </w:tc>
        <w:tc>
          <w:tcPr>
            <w:tcW w:w="1587" w:type="dxa"/>
            <w:vAlign w:val="center"/>
          </w:tcPr>
          <w:p>
            <w:pPr>
              <w:pStyle w:val="14"/>
            </w:pPr>
            <w:r>
              <w:t>项目名称</w:t>
            </w:r>
          </w:p>
        </w:tc>
        <w:tc>
          <w:tcPr>
            <w:tcW w:w="4422" w:type="dxa"/>
            <w:gridSpan w:val="3"/>
            <w:vAlign w:val="center"/>
          </w:tcPr>
          <w:p>
            <w:pPr>
              <w:pStyle w:val="13"/>
            </w:pPr>
            <w:r>
              <w:t>编印《区委中心组理论学习特刊》和《对外宣传资料》经费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用于编印《区委中心组理论学习特刊》和《对外宣传》等资料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1.编印《区委中心组理论学习特刊》</w:t>
            </w:r>
          </w:p>
          <w:p>
            <w:pPr>
              <w:pStyle w:val="13"/>
            </w:pPr>
            <w:r>
              <w:t>2.编印《对外宣传》等资料</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反映全区性主题教育活动开展情况</w:t>
            </w:r>
          </w:p>
        </w:tc>
        <w:tc>
          <w:tcPr>
            <w:tcW w:w="2891" w:type="dxa"/>
            <w:vAlign w:val="center"/>
          </w:tcPr>
          <w:p>
            <w:pPr>
              <w:pStyle w:val="13"/>
            </w:pPr>
            <w:r>
              <w:t>全区主题教育活动开展次数</w:t>
            </w:r>
          </w:p>
        </w:tc>
        <w:tc>
          <w:tcPr>
            <w:tcW w:w="1276" w:type="dxa"/>
            <w:vAlign w:val="center"/>
          </w:tcPr>
          <w:p>
            <w:pPr>
              <w:pStyle w:val="13"/>
            </w:pPr>
            <w:r>
              <w:t>≥6次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印刷品优良率</w:t>
            </w:r>
          </w:p>
        </w:tc>
        <w:tc>
          <w:tcPr>
            <w:tcW w:w="1276" w:type="dxa"/>
            <w:vAlign w:val="center"/>
          </w:tcPr>
          <w:p>
            <w:pPr>
              <w:pStyle w:val="13"/>
            </w:pPr>
            <w:r>
              <w:t>≥90%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印刷时间</w:t>
            </w:r>
          </w:p>
        </w:tc>
        <w:tc>
          <w:tcPr>
            <w:tcW w:w="2891" w:type="dxa"/>
            <w:vAlign w:val="center"/>
          </w:tcPr>
          <w:p>
            <w:pPr>
              <w:pStyle w:val="13"/>
            </w:pPr>
            <w:r>
              <w:t>印刷时间</w:t>
            </w:r>
          </w:p>
        </w:tc>
        <w:tc>
          <w:tcPr>
            <w:tcW w:w="1276" w:type="dxa"/>
            <w:vAlign w:val="center"/>
          </w:tcPr>
          <w:p>
            <w:pPr>
              <w:pStyle w:val="13"/>
            </w:pPr>
            <w:r>
              <w:t>按规定时间印刷</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每季度印刷成本</w:t>
            </w:r>
          </w:p>
        </w:tc>
        <w:tc>
          <w:tcPr>
            <w:tcW w:w="2891" w:type="dxa"/>
            <w:vAlign w:val="center"/>
          </w:tcPr>
          <w:p>
            <w:pPr>
              <w:pStyle w:val="13"/>
            </w:pPr>
            <w:r>
              <w:t>每季度印刷成本</w:t>
            </w:r>
          </w:p>
        </w:tc>
        <w:tc>
          <w:tcPr>
            <w:tcW w:w="1276" w:type="dxa"/>
            <w:vAlign w:val="center"/>
          </w:tcPr>
          <w:p>
            <w:pPr>
              <w:pStyle w:val="13"/>
            </w:pPr>
            <w:r>
              <w:t>≤5万元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中心组学习成效</w:t>
            </w:r>
          </w:p>
        </w:tc>
        <w:tc>
          <w:tcPr>
            <w:tcW w:w="2891" w:type="dxa"/>
            <w:vAlign w:val="center"/>
          </w:tcPr>
          <w:p>
            <w:pPr>
              <w:pStyle w:val="13"/>
            </w:pPr>
            <w:r>
              <w:t>区乡两级中心组学习成效</w:t>
            </w:r>
          </w:p>
        </w:tc>
        <w:tc>
          <w:tcPr>
            <w:tcW w:w="1276" w:type="dxa"/>
            <w:vAlign w:val="center"/>
          </w:tcPr>
          <w:p>
            <w:pPr>
              <w:pStyle w:val="13"/>
            </w:pPr>
            <w:r>
              <w:t>学习成效良好</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对中心组学习成效的满意度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5.精神文明建设活动费绩效目标表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13020822P009185100011</w:t>
            </w:r>
          </w:p>
        </w:tc>
        <w:tc>
          <w:tcPr>
            <w:tcW w:w="1587" w:type="dxa"/>
            <w:vAlign w:val="center"/>
          </w:tcPr>
          <w:p>
            <w:pPr>
              <w:pStyle w:val="14"/>
            </w:pPr>
            <w:r>
              <w:t>项目名称</w:t>
            </w:r>
          </w:p>
        </w:tc>
        <w:tc>
          <w:tcPr>
            <w:tcW w:w="4422" w:type="dxa"/>
            <w:gridSpan w:val="3"/>
            <w:vAlign w:val="center"/>
          </w:tcPr>
          <w:p>
            <w:pPr>
              <w:pStyle w:val="13"/>
            </w:pPr>
            <w:r>
              <w:t>精神文明建设活动费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w:t>
            </w:r>
          </w:p>
        </w:tc>
        <w:tc>
          <w:tcPr>
            <w:tcW w:w="1587" w:type="dxa"/>
            <w:vAlign w:val="center"/>
          </w:tcPr>
          <w:p>
            <w:pPr>
              <w:pStyle w:val="14"/>
            </w:pPr>
            <w:r>
              <w:t>其中：财政    资金</w:t>
            </w:r>
          </w:p>
        </w:tc>
        <w:tc>
          <w:tcPr>
            <w:tcW w:w="1304" w:type="dxa"/>
            <w:vAlign w:val="center"/>
          </w:tcPr>
          <w:p>
            <w:pPr>
              <w:pStyle w:val="13"/>
            </w:pPr>
            <w:r>
              <w:t>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用于全国文明城市和省级文明城区建设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1.深化全国文明城市和省级文明城区建设</w:t>
            </w:r>
          </w:p>
          <w:p>
            <w:pPr>
              <w:pStyle w:val="13"/>
            </w:pPr>
            <w:r>
              <w:t>2.开展城区综合环境治理、市民素质提升、未成年人思想道德建设、公益广告集中宣传等系列创建活动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公共文化设施建设项目数量</w:t>
            </w:r>
          </w:p>
        </w:tc>
        <w:tc>
          <w:tcPr>
            <w:tcW w:w="2891" w:type="dxa"/>
            <w:vAlign w:val="center"/>
          </w:tcPr>
          <w:p>
            <w:pPr>
              <w:pStyle w:val="13"/>
            </w:pPr>
            <w:r>
              <w:t>公共文化设施建设项目数量</w:t>
            </w:r>
          </w:p>
        </w:tc>
        <w:tc>
          <w:tcPr>
            <w:tcW w:w="1276" w:type="dxa"/>
            <w:vAlign w:val="center"/>
          </w:tcPr>
          <w:p>
            <w:pPr>
              <w:pStyle w:val="13"/>
            </w:pPr>
            <w:r>
              <w:t>≥2个</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文明城市创建成效</w:t>
            </w:r>
          </w:p>
        </w:tc>
        <w:tc>
          <w:tcPr>
            <w:tcW w:w="2891" w:type="dxa"/>
            <w:vAlign w:val="center"/>
          </w:tcPr>
          <w:p>
            <w:pPr>
              <w:pStyle w:val="13"/>
            </w:pPr>
            <w:r>
              <w:t>文明城市创建成效</w:t>
            </w:r>
          </w:p>
        </w:tc>
        <w:tc>
          <w:tcPr>
            <w:tcW w:w="1276" w:type="dxa"/>
            <w:vAlign w:val="center"/>
          </w:tcPr>
          <w:p>
            <w:pPr>
              <w:pStyle w:val="13"/>
            </w:pPr>
            <w:r>
              <w:t>良好</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文明城档案申报时间</w:t>
            </w:r>
          </w:p>
        </w:tc>
        <w:tc>
          <w:tcPr>
            <w:tcW w:w="2891" w:type="dxa"/>
            <w:vAlign w:val="center"/>
          </w:tcPr>
          <w:p>
            <w:pPr>
              <w:pStyle w:val="13"/>
            </w:pPr>
            <w:r>
              <w:t>文明城档案申报时间</w:t>
            </w:r>
          </w:p>
        </w:tc>
        <w:tc>
          <w:tcPr>
            <w:tcW w:w="1276" w:type="dxa"/>
            <w:vAlign w:val="center"/>
          </w:tcPr>
          <w:p>
            <w:pPr>
              <w:pStyle w:val="13"/>
            </w:pPr>
            <w:r>
              <w:t>2022年11月底前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公益广告投放成本</w:t>
            </w:r>
          </w:p>
        </w:tc>
        <w:tc>
          <w:tcPr>
            <w:tcW w:w="2891" w:type="dxa"/>
            <w:vAlign w:val="center"/>
          </w:tcPr>
          <w:p>
            <w:pPr>
              <w:pStyle w:val="13"/>
            </w:pPr>
            <w:r>
              <w:t>公益广告投放成本</w:t>
            </w:r>
          </w:p>
        </w:tc>
        <w:tc>
          <w:tcPr>
            <w:tcW w:w="1276" w:type="dxa"/>
            <w:vAlign w:val="center"/>
          </w:tcPr>
          <w:p>
            <w:pPr>
              <w:pStyle w:val="13"/>
            </w:pPr>
            <w:r>
              <w:t>≤5万元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城区综合环境治理效果</w:t>
            </w:r>
          </w:p>
        </w:tc>
        <w:tc>
          <w:tcPr>
            <w:tcW w:w="2891" w:type="dxa"/>
            <w:vAlign w:val="center"/>
          </w:tcPr>
          <w:p>
            <w:pPr>
              <w:pStyle w:val="13"/>
            </w:pPr>
            <w:r>
              <w:t>城区综合环境治理效果</w:t>
            </w:r>
          </w:p>
        </w:tc>
        <w:tc>
          <w:tcPr>
            <w:tcW w:w="1276" w:type="dxa"/>
            <w:vAlign w:val="center"/>
          </w:tcPr>
          <w:p>
            <w:pPr>
              <w:pStyle w:val="13"/>
            </w:pPr>
            <w:r>
              <w:t>良好</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对文明城市创建成果满意度</w:t>
            </w:r>
          </w:p>
        </w:tc>
        <w:tc>
          <w:tcPr>
            <w:tcW w:w="1276" w:type="dxa"/>
            <w:vAlign w:val="center"/>
          </w:tcPr>
          <w:p>
            <w:pPr>
              <w:pStyle w:val="13"/>
            </w:pPr>
            <w:r>
              <w:t>≥85%</w:t>
            </w:r>
          </w:p>
        </w:tc>
        <w:tc>
          <w:tcPr>
            <w:tcW w:w="1843" w:type="dxa"/>
            <w:vAlign w:val="center"/>
          </w:tcPr>
          <w:p>
            <w:pPr>
              <w:pStyle w:val="13"/>
            </w:pPr>
            <w:r>
              <w:t>历史标准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6.老电影放映员生活补助绩效目标表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13020822P00918710001C</w:t>
            </w:r>
          </w:p>
        </w:tc>
        <w:tc>
          <w:tcPr>
            <w:tcW w:w="1587" w:type="dxa"/>
            <w:vAlign w:val="center"/>
          </w:tcPr>
          <w:p>
            <w:pPr>
              <w:pStyle w:val="14"/>
            </w:pPr>
            <w:r>
              <w:t>项目名称</w:t>
            </w:r>
          </w:p>
        </w:tc>
        <w:tc>
          <w:tcPr>
            <w:tcW w:w="4422" w:type="dxa"/>
            <w:gridSpan w:val="3"/>
            <w:vAlign w:val="center"/>
          </w:tcPr>
          <w:p>
            <w:pPr>
              <w:pStyle w:val="13"/>
            </w:pPr>
            <w:r>
              <w:t>老电影放映员生活补助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34.97</w:t>
            </w:r>
          </w:p>
        </w:tc>
        <w:tc>
          <w:tcPr>
            <w:tcW w:w="1587" w:type="dxa"/>
            <w:vAlign w:val="center"/>
          </w:tcPr>
          <w:p>
            <w:pPr>
              <w:pStyle w:val="14"/>
            </w:pPr>
            <w:r>
              <w:t>其中：财政    资金</w:t>
            </w:r>
          </w:p>
        </w:tc>
        <w:tc>
          <w:tcPr>
            <w:tcW w:w="1304" w:type="dxa"/>
            <w:vAlign w:val="center"/>
          </w:tcPr>
          <w:p>
            <w:pPr>
              <w:pStyle w:val="13"/>
            </w:pPr>
            <w:r>
              <w:t>34.97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用于老电影放映员生活补助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1.用于发放乡镇电影放映员生活补助</w:t>
            </w:r>
          </w:p>
          <w:p>
            <w:pPr>
              <w:pStyle w:val="13"/>
            </w:pPr>
            <w:r>
              <w:t>2.用于开展农村电影放映工作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放映场次</w:t>
            </w:r>
          </w:p>
        </w:tc>
        <w:tc>
          <w:tcPr>
            <w:tcW w:w="2891" w:type="dxa"/>
            <w:vAlign w:val="center"/>
          </w:tcPr>
          <w:p>
            <w:pPr>
              <w:pStyle w:val="13"/>
            </w:pPr>
            <w:r>
              <w:t>平均每个行政村放映场次</w:t>
            </w:r>
          </w:p>
        </w:tc>
        <w:tc>
          <w:tcPr>
            <w:tcW w:w="1276" w:type="dxa"/>
            <w:vAlign w:val="center"/>
          </w:tcPr>
          <w:p>
            <w:pPr>
              <w:pStyle w:val="13"/>
            </w:pPr>
            <w:r>
              <w:t>≥12场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电影放映优良率</w:t>
            </w:r>
          </w:p>
        </w:tc>
        <w:tc>
          <w:tcPr>
            <w:tcW w:w="1276" w:type="dxa"/>
            <w:vAlign w:val="center"/>
          </w:tcPr>
          <w:p>
            <w:pPr>
              <w:pStyle w:val="13"/>
            </w:pPr>
            <w:r>
              <w:t>优</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发放补贴时间</w:t>
            </w:r>
          </w:p>
        </w:tc>
        <w:tc>
          <w:tcPr>
            <w:tcW w:w="1276" w:type="dxa"/>
            <w:vAlign w:val="center"/>
          </w:tcPr>
          <w:p>
            <w:pPr>
              <w:pStyle w:val="13"/>
            </w:pPr>
            <w:r>
              <w:t>按规定时间发放</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2891" w:type="dxa"/>
            <w:vAlign w:val="center"/>
          </w:tcPr>
          <w:p>
            <w:pPr>
              <w:pStyle w:val="13"/>
            </w:pPr>
            <w:r>
              <w:t>场次补贴标准（每场）</w:t>
            </w:r>
          </w:p>
        </w:tc>
        <w:tc>
          <w:tcPr>
            <w:tcW w:w="1276" w:type="dxa"/>
            <w:vAlign w:val="center"/>
          </w:tcPr>
          <w:p>
            <w:pPr>
              <w:pStyle w:val="13"/>
            </w:pPr>
            <w:r>
              <w:t>≤200元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基本公共文化服务体系水平</w:t>
            </w:r>
          </w:p>
        </w:tc>
        <w:tc>
          <w:tcPr>
            <w:tcW w:w="2891" w:type="dxa"/>
            <w:vAlign w:val="center"/>
          </w:tcPr>
          <w:p>
            <w:pPr>
              <w:pStyle w:val="13"/>
            </w:pPr>
            <w:r>
              <w:t>基本公共文化服务体系水平标准</w:t>
            </w:r>
          </w:p>
        </w:tc>
        <w:tc>
          <w:tcPr>
            <w:tcW w:w="1276" w:type="dxa"/>
            <w:vAlign w:val="center"/>
          </w:tcPr>
          <w:p>
            <w:pPr>
              <w:pStyle w:val="13"/>
            </w:pPr>
            <w:r>
              <w:t>稳步提升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对公共文化服务的满意度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7.农村电影放映补助绩效目标表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13020822P009188100012</w:t>
            </w:r>
          </w:p>
        </w:tc>
        <w:tc>
          <w:tcPr>
            <w:tcW w:w="1587" w:type="dxa"/>
            <w:vAlign w:val="center"/>
          </w:tcPr>
          <w:p>
            <w:pPr>
              <w:pStyle w:val="14"/>
            </w:pPr>
            <w:r>
              <w:t>项目名称</w:t>
            </w:r>
          </w:p>
        </w:tc>
        <w:tc>
          <w:tcPr>
            <w:tcW w:w="4422" w:type="dxa"/>
            <w:gridSpan w:val="3"/>
            <w:vAlign w:val="center"/>
          </w:tcPr>
          <w:p>
            <w:pPr>
              <w:pStyle w:val="13"/>
            </w:pPr>
            <w:r>
              <w:t>农村电影放映补助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34.56</w:t>
            </w:r>
          </w:p>
        </w:tc>
        <w:tc>
          <w:tcPr>
            <w:tcW w:w="1587" w:type="dxa"/>
            <w:vAlign w:val="center"/>
          </w:tcPr>
          <w:p>
            <w:pPr>
              <w:pStyle w:val="14"/>
            </w:pPr>
            <w:r>
              <w:t>其中：财政    资金</w:t>
            </w:r>
          </w:p>
        </w:tc>
        <w:tc>
          <w:tcPr>
            <w:tcW w:w="1304" w:type="dxa"/>
            <w:vAlign w:val="center"/>
          </w:tcPr>
          <w:p>
            <w:pPr>
              <w:pStyle w:val="13"/>
            </w:pPr>
            <w:r>
              <w:t>34.56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用于农村电影放映的补助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1.引导和支持地方提供基本公共文化服务项目，改善基础公共文化体育设施条件。</w:t>
            </w:r>
          </w:p>
          <w:p>
            <w:pPr>
              <w:pStyle w:val="13"/>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放映场次</w:t>
            </w:r>
          </w:p>
        </w:tc>
        <w:tc>
          <w:tcPr>
            <w:tcW w:w="2891" w:type="dxa"/>
            <w:vAlign w:val="center"/>
          </w:tcPr>
          <w:p>
            <w:pPr>
              <w:pStyle w:val="13"/>
            </w:pPr>
            <w:r>
              <w:t>平均每村电影放映场次</w:t>
            </w:r>
          </w:p>
        </w:tc>
        <w:tc>
          <w:tcPr>
            <w:tcW w:w="1276" w:type="dxa"/>
            <w:vAlign w:val="center"/>
          </w:tcPr>
          <w:p>
            <w:pPr>
              <w:pStyle w:val="13"/>
            </w:pPr>
            <w:r>
              <w:t>≥10场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放映质量</w:t>
            </w:r>
          </w:p>
        </w:tc>
        <w:tc>
          <w:tcPr>
            <w:tcW w:w="2891" w:type="dxa"/>
            <w:vAlign w:val="center"/>
          </w:tcPr>
          <w:p>
            <w:pPr>
              <w:pStyle w:val="13"/>
            </w:pPr>
            <w:r>
              <w:t>放映质量</w:t>
            </w:r>
          </w:p>
        </w:tc>
        <w:tc>
          <w:tcPr>
            <w:tcW w:w="1276" w:type="dxa"/>
            <w:vAlign w:val="center"/>
          </w:tcPr>
          <w:p>
            <w:pPr>
              <w:pStyle w:val="13"/>
            </w:pPr>
            <w:r>
              <w:t>良好</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发放补贴时间</w:t>
            </w:r>
          </w:p>
        </w:tc>
        <w:tc>
          <w:tcPr>
            <w:tcW w:w="1276" w:type="dxa"/>
            <w:vAlign w:val="center"/>
          </w:tcPr>
          <w:p>
            <w:pPr>
              <w:pStyle w:val="13"/>
            </w:pPr>
            <w:r>
              <w:t>按规定时间发放</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放映补贴</w:t>
            </w:r>
          </w:p>
        </w:tc>
        <w:tc>
          <w:tcPr>
            <w:tcW w:w="2891" w:type="dxa"/>
            <w:vAlign w:val="center"/>
          </w:tcPr>
          <w:p>
            <w:pPr>
              <w:pStyle w:val="13"/>
            </w:pPr>
            <w:r>
              <w:t>场次补贴标准</w:t>
            </w:r>
          </w:p>
        </w:tc>
        <w:tc>
          <w:tcPr>
            <w:tcW w:w="1276" w:type="dxa"/>
            <w:vAlign w:val="center"/>
          </w:tcPr>
          <w:p>
            <w:pPr>
              <w:pStyle w:val="13"/>
            </w:pPr>
            <w:r>
              <w:t>≤200元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基本公共文化服务水平</w:t>
            </w:r>
          </w:p>
        </w:tc>
        <w:tc>
          <w:tcPr>
            <w:tcW w:w="2891" w:type="dxa"/>
            <w:vAlign w:val="center"/>
          </w:tcPr>
          <w:p>
            <w:pPr>
              <w:pStyle w:val="13"/>
            </w:pPr>
            <w:r>
              <w:t>基本公共文化服务水平</w:t>
            </w:r>
          </w:p>
        </w:tc>
        <w:tc>
          <w:tcPr>
            <w:tcW w:w="1276" w:type="dxa"/>
            <w:vAlign w:val="center"/>
          </w:tcPr>
          <w:p>
            <w:pPr>
              <w:pStyle w:val="13"/>
            </w:pPr>
            <w:r>
              <w:t>稳步提升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对基本公共文化服务的满意度</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8.农村基层党组织征订《求是》杂志经费绩效目标表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13020822P009174100014</w:t>
            </w:r>
          </w:p>
        </w:tc>
        <w:tc>
          <w:tcPr>
            <w:tcW w:w="1587" w:type="dxa"/>
            <w:vAlign w:val="center"/>
          </w:tcPr>
          <w:p>
            <w:pPr>
              <w:pStyle w:val="14"/>
            </w:pPr>
            <w:r>
              <w:t>项目名称</w:t>
            </w:r>
          </w:p>
        </w:tc>
        <w:tc>
          <w:tcPr>
            <w:tcW w:w="4422" w:type="dxa"/>
            <w:gridSpan w:val="3"/>
            <w:vAlign w:val="center"/>
          </w:tcPr>
          <w:p>
            <w:pPr>
              <w:pStyle w:val="13"/>
            </w:pPr>
            <w:r>
              <w:t>农村基层党组织征订《求是》杂志经费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w:t>
            </w:r>
          </w:p>
        </w:tc>
        <w:tc>
          <w:tcPr>
            <w:tcW w:w="1587" w:type="dxa"/>
            <w:vAlign w:val="center"/>
          </w:tcPr>
          <w:p>
            <w:pPr>
              <w:pStyle w:val="14"/>
            </w:pPr>
            <w:r>
              <w:t>其中：财政    资金</w:t>
            </w:r>
          </w:p>
        </w:tc>
        <w:tc>
          <w:tcPr>
            <w:tcW w:w="1304" w:type="dxa"/>
            <w:vAlign w:val="center"/>
          </w:tcPr>
          <w:p>
            <w:pPr>
              <w:pStyle w:val="13"/>
            </w:pPr>
            <w:r>
              <w:t>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主要用于为农村基层党组织订阅《求是》杂志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1.市与区两级财政拨款为481个村党支部订阅一份《求是》杂志</w:t>
            </w:r>
          </w:p>
          <w:p>
            <w:pPr>
              <w:pStyle w:val="13"/>
            </w:pPr>
            <w:r>
              <w:t>2.全部发放到位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杂志发放数量</w:t>
            </w:r>
          </w:p>
        </w:tc>
        <w:tc>
          <w:tcPr>
            <w:tcW w:w="2891" w:type="dxa"/>
            <w:vAlign w:val="center"/>
          </w:tcPr>
          <w:p>
            <w:pPr>
              <w:pStyle w:val="13"/>
            </w:pPr>
            <w:r>
              <w:t>全年发放《求是》杂志数量</w:t>
            </w:r>
          </w:p>
        </w:tc>
        <w:tc>
          <w:tcPr>
            <w:tcW w:w="1276" w:type="dxa"/>
            <w:vAlign w:val="center"/>
          </w:tcPr>
          <w:p>
            <w:pPr>
              <w:pStyle w:val="13"/>
            </w:pPr>
            <w:r>
              <w:t>≥400份</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农村基层组织优良情况</w:t>
            </w:r>
          </w:p>
        </w:tc>
        <w:tc>
          <w:tcPr>
            <w:tcW w:w="1276" w:type="dxa"/>
            <w:vAlign w:val="center"/>
          </w:tcPr>
          <w:p>
            <w:pPr>
              <w:pStyle w:val="13"/>
            </w:pPr>
            <w:r>
              <w:t>优</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杂志发放时间</w:t>
            </w:r>
          </w:p>
        </w:tc>
        <w:tc>
          <w:tcPr>
            <w:tcW w:w="2891" w:type="dxa"/>
            <w:vAlign w:val="center"/>
          </w:tcPr>
          <w:p>
            <w:pPr>
              <w:pStyle w:val="13"/>
            </w:pPr>
            <w:r>
              <w:t>杂志发放时间</w:t>
            </w:r>
          </w:p>
        </w:tc>
        <w:tc>
          <w:tcPr>
            <w:tcW w:w="1276" w:type="dxa"/>
            <w:vAlign w:val="center"/>
          </w:tcPr>
          <w:p>
            <w:pPr>
              <w:pStyle w:val="13"/>
            </w:pPr>
            <w:r>
              <w:t>按照规定时间发放</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杂志定价</w:t>
            </w:r>
          </w:p>
        </w:tc>
        <w:tc>
          <w:tcPr>
            <w:tcW w:w="2891" w:type="dxa"/>
            <w:vAlign w:val="center"/>
          </w:tcPr>
          <w:p>
            <w:pPr>
              <w:pStyle w:val="13"/>
            </w:pPr>
            <w:r>
              <w:t>每份杂志单价</w:t>
            </w:r>
          </w:p>
        </w:tc>
        <w:tc>
          <w:tcPr>
            <w:tcW w:w="1276" w:type="dxa"/>
            <w:vAlign w:val="center"/>
          </w:tcPr>
          <w:p>
            <w:pPr>
              <w:pStyle w:val="13"/>
            </w:pPr>
            <w:r>
              <w:t>≤264元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对社会和谐稳定的影响力</w:t>
            </w:r>
          </w:p>
        </w:tc>
        <w:tc>
          <w:tcPr>
            <w:tcW w:w="1276" w:type="dxa"/>
            <w:vAlign w:val="center"/>
          </w:tcPr>
          <w:p>
            <w:pPr>
              <w:pStyle w:val="13"/>
            </w:pPr>
            <w:r>
              <w:t>≥90%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群众满意度</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9.区委中心组理论学习经费、对外宣传经费和会议费绩效目标表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13020822P00916710001X</w:t>
            </w:r>
          </w:p>
        </w:tc>
        <w:tc>
          <w:tcPr>
            <w:tcW w:w="1587" w:type="dxa"/>
            <w:vAlign w:val="center"/>
          </w:tcPr>
          <w:p>
            <w:pPr>
              <w:pStyle w:val="14"/>
            </w:pPr>
            <w:r>
              <w:t>项目名称</w:t>
            </w:r>
          </w:p>
        </w:tc>
        <w:tc>
          <w:tcPr>
            <w:tcW w:w="4422" w:type="dxa"/>
            <w:gridSpan w:val="3"/>
            <w:vAlign w:val="center"/>
          </w:tcPr>
          <w:p>
            <w:pPr>
              <w:pStyle w:val="13"/>
            </w:pPr>
            <w:r>
              <w:t>区委中心组理论学习经费、对外宣传经费和会议费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w:t>
            </w:r>
          </w:p>
        </w:tc>
        <w:tc>
          <w:tcPr>
            <w:tcW w:w="1587" w:type="dxa"/>
            <w:vAlign w:val="center"/>
          </w:tcPr>
          <w:p>
            <w:pPr>
              <w:pStyle w:val="14"/>
            </w:pPr>
            <w:r>
              <w:t>其中：财政    资金</w:t>
            </w:r>
          </w:p>
        </w:tc>
        <w:tc>
          <w:tcPr>
            <w:tcW w:w="1304" w:type="dxa"/>
            <w:vAlign w:val="center"/>
          </w:tcPr>
          <w:p>
            <w:pPr>
              <w:pStyle w:val="13"/>
            </w:pPr>
            <w:r>
              <w:t>10.00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用于区委中心组理论学习、对外宣传工作和组织会议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1.围绕区委区政府中心工作开展对外宣传活动</w:t>
            </w:r>
          </w:p>
          <w:p>
            <w:pPr>
              <w:pStyle w:val="13"/>
            </w:pPr>
            <w:r>
              <w:t>2.围绕党的十九大精神，抓好区委理论中心组学习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培养人才数量</w:t>
            </w:r>
          </w:p>
        </w:tc>
        <w:tc>
          <w:tcPr>
            <w:tcW w:w="2891" w:type="dxa"/>
            <w:vAlign w:val="center"/>
          </w:tcPr>
          <w:p>
            <w:pPr>
              <w:pStyle w:val="13"/>
            </w:pPr>
            <w:r>
              <w:t>燕赵文化之星</w:t>
            </w:r>
          </w:p>
        </w:tc>
        <w:tc>
          <w:tcPr>
            <w:tcW w:w="1276" w:type="dxa"/>
            <w:vAlign w:val="center"/>
          </w:tcPr>
          <w:p>
            <w:pPr>
              <w:pStyle w:val="13"/>
            </w:pPr>
            <w:r>
              <w:t>≥2人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外宣考核成绩</w:t>
            </w:r>
          </w:p>
        </w:tc>
        <w:tc>
          <w:tcPr>
            <w:tcW w:w="2891" w:type="dxa"/>
            <w:vAlign w:val="center"/>
          </w:tcPr>
          <w:p>
            <w:pPr>
              <w:pStyle w:val="13"/>
            </w:pPr>
            <w:r>
              <w:t>外宣考核成绩</w:t>
            </w:r>
          </w:p>
        </w:tc>
        <w:tc>
          <w:tcPr>
            <w:tcW w:w="1276" w:type="dxa"/>
            <w:vAlign w:val="center"/>
          </w:tcPr>
          <w:p>
            <w:pPr>
              <w:pStyle w:val="13"/>
            </w:pPr>
            <w:r>
              <w:t>优</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外宣考核时间</w:t>
            </w:r>
          </w:p>
        </w:tc>
        <w:tc>
          <w:tcPr>
            <w:tcW w:w="2891" w:type="dxa"/>
            <w:vAlign w:val="center"/>
          </w:tcPr>
          <w:p>
            <w:pPr>
              <w:pStyle w:val="13"/>
            </w:pPr>
            <w:r>
              <w:t>外宣考核时间</w:t>
            </w:r>
          </w:p>
        </w:tc>
        <w:tc>
          <w:tcPr>
            <w:tcW w:w="1276" w:type="dxa"/>
            <w:vAlign w:val="center"/>
          </w:tcPr>
          <w:p>
            <w:pPr>
              <w:pStyle w:val="13"/>
            </w:pPr>
            <w:r>
              <w:t>2022年12月底</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学习用书成本</w:t>
            </w:r>
          </w:p>
        </w:tc>
        <w:tc>
          <w:tcPr>
            <w:tcW w:w="2891" w:type="dxa"/>
            <w:vAlign w:val="center"/>
          </w:tcPr>
          <w:p>
            <w:pPr>
              <w:pStyle w:val="13"/>
            </w:pPr>
            <w:r>
              <w:t>学习用书成本</w:t>
            </w:r>
          </w:p>
        </w:tc>
        <w:tc>
          <w:tcPr>
            <w:tcW w:w="1276" w:type="dxa"/>
            <w:vAlign w:val="center"/>
          </w:tcPr>
          <w:p>
            <w:pPr>
              <w:pStyle w:val="13"/>
            </w:pPr>
            <w:r>
              <w:t>≤2万元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外宣资料使用率</w:t>
            </w:r>
          </w:p>
        </w:tc>
        <w:tc>
          <w:tcPr>
            <w:tcW w:w="2891" w:type="dxa"/>
            <w:vAlign w:val="center"/>
          </w:tcPr>
          <w:p>
            <w:pPr>
              <w:pStyle w:val="13"/>
            </w:pPr>
            <w:r>
              <w:t>外宣资料的使用率</w:t>
            </w:r>
          </w:p>
        </w:tc>
        <w:tc>
          <w:tcPr>
            <w:tcW w:w="1276" w:type="dxa"/>
            <w:vAlign w:val="center"/>
          </w:tcPr>
          <w:p>
            <w:pPr>
              <w:pStyle w:val="13"/>
            </w:pPr>
            <w:r>
              <w:t>≥90%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对理论中心组学习效果及外宣工作成效的满意度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10.社会主义核心价值观主题宣传经费绩效目标表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13020822P00917010001D</w:t>
            </w:r>
          </w:p>
        </w:tc>
        <w:tc>
          <w:tcPr>
            <w:tcW w:w="1587" w:type="dxa"/>
            <w:vAlign w:val="center"/>
          </w:tcPr>
          <w:p>
            <w:pPr>
              <w:pStyle w:val="14"/>
            </w:pPr>
            <w:r>
              <w:t>项目名称</w:t>
            </w:r>
          </w:p>
        </w:tc>
        <w:tc>
          <w:tcPr>
            <w:tcW w:w="4422" w:type="dxa"/>
            <w:gridSpan w:val="3"/>
            <w:vAlign w:val="center"/>
          </w:tcPr>
          <w:p>
            <w:pPr>
              <w:pStyle w:val="13"/>
            </w:pPr>
            <w:r>
              <w:t>社会主义核心价值观主题宣传经费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30.40</w:t>
            </w:r>
          </w:p>
        </w:tc>
        <w:tc>
          <w:tcPr>
            <w:tcW w:w="1587" w:type="dxa"/>
            <w:vAlign w:val="center"/>
          </w:tcPr>
          <w:p>
            <w:pPr>
              <w:pStyle w:val="14"/>
            </w:pPr>
            <w:r>
              <w:t>其中：财政    资金</w:t>
            </w:r>
          </w:p>
        </w:tc>
        <w:tc>
          <w:tcPr>
            <w:tcW w:w="1304" w:type="dxa"/>
            <w:vAlign w:val="center"/>
          </w:tcPr>
          <w:p>
            <w:pPr>
              <w:pStyle w:val="13"/>
            </w:pPr>
            <w:r>
              <w:t>30.40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主要开展爱国主义教育、“三爱”教育、知识竞赛等活动。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1.组织开展爱国主义教育、“三爱”教育、知识竞赛等各种形式主题教育活动。</w:t>
            </w:r>
          </w:p>
          <w:p>
            <w:pPr>
              <w:pStyle w:val="13"/>
            </w:pPr>
            <w:r>
              <w:t>2.制作悬挂社会主义核心价值观公益广告，营造良好舆论氛围。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全年在纸媒刊发公益广告次数</w:t>
            </w:r>
          </w:p>
        </w:tc>
        <w:tc>
          <w:tcPr>
            <w:tcW w:w="2891" w:type="dxa"/>
            <w:vAlign w:val="center"/>
          </w:tcPr>
          <w:p>
            <w:pPr>
              <w:pStyle w:val="13"/>
            </w:pPr>
            <w:r>
              <w:t>全年公益广告刊播次数</w:t>
            </w:r>
          </w:p>
        </w:tc>
        <w:tc>
          <w:tcPr>
            <w:tcW w:w="1276" w:type="dxa"/>
            <w:vAlign w:val="center"/>
          </w:tcPr>
          <w:p>
            <w:pPr>
              <w:pStyle w:val="13"/>
            </w:pPr>
            <w:r>
              <w:t>≥2000条</w:t>
            </w:r>
          </w:p>
        </w:tc>
        <w:tc>
          <w:tcPr>
            <w:tcW w:w="1843" w:type="dxa"/>
            <w:vAlign w:val="center"/>
          </w:tcPr>
          <w:p>
            <w:pPr>
              <w:pStyle w:val="13"/>
            </w:pPr>
            <w:r>
              <w:t xml:space="preserve">测评标准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成果展优秀作品占比</w:t>
            </w:r>
          </w:p>
        </w:tc>
        <w:tc>
          <w:tcPr>
            <w:tcW w:w="1276" w:type="dxa"/>
            <w:vAlign w:val="center"/>
          </w:tcPr>
          <w:p>
            <w:pPr>
              <w:pStyle w:val="13"/>
            </w:pPr>
            <w:r>
              <w:t>≥90%</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培训时间</w:t>
            </w:r>
          </w:p>
        </w:tc>
        <w:tc>
          <w:tcPr>
            <w:tcW w:w="2891" w:type="dxa"/>
            <w:vAlign w:val="center"/>
          </w:tcPr>
          <w:p>
            <w:pPr>
              <w:pStyle w:val="13"/>
            </w:pPr>
            <w:r>
              <w:t>志愿者培训时间</w:t>
            </w:r>
          </w:p>
        </w:tc>
        <w:tc>
          <w:tcPr>
            <w:tcW w:w="1276" w:type="dxa"/>
            <w:vAlign w:val="center"/>
          </w:tcPr>
          <w:p>
            <w:pPr>
              <w:pStyle w:val="13"/>
            </w:pPr>
            <w:r>
              <w:t>2022年12月底前完成</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广告成本</w:t>
            </w:r>
          </w:p>
        </w:tc>
        <w:tc>
          <w:tcPr>
            <w:tcW w:w="2891" w:type="dxa"/>
            <w:vAlign w:val="center"/>
          </w:tcPr>
          <w:p>
            <w:pPr>
              <w:pStyle w:val="13"/>
            </w:pPr>
            <w:r>
              <w:t>核心价值观公益广告成本</w:t>
            </w:r>
          </w:p>
        </w:tc>
        <w:tc>
          <w:tcPr>
            <w:tcW w:w="1276" w:type="dxa"/>
            <w:vAlign w:val="center"/>
          </w:tcPr>
          <w:p>
            <w:pPr>
              <w:pStyle w:val="13"/>
            </w:pPr>
            <w:r>
              <w:t>≤5万元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省级文明城市年度测评</w:t>
            </w:r>
          </w:p>
        </w:tc>
        <w:tc>
          <w:tcPr>
            <w:tcW w:w="2891" w:type="dxa"/>
            <w:vAlign w:val="center"/>
          </w:tcPr>
          <w:p>
            <w:pPr>
              <w:pStyle w:val="13"/>
            </w:pPr>
            <w:r>
              <w:t>文明城建设完成率</w:t>
            </w:r>
          </w:p>
        </w:tc>
        <w:tc>
          <w:tcPr>
            <w:tcW w:w="1276" w:type="dxa"/>
            <w:vAlign w:val="center"/>
          </w:tcPr>
          <w:p>
            <w:pPr>
              <w:pStyle w:val="13"/>
            </w:pPr>
            <w:r>
              <w:t>≥95%</w:t>
            </w:r>
          </w:p>
        </w:tc>
        <w:tc>
          <w:tcPr>
            <w:tcW w:w="1843" w:type="dxa"/>
            <w:vAlign w:val="center"/>
          </w:tcPr>
          <w:p>
            <w:pPr>
              <w:pStyle w:val="13"/>
            </w:pPr>
            <w: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11.省级文明城区创建经费（21借款）绩效目标表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13020822P00865410001R</w:t>
            </w:r>
          </w:p>
        </w:tc>
        <w:tc>
          <w:tcPr>
            <w:tcW w:w="1587" w:type="dxa"/>
            <w:vAlign w:val="center"/>
          </w:tcPr>
          <w:p>
            <w:pPr>
              <w:pStyle w:val="14"/>
            </w:pPr>
            <w:r>
              <w:t>项目名称</w:t>
            </w:r>
          </w:p>
        </w:tc>
        <w:tc>
          <w:tcPr>
            <w:tcW w:w="4422" w:type="dxa"/>
            <w:gridSpan w:val="3"/>
            <w:vAlign w:val="center"/>
          </w:tcPr>
          <w:p>
            <w:pPr>
              <w:pStyle w:val="13"/>
            </w:pPr>
            <w:r>
              <w:t>省级文明城区创建经费（21借款）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w:t>
            </w:r>
          </w:p>
        </w:tc>
        <w:tc>
          <w:tcPr>
            <w:tcW w:w="1587" w:type="dxa"/>
            <w:vAlign w:val="center"/>
          </w:tcPr>
          <w:p>
            <w:pPr>
              <w:pStyle w:val="14"/>
            </w:pPr>
            <w:r>
              <w:t>其中：财政    资金</w:t>
            </w:r>
          </w:p>
        </w:tc>
        <w:tc>
          <w:tcPr>
            <w:tcW w:w="1304" w:type="dxa"/>
            <w:vAlign w:val="center"/>
          </w:tcPr>
          <w:p>
            <w:pPr>
              <w:pStyle w:val="13"/>
            </w:pPr>
            <w:r>
              <w:t>160.00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主要用于省级文明城区建设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1.省级文明城区建设</w:t>
            </w:r>
          </w:p>
          <w:p>
            <w:pPr>
              <w:pStyle w:val="13"/>
            </w:pPr>
            <w:r>
              <w:t>2.大力开展城区综合环境治理，市民素质提升活动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开展文明志愿活动情况</w:t>
            </w:r>
          </w:p>
        </w:tc>
        <w:tc>
          <w:tcPr>
            <w:tcW w:w="2891" w:type="dxa"/>
            <w:vAlign w:val="center"/>
          </w:tcPr>
          <w:p>
            <w:pPr>
              <w:pStyle w:val="13"/>
            </w:pPr>
            <w:r>
              <w:t>开展文明志愿活动次数</w:t>
            </w:r>
          </w:p>
        </w:tc>
        <w:tc>
          <w:tcPr>
            <w:tcW w:w="1276" w:type="dxa"/>
            <w:vAlign w:val="center"/>
          </w:tcPr>
          <w:p>
            <w:pPr>
              <w:pStyle w:val="13"/>
            </w:pPr>
            <w:r>
              <w:t>≥1000次</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垃圾分类情况</w:t>
            </w:r>
          </w:p>
        </w:tc>
        <w:tc>
          <w:tcPr>
            <w:tcW w:w="2891" w:type="dxa"/>
            <w:vAlign w:val="center"/>
          </w:tcPr>
          <w:p>
            <w:pPr>
              <w:pStyle w:val="13"/>
            </w:pPr>
            <w:r>
              <w:t>社区垃圾分类宣传设置情况</w:t>
            </w:r>
          </w:p>
        </w:tc>
        <w:tc>
          <w:tcPr>
            <w:tcW w:w="1276" w:type="dxa"/>
            <w:vAlign w:val="center"/>
          </w:tcPr>
          <w:p>
            <w:pPr>
              <w:pStyle w:val="13"/>
            </w:pPr>
            <w:r>
              <w:t>优</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培训时间</w:t>
            </w:r>
          </w:p>
        </w:tc>
        <w:tc>
          <w:tcPr>
            <w:tcW w:w="2891" w:type="dxa"/>
            <w:vAlign w:val="center"/>
          </w:tcPr>
          <w:p>
            <w:pPr>
              <w:pStyle w:val="13"/>
            </w:pPr>
            <w:r>
              <w:t>文明城档案申报培训时间</w:t>
            </w:r>
          </w:p>
        </w:tc>
        <w:tc>
          <w:tcPr>
            <w:tcW w:w="1276" w:type="dxa"/>
            <w:vAlign w:val="center"/>
          </w:tcPr>
          <w:p>
            <w:pPr>
              <w:pStyle w:val="13"/>
            </w:pPr>
            <w:r>
              <w:t>每年7-8月份</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公益广告成本</w:t>
            </w:r>
          </w:p>
        </w:tc>
        <w:tc>
          <w:tcPr>
            <w:tcW w:w="2891" w:type="dxa"/>
            <w:vAlign w:val="center"/>
          </w:tcPr>
          <w:p>
            <w:pPr>
              <w:pStyle w:val="13"/>
            </w:pPr>
            <w:r>
              <w:t>每块公益广告建设成本</w:t>
            </w:r>
          </w:p>
        </w:tc>
        <w:tc>
          <w:tcPr>
            <w:tcW w:w="1276" w:type="dxa"/>
            <w:vAlign w:val="center"/>
          </w:tcPr>
          <w:p>
            <w:pPr>
              <w:pStyle w:val="13"/>
            </w:pPr>
            <w:r>
              <w:t>≤5万元</w:t>
            </w:r>
          </w:p>
        </w:tc>
        <w:tc>
          <w:tcPr>
            <w:tcW w:w="1843" w:type="dxa"/>
            <w:vAlign w:val="center"/>
          </w:tcPr>
          <w:p>
            <w:pPr>
              <w:pStyle w:val="13"/>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文明城档案申报率</w:t>
            </w:r>
          </w:p>
        </w:tc>
        <w:tc>
          <w:tcPr>
            <w:tcW w:w="2891" w:type="dxa"/>
            <w:vAlign w:val="center"/>
          </w:tcPr>
          <w:p>
            <w:pPr>
              <w:pStyle w:val="13"/>
            </w:pPr>
            <w:r>
              <w:t>文明城档案申报率</w:t>
            </w:r>
          </w:p>
        </w:tc>
        <w:tc>
          <w:tcPr>
            <w:tcW w:w="1276" w:type="dxa"/>
            <w:vAlign w:val="center"/>
          </w:tcPr>
          <w:p>
            <w:pPr>
              <w:pStyle w:val="13"/>
            </w:pPr>
            <w:r>
              <w:t>≥90%</w:t>
            </w:r>
          </w:p>
        </w:tc>
        <w:tc>
          <w:tcPr>
            <w:tcW w:w="1843" w:type="dxa"/>
            <w:vAlign w:val="center"/>
          </w:tcPr>
          <w:p>
            <w:pPr>
              <w:pStyle w:val="13"/>
            </w:pPr>
            <w: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活动参加者满意度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12.唐财教【2021】72号关于提前下达2022年中央补助地方国家电影事业发展专项资金的通知绩效目标表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13020822P00859110001X</w:t>
            </w:r>
          </w:p>
        </w:tc>
        <w:tc>
          <w:tcPr>
            <w:tcW w:w="1587" w:type="dxa"/>
            <w:vAlign w:val="center"/>
          </w:tcPr>
          <w:p>
            <w:pPr>
              <w:pStyle w:val="14"/>
            </w:pPr>
            <w:r>
              <w:t>项目名称</w:t>
            </w:r>
          </w:p>
        </w:tc>
        <w:tc>
          <w:tcPr>
            <w:tcW w:w="4422" w:type="dxa"/>
            <w:gridSpan w:val="3"/>
            <w:vAlign w:val="center"/>
          </w:tcPr>
          <w:p>
            <w:pPr>
              <w:pStyle w:val="13"/>
            </w:pPr>
            <w:r>
              <w:t>唐财教【2021】72号关于提前下达2022年中央补助地方国家电影事业发展专项资金的通知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主要用于鼓励影院放映国产影片，资助县城数字影院建设。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1.鼓励影院放映国产影片，放映国产影片票房收入占比在55%以上</w:t>
            </w:r>
          </w:p>
          <w:p>
            <w:pPr>
              <w:pStyle w:val="13"/>
            </w:pPr>
            <w:r>
              <w:t>2.资助县城数字影院建设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放映国产影片影院家数</w:t>
            </w:r>
          </w:p>
        </w:tc>
        <w:tc>
          <w:tcPr>
            <w:tcW w:w="2891" w:type="dxa"/>
            <w:vAlign w:val="center"/>
          </w:tcPr>
          <w:p>
            <w:pPr>
              <w:pStyle w:val="13"/>
            </w:pPr>
            <w:r>
              <w:t>放映国产影片影院家数</w:t>
            </w:r>
          </w:p>
        </w:tc>
        <w:tc>
          <w:tcPr>
            <w:tcW w:w="1276" w:type="dxa"/>
            <w:vAlign w:val="center"/>
          </w:tcPr>
          <w:p>
            <w:pPr>
              <w:pStyle w:val="13"/>
            </w:pPr>
            <w:r>
              <w:t>≥3家</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县城影院覆盖率</w:t>
            </w:r>
          </w:p>
        </w:tc>
        <w:tc>
          <w:tcPr>
            <w:tcW w:w="2891" w:type="dxa"/>
            <w:vAlign w:val="center"/>
          </w:tcPr>
          <w:p>
            <w:pPr>
              <w:pStyle w:val="13"/>
            </w:pPr>
            <w:r>
              <w:t>县城影院覆盖率</w:t>
            </w:r>
          </w:p>
        </w:tc>
        <w:tc>
          <w:tcPr>
            <w:tcW w:w="1276" w:type="dxa"/>
            <w:vAlign w:val="center"/>
          </w:tcPr>
          <w:p>
            <w:pPr>
              <w:pStyle w:val="13"/>
            </w:pPr>
            <w:r>
              <w:t>≥95%</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国产影片放映时间</w:t>
            </w:r>
          </w:p>
        </w:tc>
        <w:tc>
          <w:tcPr>
            <w:tcW w:w="2891" w:type="dxa"/>
            <w:vAlign w:val="center"/>
          </w:tcPr>
          <w:p>
            <w:pPr>
              <w:pStyle w:val="13"/>
            </w:pPr>
            <w:r>
              <w:t>国产影片放映时间</w:t>
            </w:r>
          </w:p>
        </w:tc>
        <w:tc>
          <w:tcPr>
            <w:tcW w:w="1276" w:type="dxa"/>
            <w:vAlign w:val="center"/>
          </w:tcPr>
          <w:p>
            <w:pPr>
              <w:pStyle w:val="13"/>
            </w:pPr>
            <w:r>
              <w:t>2022年12月底前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放映国产影片影院奖励</w:t>
            </w:r>
          </w:p>
        </w:tc>
        <w:tc>
          <w:tcPr>
            <w:tcW w:w="2891" w:type="dxa"/>
            <w:vAlign w:val="center"/>
          </w:tcPr>
          <w:p>
            <w:pPr>
              <w:pStyle w:val="13"/>
            </w:pPr>
            <w:r>
              <w:t>放映国产影片影院奖励</w:t>
            </w:r>
          </w:p>
        </w:tc>
        <w:tc>
          <w:tcPr>
            <w:tcW w:w="1276" w:type="dxa"/>
            <w:vAlign w:val="center"/>
          </w:tcPr>
          <w:p>
            <w:pPr>
              <w:pStyle w:val="13"/>
            </w:pPr>
            <w:r>
              <w:t>≤3万元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国产影片票房收入</w:t>
            </w:r>
          </w:p>
        </w:tc>
        <w:tc>
          <w:tcPr>
            <w:tcW w:w="2891" w:type="dxa"/>
            <w:vAlign w:val="center"/>
          </w:tcPr>
          <w:p>
            <w:pPr>
              <w:pStyle w:val="13"/>
            </w:pPr>
            <w:r>
              <w:t>国产影片票房收入占总票房收入比</w:t>
            </w:r>
          </w:p>
        </w:tc>
        <w:tc>
          <w:tcPr>
            <w:tcW w:w="1276" w:type="dxa"/>
            <w:vAlign w:val="center"/>
          </w:tcPr>
          <w:p>
            <w:pPr>
              <w:pStyle w:val="13"/>
            </w:pPr>
            <w:r>
              <w:t>≥60%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观众对国产影片的满意度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13.唐财教【2021】79号关于提前下达2022年中央补助地方公共文化服务体系建设专项资金（农家书屋）绩效目标表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13020822P008772100028</w:t>
            </w:r>
          </w:p>
        </w:tc>
        <w:tc>
          <w:tcPr>
            <w:tcW w:w="1587" w:type="dxa"/>
            <w:vAlign w:val="center"/>
          </w:tcPr>
          <w:p>
            <w:pPr>
              <w:pStyle w:val="14"/>
            </w:pPr>
            <w:r>
              <w:t>项目名称</w:t>
            </w:r>
          </w:p>
        </w:tc>
        <w:tc>
          <w:tcPr>
            <w:tcW w:w="4422" w:type="dxa"/>
            <w:gridSpan w:val="3"/>
            <w:vAlign w:val="center"/>
          </w:tcPr>
          <w:p>
            <w:pPr>
              <w:pStyle w:val="13"/>
            </w:pPr>
            <w:r>
              <w:t>唐财教【2021】79号关于提前下达2022年中央补助地方公共文化服务体系建设专项资金（农家书屋）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48.00</w:t>
            </w:r>
          </w:p>
        </w:tc>
        <w:tc>
          <w:tcPr>
            <w:tcW w:w="1587" w:type="dxa"/>
            <w:vAlign w:val="center"/>
          </w:tcPr>
          <w:p>
            <w:pPr>
              <w:pStyle w:val="14"/>
            </w:pPr>
            <w:r>
              <w:t>其中：财政    资金</w:t>
            </w:r>
          </w:p>
        </w:tc>
        <w:tc>
          <w:tcPr>
            <w:tcW w:w="1304" w:type="dxa"/>
            <w:vAlign w:val="center"/>
          </w:tcPr>
          <w:p>
            <w:pPr>
              <w:pStyle w:val="13"/>
            </w:pPr>
            <w:r>
              <w:t>48.00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引导和支持地方基本公共文化服务项目，促进基本公共文化服务标准化均等化。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1.引导和支持地方基本公共文化服务项目</w:t>
            </w:r>
          </w:p>
          <w:p>
            <w:pPr>
              <w:pStyle w:val="13"/>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书屋数量</w:t>
            </w:r>
          </w:p>
        </w:tc>
        <w:tc>
          <w:tcPr>
            <w:tcW w:w="2891" w:type="dxa"/>
            <w:vAlign w:val="center"/>
          </w:tcPr>
          <w:p>
            <w:pPr>
              <w:pStyle w:val="13"/>
            </w:pPr>
            <w:r>
              <w:t>农家书屋数量</w:t>
            </w:r>
          </w:p>
        </w:tc>
        <w:tc>
          <w:tcPr>
            <w:tcW w:w="1276" w:type="dxa"/>
            <w:vAlign w:val="center"/>
          </w:tcPr>
          <w:p>
            <w:pPr>
              <w:pStyle w:val="13"/>
            </w:pPr>
            <w:r>
              <w:t>≤480家</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建设质量</w:t>
            </w:r>
          </w:p>
        </w:tc>
        <w:tc>
          <w:tcPr>
            <w:tcW w:w="2891" w:type="dxa"/>
            <w:vAlign w:val="center"/>
          </w:tcPr>
          <w:p>
            <w:pPr>
              <w:pStyle w:val="13"/>
            </w:pPr>
            <w:r>
              <w:t>书屋整体建设质量</w:t>
            </w:r>
          </w:p>
        </w:tc>
        <w:tc>
          <w:tcPr>
            <w:tcW w:w="1276" w:type="dxa"/>
            <w:vAlign w:val="center"/>
          </w:tcPr>
          <w:p>
            <w:pPr>
              <w:pStyle w:val="13"/>
            </w:pPr>
            <w:r>
              <w:t>优</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农家书屋补贴发放时间</w:t>
            </w:r>
          </w:p>
        </w:tc>
        <w:tc>
          <w:tcPr>
            <w:tcW w:w="1276" w:type="dxa"/>
            <w:vAlign w:val="center"/>
          </w:tcPr>
          <w:p>
            <w:pPr>
              <w:pStyle w:val="13"/>
            </w:pPr>
            <w:r>
              <w:t>2022年11月前</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补助标准</w:t>
            </w:r>
          </w:p>
        </w:tc>
        <w:tc>
          <w:tcPr>
            <w:tcW w:w="2891" w:type="dxa"/>
            <w:vAlign w:val="center"/>
          </w:tcPr>
          <w:p>
            <w:pPr>
              <w:pStyle w:val="13"/>
            </w:pPr>
            <w:r>
              <w:t>每个行政村补助标准</w:t>
            </w:r>
          </w:p>
        </w:tc>
        <w:tc>
          <w:tcPr>
            <w:tcW w:w="1276" w:type="dxa"/>
            <w:vAlign w:val="center"/>
          </w:tcPr>
          <w:p>
            <w:pPr>
              <w:pStyle w:val="13"/>
            </w:pPr>
            <w:r>
              <w:t>≤1000元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基本公共文化服务水平</w:t>
            </w:r>
          </w:p>
        </w:tc>
        <w:tc>
          <w:tcPr>
            <w:tcW w:w="2891" w:type="dxa"/>
            <w:vAlign w:val="center"/>
          </w:tcPr>
          <w:p>
            <w:pPr>
              <w:pStyle w:val="13"/>
            </w:pPr>
            <w:r>
              <w:t>基本公共能文化服务水平情况</w:t>
            </w:r>
          </w:p>
        </w:tc>
        <w:tc>
          <w:tcPr>
            <w:tcW w:w="1276" w:type="dxa"/>
            <w:vAlign w:val="center"/>
          </w:tcPr>
          <w:p>
            <w:pPr>
              <w:pStyle w:val="13"/>
            </w:pPr>
            <w:r>
              <w:t>稳步提升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对公共文化服务体系满意度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14.唐财教【2021】79号关于提前下达2022年中央补助地方公共文化服务体系建设专项资金的通知（农村公益电影放映）绩效目标表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13020822P00877210001L</w:t>
            </w:r>
          </w:p>
        </w:tc>
        <w:tc>
          <w:tcPr>
            <w:tcW w:w="1587" w:type="dxa"/>
            <w:vAlign w:val="center"/>
          </w:tcPr>
          <w:p>
            <w:pPr>
              <w:pStyle w:val="14"/>
            </w:pPr>
            <w:r>
              <w:t>项目名称</w:t>
            </w:r>
          </w:p>
        </w:tc>
        <w:tc>
          <w:tcPr>
            <w:tcW w:w="4422" w:type="dxa"/>
            <w:gridSpan w:val="3"/>
            <w:vAlign w:val="center"/>
          </w:tcPr>
          <w:p>
            <w:pPr>
              <w:pStyle w:val="13"/>
            </w:pPr>
            <w:r>
              <w:t>唐财教【2021】79号关于提前下达2022年中央补助地方公共文化服务体系建设专项资金的通知（农村公益电影放映）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57.60</w:t>
            </w:r>
          </w:p>
        </w:tc>
        <w:tc>
          <w:tcPr>
            <w:tcW w:w="1587" w:type="dxa"/>
            <w:vAlign w:val="center"/>
          </w:tcPr>
          <w:p>
            <w:pPr>
              <w:pStyle w:val="14"/>
            </w:pPr>
            <w:r>
              <w:t>其中：财政    资金</w:t>
            </w:r>
          </w:p>
        </w:tc>
        <w:tc>
          <w:tcPr>
            <w:tcW w:w="1304" w:type="dxa"/>
            <w:vAlign w:val="center"/>
          </w:tcPr>
          <w:p>
            <w:pPr>
              <w:pStyle w:val="13"/>
            </w:pPr>
            <w:r>
              <w:t>57.60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引导和支持地方提供基本公共文化服务项目，改善基础公共文化体育设施条件。促进基本公共文化服务标准化均等化。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1.引导和支持地方提供基本公共文化服务项目，改善基础公共文化体育设施条件。</w:t>
            </w:r>
          </w:p>
          <w:p>
            <w:pPr>
              <w:pStyle w:val="13"/>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放映场次</w:t>
            </w:r>
          </w:p>
        </w:tc>
        <w:tc>
          <w:tcPr>
            <w:tcW w:w="2891" w:type="dxa"/>
            <w:vAlign w:val="center"/>
          </w:tcPr>
          <w:p>
            <w:pPr>
              <w:pStyle w:val="13"/>
            </w:pPr>
            <w:r>
              <w:t>平均每村电影放映场次</w:t>
            </w:r>
          </w:p>
        </w:tc>
        <w:tc>
          <w:tcPr>
            <w:tcW w:w="1276" w:type="dxa"/>
            <w:vAlign w:val="center"/>
          </w:tcPr>
          <w:p>
            <w:pPr>
              <w:pStyle w:val="13"/>
            </w:pPr>
            <w:r>
              <w:t>≥10场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放映质量</w:t>
            </w:r>
          </w:p>
        </w:tc>
        <w:tc>
          <w:tcPr>
            <w:tcW w:w="2891" w:type="dxa"/>
            <w:vAlign w:val="center"/>
          </w:tcPr>
          <w:p>
            <w:pPr>
              <w:pStyle w:val="13"/>
            </w:pPr>
            <w:r>
              <w:t>放映质量</w:t>
            </w:r>
          </w:p>
        </w:tc>
        <w:tc>
          <w:tcPr>
            <w:tcW w:w="1276" w:type="dxa"/>
            <w:vAlign w:val="center"/>
          </w:tcPr>
          <w:p>
            <w:pPr>
              <w:pStyle w:val="13"/>
            </w:pPr>
            <w:r>
              <w:t>优</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发放补贴时间</w:t>
            </w:r>
          </w:p>
        </w:tc>
        <w:tc>
          <w:tcPr>
            <w:tcW w:w="1276" w:type="dxa"/>
            <w:vAlign w:val="center"/>
          </w:tcPr>
          <w:p>
            <w:pPr>
              <w:pStyle w:val="13"/>
            </w:pPr>
            <w:r>
              <w:t>按规定时间发放</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放映补贴</w:t>
            </w:r>
          </w:p>
        </w:tc>
        <w:tc>
          <w:tcPr>
            <w:tcW w:w="2891" w:type="dxa"/>
            <w:vAlign w:val="center"/>
          </w:tcPr>
          <w:p>
            <w:pPr>
              <w:pStyle w:val="13"/>
            </w:pPr>
            <w:r>
              <w:t>场次补贴标准</w:t>
            </w:r>
          </w:p>
        </w:tc>
        <w:tc>
          <w:tcPr>
            <w:tcW w:w="1276" w:type="dxa"/>
            <w:vAlign w:val="center"/>
          </w:tcPr>
          <w:p>
            <w:pPr>
              <w:pStyle w:val="13"/>
            </w:pPr>
            <w:r>
              <w:t>≤200元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基本公共文化服务水平</w:t>
            </w:r>
          </w:p>
        </w:tc>
        <w:tc>
          <w:tcPr>
            <w:tcW w:w="2891" w:type="dxa"/>
            <w:vAlign w:val="center"/>
          </w:tcPr>
          <w:p>
            <w:pPr>
              <w:pStyle w:val="13"/>
            </w:pPr>
            <w:r>
              <w:t>基本公共文化服务水平情况</w:t>
            </w:r>
          </w:p>
        </w:tc>
        <w:tc>
          <w:tcPr>
            <w:tcW w:w="1276" w:type="dxa"/>
            <w:vAlign w:val="center"/>
          </w:tcPr>
          <w:p>
            <w:pPr>
              <w:pStyle w:val="13"/>
            </w:pPr>
            <w:r>
              <w:t>稳步提升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对公共文化服务体系满意度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15.唐财教【2021】83号提前下达2022年市级公共文化服务体系建设专项资金（第一批）绩效目标表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13020822P009322100014</w:t>
            </w:r>
          </w:p>
        </w:tc>
        <w:tc>
          <w:tcPr>
            <w:tcW w:w="1587" w:type="dxa"/>
            <w:vAlign w:val="center"/>
          </w:tcPr>
          <w:p>
            <w:pPr>
              <w:pStyle w:val="14"/>
            </w:pPr>
            <w:r>
              <w:t>项目名称</w:t>
            </w:r>
          </w:p>
        </w:tc>
        <w:tc>
          <w:tcPr>
            <w:tcW w:w="4422" w:type="dxa"/>
            <w:gridSpan w:val="3"/>
            <w:vAlign w:val="center"/>
          </w:tcPr>
          <w:p>
            <w:pPr>
              <w:pStyle w:val="13"/>
            </w:pPr>
            <w:r>
              <w:t>唐财教【2021】83号提前下达2022年市级公共文化服务体系建设专项资金（第一批）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23.04</w:t>
            </w:r>
          </w:p>
        </w:tc>
        <w:tc>
          <w:tcPr>
            <w:tcW w:w="1587" w:type="dxa"/>
            <w:vAlign w:val="center"/>
          </w:tcPr>
          <w:p>
            <w:pPr>
              <w:pStyle w:val="14"/>
            </w:pPr>
            <w:r>
              <w:t>其中：财政    资金</w:t>
            </w:r>
          </w:p>
        </w:tc>
        <w:tc>
          <w:tcPr>
            <w:tcW w:w="1304" w:type="dxa"/>
            <w:vAlign w:val="center"/>
          </w:tcPr>
          <w:p>
            <w:pPr>
              <w:pStyle w:val="13"/>
            </w:pPr>
            <w:r>
              <w:t>23.04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用于补助农村公益电影放映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1.引导和支持地方基本公共文化服务建设。</w:t>
            </w:r>
          </w:p>
          <w:p>
            <w:pPr>
              <w:pStyle w:val="13"/>
            </w:pPr>
            <w:r>
              <w:t>2.促进基本公共文化服务标准化、均等化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放映场次</w:t>
            </w:r>
          </w:p>
        </w:tc>
        <w:tc>
          <w:tcPr>
            <w:tcW w:w="2891" w:type="dxa"/>
            <w:vAlign w:val="center"/>
          </w:tcPr>
          <w:p>
            <w:pPr>
              <w:pStyle w:val="13"/>
            </w:pPr>
            <w:r>
              <w:t>平均每村电影放映场次</w:t>
            </w:r>
          </w:p>
        </w:tc>
        <w:tc>
          <w:tcPr>
            <w:tcW w:w="1276" w:type="dxa"/>
            <w:vAlign w:val="center"/>
          </w:tcPr>
          <w:p>
            <w:pPr>
              <w:pStyle w:val="13"/>
            </w:pPr>
            <w:r>
              <w:t>≥10场</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放映质量</w:t>
            </w:r>
          </w:p>
        </w:tc>
        <w:tc>
          <w:tcPr>
            <w:tcW w:w="2891" w:type="dxa"/>
            <w:vAlign w:val="center"/>
          </w:tcPr>
          <w:p>
            <w:pPr>
              <w:pStyle w:val="13"/>
            </w:pPr>
            <w:r>
              <w:t>电影放映质量</w:t>
            </w:r>
          </w:p>
        </w:tc>
        <w:tc>
          <w:tcPr>
            <w:tcW w:w="1276" w:type="dxa"/>
            <w:vAlign w:val="center"/>
          </w:tcPr>
          <w:p>
            <w:pPr>
              <w:pStyle w:val="13"/>
            </w:pPr>
            <w:r>
              <w:t>优</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发放补贴时间</w:t>
            </w:r>
          </w:p>
        </w:tc>
        <w:tc>
          <w:tcPr>
            <w:tcW w:w="1276" w:type="dxa"/>
            <w:vAlign w:val="center"/>
          </w:tcPr>
          <w:p>
            <w:pPr>
              <w:pStyle w:val="13"/>
            </w:pPr>
            <w:r>
              <w:t>按规定时间发放</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发放标准</w:t>
            </w:r>
          </w:p>
        </w:tc>
        <w:tc>
          <w:tcPr>
            <w:tcW w:w="2891" w:type="dxa"/>
            <w:vAlign w:val="center"/>
          </w:tcPr>
          <w:p>
            <w:pPr>
              <w:pStyle w:val="13"/>
            </w:pPr>
            <w:r>
              <w:t>补贴发放标准</w:t>
            </w:r>
          </w:p>
        </w:tc>
        <w:tc>
          <w:tcPr>
            <w:tcW w:w="1276" w:type="dxa"/>
            <w:vAlign w:val="center"/>
          </w:tcPr>
          <w:p>
            <w:pPr>
              <w:pStyle w:val="13"/>
            </w:pPr>
            <w:r>
              <w:t>≤200元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基本公共文化服务水平</w:t>
            </w:r>
          </w:p>
        </w:tc>
        <w:tc>
          <w:tcPr>
            <w:tcW w:w="2891" w:type="dxa"/>
            <w:vAlign w:val="center"/>
          </w:tcPr>
          <w:p>
            <w:pPr>
              <w:pStyle w:val="13"/>
            </w:pPr>
            <w:r>
              <w:t>基本公共文化服务水平情况</w:t>
            </w:r>
          </w:p>
        </w:tc>
        <w:tc>
          <w:tcPr>
            <w:tcW w:w="1276" w:type="dxa"/>
            <w:vAlign w:val="center"/>
          </w:tcPr>
          <w:p>
            <w:pPr>
              <w:pStyle w:val="13"/>
            </w:pPr>
            <w:r>
              <w:t>稳步提升</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对公共文化服务水平满意度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16.唐财教【2021】90号关于提前下达2022年省级国家电影事业发展专项资金的通知绩效目标表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13020822P00860110001L</w:t>
            </w:r>
          </w:p>
        </w:tc>
        <w:tc>
          <w:tcPr>
            <w:tcW w:w="1587" w:type="dxa"/>
            <w:vAlign w:val="center"/>
          </w:tcPr>
          <w:p>
            <w:pPr>
              <w:pStyle w:val="14"/>
            </w:pPr>
            <w:r>
              <w:t>项目名称</w:t>
            </w:r>
          </w:p>
        </w:tc>
        <w:tc>
          <w:tcPr>
            <w:tcW w:w="4422" w:type="dxa"/>
            <w:gridSpan w:val="3"/>
            <w:vAlign w:val="center"/>
          </w:tcPr>
          <w:p>
            <w:pPr>
              <w:pStyle w:val="13"/>
            </w:pPr>
            <w:r>
              <w:t>唐财教【2021】90号关于提前下达2022年省级国家电影事业发展专项资金的通知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39.00</w:t>
            </w:r>
          </w:p>
        </w:tc>
        <w:tc>
          <w:tcPr>
            <w:tcW w:w="1587" w:type="dxa"/>
            <w:vAlign w:val="center"/>
          </w:tcPr>
          <w:p>
            <w:pPr>
              <w:pStyle w:val="14"/>
            </w:pPr>
            <w:r>
              <w:t>其中：财政    资金</w:t>
            </w:r>
          </w:p>
        </w:tc>
        <w:tc>
          <w:tcPr>
            <w:tcW w:w="1304" w:type="dxa"/>
            <w:vAlign w:val="center"/>
          </w:tcPr>
          <w:p>
            <w:pPr>
              <w:pStyle w:val="13"/>
            </w:pPr>
            <w:r>
              <w:t>39.00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引导影院放映国产影片，支持县城数字影院建设，均衡发展电影市场，推动电影事业可持续发展。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1.引导影院放映国产影片，力争国产影片票房占总收入的55%。</w:t>
            </w:r>
          </w:p>
          <w:p>
            <w:pPr>
              <w:pStyle w:val="13"/>
            </w:pPr>
            <w:r>
              <w:t>2.支持县城数字影院建设，均衡发展电影市场，推动电影事业可持续发展。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资助影院建设</w:t>
            </w:r>
          </w:p>
        </w:tc>
        <w:tc>
          <w:tcPr>
            <w:tcW w:w="2891" w:type="dxa"/>
            <w:vAlign w:val="center"/>
          </w:tcPr>
          <w:p>
            <w:pPr>
              <w:pStyle w:val="13"/>
            </w:pPr>
            <w:r>
              <w:t>资助县城数字影院</w:t>
            </w:r>
          </w:p>
        </w:tc>
        <w:tc>
          <w:tcPr>
            <w:tcW w:w="1276" w:type="dxa"/>
            <w:vAlign w:val="center"/>
          </w:tcPr>
          <w:p>
            <w:pPr>
              <w:pStyle w:val="13"/>
            </w:pPr>
            <w:r>
              <w:t>≥1家</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国产影片收入情况</w:t>
            </w:r>
          </w:p>
        </w:tc>
        <w:tc>
          <w:tcPr>
            <w:tcW w:w="2891" w:type="dxa"/>
            <w:vAlign w:val="center"/>
          </w:tcPr>
          <w:p>
            <w:pPr>
              <w:pStyle w:val="13"/>
            </w:pPr>
            <w:r>
              <w:t>影院放映国产影片收入占比</w:t>
            </w:r>
          </w:p>
        </w:tc>
        <w:tc>
          <w:tcPr>
            <w:tcW w:w="1276" w:type="dxa"/>
            <w:vAlign w:val="center"/>
          </w:tcPr>
          <w:p>
            <w:pPr>
              <w:pStyle w:val="13"/>
            </w:pPr>
            <w:r>
              <w:t>≥55%</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全年国产影片率</w:t>
            </w:r>
          </w:p>
        </w:tc>
        <w:tc>
          <w:tcPr>
            <w:tcW w:w="2891" w:type="dxa"/>
            <w:vAlign w:val="center"/>
          </w:tcPr>
          <w:p>
            <w:pPr>
              <w:pStyle w:val="13"/>
            </w:pPr>
            <w:r>
              <w:t>全年放映国产影片率</w:t>
            </w:r>
          </w:p>
        </w:tc>
        <w:tc>
          <w:tcPr>
            <w:tcW w:w="1276" w:type="dxa"/>
            <w:vAlign w:val="center"/>
          </w:tcPr>
          <w:p>
            <w:pPr>
              <w:pStyle w:val="13"/>
            </w:pPr>
            <w:r>
              <w:t>≥60%</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补助标准</w:t>
            </w:r>
          </w:p>
        </w:tc>
        <w:tc>
          <w:tcPr>
            <w:tcW w:w="2891" w:type="dxa"/>
            <w:vAlign w:val="center"/>
          </w:tcPr>
          <w:p>
            <w:pPr>
              <w:pStyle w:val="13"/>
            </w:pPr>
            <w:r>
              <w:t>县城数字影院补助</w:t>
            </w:r>
          </w:p>
        </w:tc>
        <w:tc>
          <w:tcPr>
            <w:tcW w:w="1276" w:type="dxa"/>
            <w:vAlign w:val="center"/>
          </w:tcPr>
          <w:p>
            <w:pPr>
              <w:pStyle w:val="13"/>
            </w:pPr>
            <w:r>
              <w:t>≤10万元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国产影片观影人次增长率</w:t>
            </w:r>
          </w:p>
        </w:tc>
        <w:tc>
          <w:tcPr>
            <w:tcW w:w="2891" w:type="dxa"/>
            <w:vAlign w:val="center"/>
          </w:tcPr>
          <w:p>
            <w:pPr>
              <w:pStyle w:val="13"/>
            </w:pPr>
            <w:r>
              <w:t>国产影片观影人次增长率</w:t>
            </w:r>
          </w:p>
        </w:tc>
        <w:tc>
          <w:tcPr>
            <w:tcW w:w="1276" w:type="dxa"/>
            <w:vAlign w:val="center"/>
          </w:tcPr>
          <w:p>
            <w:pPr>
              <w:pStyle w:val="13"/>
            </w:pPr>
            <w:r>
              <w:t>≥3%</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群众对影院满意度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17.唐财教【2021】93号2022年省级公共文化服务体系建设补助资金的通知（老电影放映员补助）绩效目标表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13020822P00860410001M</w:t>
            </w:r>
          </w:p>
        </w:tc>
        <w:tc>
          <w:tcPr>
            <w:tcW w:w="1587" w:type="dxa"/>
            <w:vAlign w:val="center"/>
          </w:tcPr>
          <w:p>
            <w:pPr>
              <w:pStyle w:val="14"/>
            </w:pPr>
            <w:r>
              <w:t>项目名称</w:t>
            </w:r>
          </w:p>
        </w:tc>
        <w:tc>
          <w:tcPr>
            <w:tcW w:w="4422" w:type="dxa"/>
            <w:gridSpan w:val="3"/>
            <w:vAlign w:val="center"/>
          </w:tcPr>
          <w:p>
            <w:pPr>
              <w:pStyle w:val="13"/>
            </w:pPr>
            <w:r>
              <w:t>唐财教【2021】93号2022年省级公共文化服务体系建设补助资金的通知（老电影放映员补助）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4.66</w:t>
            </w:r>
          </w:p>
        </w:tc>
        <w:tc>
          <w:tcPr>
            <w:tcW w:w="1587" w:type="dxa"/>
            <w:vAlign w:val="center"/>
          </w:tcPr>
          <w:p>
            <w:pPr>
              <w:pStyle w:val="14"/>
            </w:pPr>
            <w:r>
              <w:t>其中：财政    资金</w:t>
            </w:r>
          </w:p>
        </w:tc>
        <w:tc>
          <w:tcPr>
            <w:tcW w:w="1304" w:type="dxa"/>
            <w:vAlign w:val="center"/>
          </w:tcPr>
          <w:p>
            <w:pPr>
              <w:pStyle w:val="13"/>
            </w:pPr>
            <w:r>
              <w:t>4.66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用于发放原乡镇（公社）电影放映员生活补助，用于开展全区农村电影放映工作。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1.用于发放原乡镇（公社）电影放映员生活补助</w:t>
            </w:r>
          </w:p>
          <w:p>
            <w:pPr>
              <w:pStyle w:val="13"/>
            </w:pPr>
            <w:r>
              <w:t>2.用于开展全区农村电影放映工作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放映场次</w:t>
            </w:r>
          </w:p>
        </w:tc>
        <w:tc>
          <w:tcPr>
            <w:tcW w:w="2891" w:type="dxa"/>
            <w:vAlign w:val="center"/>
          </w:tcPr>
          <w:p>
            <w:pPr>
              <w:pStyle w:val="13"/>
            </w:pPr>
            <w:r>
              <w:t>平均每个行政村放映场次</w:t>
            </w:r>
          </w:p>
        </w:tc>
        <w:tc>
          <w:tcPr>
            <w:tcW w:w="1276" w:type="dxa"/>
            <w:vAlign w:val="center"/>
          </w:tcPr>
          <w:p>
            <w:pPr>
              <w:pStyle w:val="13"/>
            </w:pPr>
            <w:r>
              <w:t>≥12次</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公益电影放映优良率</w:t>
            </w:r>
          </w:p>
        </w:tc>
        <w:tc>
          <w:tcPr>
            <w:tcW w:w="1276" w:type="dxa"/>
            <w:vAlign w:val="center"/>
          </w:tcPr>
          <w:p>
            <w:pPr>
              <w:pStyle w:val="13"/>
            </w:pPr>
            <w:r>
              <w:t>优</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发放补贴时间</w:t>
            </w:r>
          </w:p>
        </w:tc>
        <w:tc>
          <w:tcPr>
            <w:tcW w:w="1276" w:type="dxa"/>
            <w:vAlign w:val="center"/>
          </w:tcPr>
          <w:p>
            <w:pPr>
              <w:pStyle w:val="13"/>
            </w:pPr>
            <w:r>
              <w:t>按规定时间发放</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2891" w:type="dxa"/>
            <w:vAlign w:val="center"/>
          </w:tcPr>
          <w:p>
            <w:pPr>
              <w:pStyle w:val="13"/>
            </w:pPr>
            <w:r>
              <w:t>场次补贴标准（每场）</w:t>
            </w:r>
          </w:p>
        </w:tc>
        <w:tc>
          <w:tcPr>
            <w:tcW w:w="1276" w:type="dxa"/>
            <w:vAlign w:val="center"/>
          </w:tcPr>
          <w:p>
            <w:pPr>
              <w:pStyle w:val="13"/>
            </w:pPr>
            <w:r>
              <w:t>≤200元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基本公共文化服务体系水平</w:t>
            </w:r>
          </w:p>
        </w:tc>
        <w:tc>
          <w:tcPr>
            <w:tcW w:w="2891" w:type="dxa"/>
            <w:vAlign w:val="center"/>
          </w:tcPr>
          <w:p>
            <w:pPr>
              <w:pStyle w:val="13"/>
            </w:pPr>
            <w:r>
              <w:t>基本公共文化服务体系水平情况</w:t>
            </w:r>
          </w:p>
        </w:tc>
        <w:tc>
          <w:tcPr>
            <w:tcW w:w="1276" w:type="dxa"/>
            <w:vAlign w:val="center"/>
          </w:tcPr>
          <w:p>
            <w:pPr>
              <w:pStyle w:val="13"/>
            </w:pPr>
            <w:r>
              <w:t>稳步提升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对公共文化服务水平的满意度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18.唐财教【2021】93号2022年市级公共文化服务体系建设补助资金绩效目标表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13020822P008604100029</w:t>
            </w:r>
          </w:p>
        </w:tc>
        <w:tc>
          <w:tcPr>
            <w:tcW w:w="1587" w:type="dxa"/>
            <w:vAlign w:val="center"/>
          </w:tcPr>
          <w:p>
            <w:pPr>
              <w:pStyle w:val="14"/>
            </w:pPr>
            <w:r>
              <w:t>项目名称</w:t>
            </w:r>
          </w:p>
        </w:tc>
        <w:tc>
          <w:tcPr>
            <w:tcW w:w="4422" w:type="dxa"/>
            <w:gridSpan w:val="3"/>
            <w:vAlign w:val="center"/>
          </w:tcPr>
          <w:p>
            <w:pPr>
              <w:pStyle w:val="13"/>
            </w:pPr>
            <w:r>
              <w:t>唐财教【2021】93号2022年市级公共文化服务体系建设补助资金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6.99</w:t>
            </w:r>
          </w:p>
        </w:tc>
        <w:tc>
          <w:tcPr>
            <w:tcW w:w="1587" w:type="dxa"/>
            <w:vAlign w:val="center"/>
          </w:tcPr>
          <w:p>
            <w:pPr>
              <w:pStyle w:val="14"/>
            </w:pPr>
            <w:r>
              <w:t>其中：财政    资金</w:t>
            </w:r>
          </w:p>
        </w:tc>
        <w:tc>
          <w:tcPr>
            <w:tcW w:w="1304" w:type="dxa"/>
            <w:vAlign w:val="center"/>
          </w:tcPr>
          <w:p>
            <w:pPr>
              <w:pStyle w:val="13"/>
            </w:pPr>
            <w:r>
              <w:t>6.99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用于发放原乡镇（公社）电影放映员生活补助，用于开展全区农村电影放映工作。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1.用于发放原乡镇（公社）电影放映员生活补助</w:t>
            </w:r>
          </w:p>
          <w:p>
            <w:pPr>
              <w:pStyle w:val="13"/>
            </w:pPr>
            <w:r>
              <w:t>2.用于开展全区农村电影放映工作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放映场次</w:t>
            </w:r>
          </w:p>
        </w:tc>
        <w:tc>
          <w:tcPr>
            <w:tcW w:w="2891" w:type="dxa"/>
            <w:vAlign w:val="center"/>
          </w:tcPr>
          <w:p>
            <w:pPr>
              <w:pStyle w:val="13"/>
            </w:pPr>
            <w:r>
              <w:t>平均每个行政村放映场次</w:t>
            </w:r>
          </w:p>
        </w:tc>
        <w:tc>
          <w:tcPr>
            <w:tcW w:w="1276" w:type="dxa"/>
            <w:vAlign w:val="center"/>
          </w:tcPr>
          <w:p>
            <w:pPr>
              <w:pStyle w:val="13"/>
            </w:pPr>
            <w:r>
              <w:t>≥12次</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公益电影放映质量</w:t>
            </w:r>
          </w:p>
        </w:tc>
        <w:tc>
          <w:tcPr>
            <w:tcW w:w="1276" w:type="dxa"/>
            <w:vAlign w:val="center"/>
          </w:tcPr>
          <w:p>
            <w:pPr>
              <w:pStyle w:val="13"/>
            </w:pPr>
            <w:r>
              <w:t>优</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发放时间</w:t>
            </w:r>
          </w:p>
        </w:tc>
        <w:tc>
          <w:tcPr>
            <w:tcW w:w="2891" w:type="dxa"/>
            <w:vAlign w:val="center"/>
          </w:tcPr>
          <w:p>
            <w:pPr>
              <w:pStyle w:val="13"/>
            </w:pPr>
            <w:r>
              <w:t>发放补贴时间</w:t>
            </w:r>
          </w:p>
        </w:tc>
        <w:tc>
          <w:tcPr>
            <w:tcW w:w="1276" w:type="dxa"/>
            <w:vAlign w:val="center"/>
          </w:tcPr>
          <w:p>
            <w:pPr>
              <w:pStyle w:val="13"/>
            </w:pPr>
            <w:r>
              <w:t>按规定时间发放</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2891" w:type="dxa"/>
            <w:vAlign w:val="center"/>
          </w:tcPr>
          <w:p>
            <w:pPr>
              <w:pStyle w:val="13"/>
            </w:pPr>
            <w:r>
              <w:t>场次补贴标准（每场）</w:t>
            </w:r>
          </w:p>
        </w:tc>
        <w:tc>
          <w:tcPr>
            <w:tcW w:w="1276" w:type="dxa"/>
            <w:vAlign w:val="center"/>
          </w:tcPr>
          <w:p>
            <w:pPr>
              <w:pStyle w:val="13"/>
            </w:pPr>
            <w:r>
              <w:t>≤200元</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基本公共文化服务水平</w:t>
            </w:r>
          </w:p>
          <w:p>
            <w:pPr>
              <w:pStyle w:val="13"/>
            </w:pPr>
          </w:p>
        </w:tc>
        <w:tc>
          <w:tcPr>
            <w:tcW w:w="2891" w:type="dxa"/>
            <w:vAlign w:val="center"/>
          </w:tcPr>
          <w:p>
            <w:pPr>
              <w:pStyle w:val="13"/>
            </w:pPr>
            <w:r>
              <w:t>基本公共文化服务水平情况</w:t>
            </w:r>
          </w:p>
          <w:p>
            <w:pPr>
              <w:pStyle w:val="13"/>
            </w:pPr>
          </w:p>
        </w:tc>
        <w:tc>
          <w:tcPr>
            <w:tcW w:w="1276" w:type="dxa"/>
            <w:vAlign w:val="center"/>
          </w:tcPr>
          <w:p>
            <w:pPr>
              <w:pStyle w:val="13"/>
            </w:pPr>
            <w:r>
              <w:t>稳步提升</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对公共文化服务体系的满意度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19.文化宣传活动经费绩效目标表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13020822P009163100017</w:t>
            </w:r>
          </w:p>
        </w:tc>
        <w:tc>
          <w:tcPr>
            <w:tcW w:w="1587" w:type="dxa"/>
            <w:vAlign w:val="center"/>
          </w:tcPr>
          <w:p>
            <w:pPr>
              <w:pStyle w:val="14"/>
            </w:pPr>
            <w:r>
              <w:t>项目名称</w:t>
            </w:r>
          </w:p>
        </w:tc>
        <w:tc>
          <w:tcPr>
            <w:tcW w:w="4422" w:type="dxa"/>
            <w:gridSpan w:val="3"/>
            <w:vAlign w:val="center"/>
          </w:tcPr>
          <w:p>
            <w:pPr>
              <w:pStyle w:val="13"/>
            </w:pPr>
            <w:r>
              <w:t>文化宣传活动经费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w:t>
            </w:r>
          </w:p>
        </w:tc>
        <w:tc>
          <w:tcPr>
            <w:tcW w:w="1587" w:type="dxa"/>
            <w:vAlign w:val="center"/>
          </w:tcPr>
          <w:p>
            <w:pPr>
              <w:pStyle w:val="14"/>
            </w:pPr>
            <w:r>
              <w:t>其中：财政    资金</w:t>
            </w:r>
          </w:p>
        </w:tc>
        <w:tc>
          <w:tcPr>
            <w:tcW w:w="1304" w:type="dxa"/>
            <w:vAlign w:val="center"/>
          </w:tcPr>
          <w:p>
            <w:pPr>
              <w:pStyle w:val="13"/>
            </w:pPr>
            <w:r>
              <w:t>20.00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用于全区文化宣传，展示丰润文化魅力。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1.围绕学习宣传党的十九大精神及春节、五一国际劳动节、中秋节、国庆节等重要时间节点，组织开展纪念征文、原创作品征集、摄影成就展等系列主题展览。</w:t>
            </w:r>
          </w:p>
          <w:p>
            <w:pPr>
              <w:pStyle w:val="13"/>
            </w:pPr>
            <w:r>
              <w:t>2.展示丰润文化魅力，打造魅力浭城新名片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组织系列文化活动数量</w:t>
            </w:r>
          </w:p>
        </w:tc>
        <w:tc>
          <w:tcPr>
            <w:tcW w:w="2891" w:type="dxa"/>
            <w:vAlign w:val="center"/>
          </w:tcPr>
          <w:p>
            <w:pPr>
              <w:pStyle w:val="13"/>
            </w:pPr>
            <w:r>
              <w:t>组织开展系列文化活动次数</w:t>
            </w:r>
          </w:p>
        </w:tc>
        <w:tc>
          <w:tcPr>
            <w:tcW w:w="1276" w:type="dxa"/>
            <w:vAlign w:val="center"/>
          </w:tcPr>
          <w:p>
            <w:pPr>
              <w:pStyle w:val="13"/>
            </w:pPr>
            <w:r>
              <w:t>≥10个</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成果展优秀作品占比</w:t>
            </w:r>
          </w:p>
        </w:tc>
        <w:tc>
          <w:tcPr>
            <w:tcW w:w="1276" w:type="dxa"/>
            <w:vAlign w:val="center"/>
          </w:tcPr>
          <w:p>
            <w:pPr>
              <w:pStyle w:val="13"/>
            </w:pPr>
            <w:r>
              <w:t>≥90个</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系列文化活动的组织时间</w:t>
            </w:r>
          </w:p>
        </w:tc>
        <w:tc>
          <w:tcPr>
            <w:tcW w:w="1276" w:type="dxa"/>
            <w:vAlign w:val="center"/>
          </w:tcPr>
          <w:p>
            <w:pPr>
              <w:pStyle w:val="13"/>
            </w:pPr>
            <w:r>
              <w:t>2022年12月底之前完成</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宣传资料印刷成本</w:t>
            </w:r>
          </w:p>
        </w:tc>
        <w:tc>
          <w:tcPr>
            <w:tcW w:w="2891" w:type="dxa"/>
            <w:vAlign w:val="center"/>
          </w:tcPr>
          <w:p>
            <w:pPr>
              <w:pStyle w:val="13"/>
            </w:pPr>
            <w:r>
              <w:t>宣传资料印刷成本</w:t>
            </w:r>
          </w:p>
        </w:tc>
        <w:tc>
          <w:tcPr>
            <w:tcW w:w="1276" w:type="dxa"/>
            <w:vAlign w:val="center"/>
          </w:tcPr>
          <w:p>
            <w:pPr>
              <w:pStyle w:val="13"/>
            </w:pPr>
            <w:r>
              <w:t>≤5万元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文化宣传工作效果</w:t>
            </w:r>
          </w:p>
        </w:tc>
        <w:tc>
          <w:tcPr>
            <w:tcW w:w="2891" w:type="dxa"/>
            <w:vAlign w:val="center"/>
          </w:tcPr>
          <w:p>
            <w:pPr>
              <w:pStyle w:val="13"/>
            </w:pPr>
            <w:r>
              <w:t>文化宣传工作效果</w:t>
            </w:r>
          </w:p>
        </w:tc>
        <w:tc>
          <w:tcPr>
            <w:tcW w:w="1276" w:type="dxa"/>
            <w:vAlign w:val="center"/>
          </w:tcPr>
          <w:p>
            <w:pPr>
              <w:pStyle w:val="13"/>
            </w:pPr>
            <w:r>
              <w:t>文化宣传工作效果良好</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对文化宣传效果的满意度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20.文明城创建保障资金绩效目标表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13020822P00918910001P</w:t>
            </w:r>
          </w:p>
        </w:tc>
        <w:tc>
          <w:tcPr>
            <w:tcW w:w="1587" w:type="dxa"/>
            <w:vAlign w:val="center"/>
          </w:tcPr>
          <w:p>
            <w:pPr>
              <w:pStyle w:val="14"/>
            </w:pPr>
            <w:r>
              <w:t>项目名称</w:t>
            </w:r>
          </w:p>
        </w:tc>
        <w:tc>
          <w:tcPr>
            <w:tcW w:w="4422" w:type="dxa"/>
            <w:gridSpan w:val="3"/>
            <w:vAlign w:val="center"/>
          </w:tcPr>
          <w:p>
            <w:pPr>
              <w:pStyle w:val="13"/>
            </w:pPr>
            <w:r>
              <w:t>文明城创建保障资金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做好全国文明城市创建工作。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1.做好全国、省文明城区、文明社区创建工作</w:t>
            </w:r>
          </w:p>
          <w:p>
            <w:pPr>
              <w:pStyle w:val="13"/>
            </w:pPr>
            <w:r>
              <w:t>2.开展城区综合环境治理、市民素质提升、未成年人思想道德建设、印制宣传册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印制宣传品数量</w:t>
            </w:r>
          </w:p>
        </w:tc>
        <w:tc>
          <w:tcPr>
            <w:tcW w:w="2891" w:type="dxa"/>
            <w:vAlign w:val="center"/>
          </w:tcPr>
          <w:p>
            <w:pPr>
              <w:pStyle w:val="13"/>
            </w:pPr>
            <w:r>
              <w:t>印制宣传品数量</w:t>
            </w:r>
          </w:p>
        </w:tc>
        <w:tc>
          <w:tcPr>
            <w:tcW w:w="1276" w:type="dxa"/>
            <w:vAlign w:val="center"/>
          </w:tcPr>
          <w:p>
            <w:pPr>
              <w:pStyle w:val="13"/>
            </w:pPr>
            <w:r>
              <w:t>≥10000张</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社区基础设施合格率</w:t>
            </w:r>
          </w:p>
        </w:tc>
        <w:tc>
          <w:tcPr>
            <w:tcW w:w="2891" w:type="dxa"/>
            <w:vAlign w:val="center"/>
          </w:tcPr>
          <w:p>
            <w:pPr>
              <w:pStyle w:val="13"/>
            </w:pPr>
            <w:r>
              <w:t>社区基础设施合格率</w:t>
            </w:r>
          </w:p>
        </w:tc>
        <w:tc>
          <w:tcPr>
            <w:tcW w:w="1276" w:type="dxa"/>
            <w:vAlign w:val="center"/>
          </w:tcPr>
          <w:p>
            <w:pPr>
              <w:pStyle w:val="13"/>
            </w:pPr>
            <w:r>
              <w:t>优</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文明城档案申报时间</w:t>
            </w:r>
          </w:p>
        </w:tc>
        <w:tc>
          <w:tcPr>
            <w:tcW w:w="2891" w:type="dxa"/>
            <w:vAlign w:val="center"/>
          </w:tcPr>
          <w:p>
            <w:pPr>
              <w:pStyle w:val="13"/>
            </w:pPr>
            <w:r>
              <w:t>文明城档案申报时间</w:t>
            </w:r>
          </w:p>
        </w:tc>
        <w:tc>
          <w:tcPr>
            <w:tcW w:w="1276" w:type="dxa"/>
            <w:vAlign w:val="center"/>
          </w:tcPr>
          <w:p>
            <w:pPr>
              <w:pStyle w:val="13"/>
            </w:pPr>
            <w:r>
              <w:t>2022年11月底前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宣传品制作成本</w:t>
            </w:r>
          </w:p>
        </w:tc>
        <w:tc>
          <w:tcPr>
            <w:tcW w:w="2891" w:type="dxa"/>
            <w:vAlign w:val="center"/>
          </w:tcPr>
          <w:p>
            <w:pPr>
              <w:pStyle w:val="13"/>
            </w:pPr>
            <w:r>
              <w:t>宣传品制作成本</w:t>
            </w:r>
          </w:p>
        </w:tc>
        <w:tc>
          <w:tcPr>
            <w:tcW w:w="1276" w:type="dxa"/>
            <w:vAlign w:val="center"/>
          </w:tcPr>
          <w:p>
            <w:pPr>
              <w:pStyle w:val="13"/>
            </w:pPr>
            <w:r>
              <w:t>≤10万元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城区综合治理成效</w:t>
            </w:r>
          </w:p>
        </w:tc>
        <w:tc>
          <w:tcPr>
            <w:tcW w:w="2891" w:type="dxa"/>
            <w:vAlign w:val="center"/>
          </w:tcPr>
          <w:p>
            <w:pPr>
              <w:pStyle w:val="13"/>
            </w:pPr>
            <w:r>
              <w:t>城区综合支成效</w:t>
            </w:r>
          </w:p>
        </w:tc>
        <w:tc>
          <w:tcPr>
            <w:tcW w:w="1276" w:type="dxa"/>
            <w:vAlign w:val="center"/>
          </w:tcPr>
          <w:p>
            <w:pPr>
              <w:pStyle w:val="13"/>
            </w:pPr>
            <w:r>
              <w:t>成效显著</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对文明城市创建工作满意度</w:t>
            </w:r>
          </w:p>
        </w:tc>
        <w:tc>
          <w:tcPr>
            <w:tcW w:w="1276" w:type="dxa"/>
            <w:vAlign w:val="center"/>
          </w:tcPr>
          <w:p>
            <w:pPr>
              <w:pStyle w:val="13"/>
            </w:pPr>
            <w:r>
              <w:t>≥85%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21.新时代文明实践中心日常奖补经费绩效目标表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13020822P00919110001H</w:t>
            </w:r>
          </w:p>
        </w:tc>
        <w:tc>
          <w:tcPr>
            <w:tcW w:w="1587" w:type="dxa"/>
            <w:vAlign w:val="center"/>
          </w:tcPr>
          <w:p>
            <w:pPr>
              <w:pStyle w:val="14"/>
            </w:pPr>
            <w:r>
              <w:t>项目名称</w:t>
            </w:r>
          </w:p>
        </w:tc>
        <w:tc>
          <w:tcPr>
            <w:tcW w:w="4422" w:type="dxa"/>
            <w:gridSpan w:val="3"/>
            <w:vAlign w:val="center"/>
          </w:tcPr>
          <w:p>
            <w:pPr>
              <w:pStyle w:val="13"/>
            </w:pPr>
            <w:r>
              <w:t>新时代文明实践中心日常奖补经费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用于新时代文明实践中心日常奖补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1.对新时代文明实践活动进行奖补工作</w:t>
            </w:r>
          </w:p>
          <w:p>
            <w:pPr>
              <w:pStyle w:val="13"/>
            </w:pPr>
            <w:r>
              <w:t>2.开展多种形式的新时代文明实践活动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新时代文明实践活动开展数量</w:t>
            </w:r>
          </w:p>
        </w:tc>
        <w:tc>
          <w:tcPr>
            <w:tcW w:w="2891" w:type="dxa"/>
            <w:vAlign w:val="center"/>
          </w:tcPr>
          <w:p>
            <w:pPr>
              <w:pStyle w:val="13"/>
            </w:pPr>
            <w:r>
              <w:t>新时代文明实践活动开展数量</w:t>
            </w:r>
          </w:p>
        </w:tc>
        <w:tc>
          <w:tcPr>
            <w:tcW w:w="1276" w:type="dxa"/>
            <w:vAlign w:val="center"/>
          </w:tcPr>
          <w:p>
            <w:pPr>
              <w:pStyle w:val="13"/>
            </w:pPr>
            <w:r>
              <w:t>≥100次</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志愿者培训效果</w:t>
            </w:r>
          </w:p>
        </w:tc>
        <w:tc>
          <w:tcPr>
            <w:tcW w:w="2891" w:type="dxa"/>
            <w:vAlign w:val="center"/>
          </w:tcPr>
          <w:p>
            <w:pPr>
              <w:pStyle w:val="13"/>
            </w:pPr>
            <w:r>
              <w:t>志愿者培训效果</w:t>
            </w:r>
          </w:p>
        </w:tc>
        <w:tc>
          <w:tcPr>
            <w:tcW w:w="1276" w:type="dxa"/>
            <w:vAlign w:val="center"/>
          </w:tcPr>
          <w:p>
            <w:pPr>
              <w:pStyle w:val="13"/>
            </w:pPr>
            <w:r>
              <w:t>良好</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志愿者培训完成时间</w:t>
            </w:r>
          </w:p>
        </w:tc>
        <w:tc>
          <w:tcPr>
            <w:tcW w:w="2891" w:type="dxa"/>
            <w:vAlign w:val="center"/>
          </w:tcPr>
          <w:p>
            <w:pPr>
              <w:pStyle w:val="13"/>
            </w:pPr>
            <w:r>
              <w:t>志愿者培训完成时间</w:t>
            </w:r>
          </w:p>
        </w:tc>
        <w:tc>
          <w:tcPr>
            <w:tcW w:w="1276" w:type="dxa"/>
            <w:vAlign w:val="center"/>
          </w:tcPr>
          <w:p>
            <w:pPr>
              <w:pStyle w:val="13"/>
            </w:pPr>
            <w:r>
              <w:t>2022年12月底</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志愿者培训费用</w:t>
            </w:r>
          </w:p>
        </w:tc>
        <w:tc>
          <w:tcPr>
            <w:tcW w:w="2891" w:type="dxa"/>
            <w:vAlign w:val="center"/>
          </w:tcPr>
          <w:p>
            <w:pPr>
              <w:pStyle w:val="13"/>
            </w:pPr>
            <w:r>
              <w:t>志愿者培训费用</w:t>
            </w:r>
          </w:p>
        </w:tc>
        <w:tc>
          <w:tcPr>
            <w:tcW w:w="1276" w:type="dxa"/>
            <w:vAlign w:val="center"/>
          </w:tcPr>
          <w:p>
            <w:pPr>
              <w:pStyle w:val="13"/>
            </w:pPr>
            <w:r>
              <w:t>≤5万元</w:t>
            </w:r>
          </w:p>
        </w:tc>
        <w:tc>
          <w:tcPr>
            <w:tcW w:w="1843"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新时代文明实践活动开展效果</w:t>
            </w:r>
          </w:p>
        </w:tc>
        <w:tc>
          <w:tcPr>
            <w:tcW w:w="2891" w:type="dxa"/>
            <w:vAlign w:val="center"/>
          </w:tcPr>
          <w:p>
            <w:pPr>
              <w:pStyle w:val="13"/>
            </w:pPr>
            <w:r>
              <w:t>新时代文明实践活动开展效果</w:t>
            </w:r>
          </w:p>
        </w:tc>
        <w:tc>
          <w:tcPr>
            <w:tcW w:w="1276" w:type="dxa"/>
            <w:vAlign w:val="center"/>
          </w:tcPr>
          <w:p>
            <w:pPr>
              <w:pStyle w:val="13"/>
            </w:pPr>
            <w:r>
              <w:t>良好</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对文明实践活动的满意度</w:t>
            </w:r>
          </w:p>
        </w:tc>
        <w:tc>
          <w:tcPr>
            <w:tcW w:w="1276" w:type="dxa"/>
            <w:vAlign w:val="center"/>
          </w:tcPr>
          <w:p>
            <w:pPr>
              <w:pStyle w:val="13"/>
            </w:pPr>
            <w:r>
              <w:t>≥85%</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22.新闻宣传及舆情处置经费绩效目标表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13020822P00916810001K</w:t>
            </w:r>
          </w:p>
        </w:tc>
        <w:tc>
          <w:tcPr>
            <w:tcW w:w="1587" w:type="dxa"/>
            <w:vAlign w:val="center"/>
          </w:tcPr>
          <w:p>
            <w:pPr>
              <w:pStyle w:val="14"/>
            </w:pPr>
            <w:r>
              <w:t>项目名称</w:t>
            </w:r>
          </w:p>
        </w:tc>
        <w:tc>
          <w:tcPr>
            <w:tcW w:w="4422" w:type="dxa"/>
            <w:gridSpan w:val="3"/>
            <w:vAlign w:val="center"/>
          </w:tcPr>
          <w:p>
            <w:pPr>
              <w:pStyle w:val="13"/>
            </w:pPr>
            <w:r>
              <w:t>新闻宣传及舆情处置经费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w:t>
            </w:r>
          </w:p>
        </w:tc>
        <w:tc>
          <w:tcPr>
            <w:tcW w:w="1587" w:type="dxa"/>
            <w:vAlign w:val="center"/>
          </w:tcPr>
          <w:p>
            <w:pPr>
              <w:pStyle w:val="14"/>
            </w:pPr>
            <w:r>
              <w:t>其中：财政    资金</w:t>
            </w:r>
          </w:p>
        </w:tc>
        <w:tc>
          <w:tcPr>
            <w:tcW w:w="1304" w:type="dxa"/>
            <w:vAlign w:val="center"/>
          </w:tcPr>
          <w:p>
            <w:pPr>
              <w:pStyle w:val="13"/>
            </w:pPr>
            <w:r>
              <w:t>24.00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开展新闻宣传活动，及时做好不良舆情处置。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1.开展新闻宣传活动，及时做好不良舆情处置</w:t>
            </w:r>
          </w:p>
          <w:p>
            <w:pPr>
              <w:pStyle w:val="13"/>
            </w:pPr>
            <w:r>
              <w:t>2.制作宣传品</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开展宣传工作的方式、品种或数量</w:t>
            </w:r>
          </w:p>
        </w:tc>
        <w:tc>
          <w:tcPr>
            <w:tcW w:w="2891" w:type="dxa"/>
            <w:vAlign w:val="center"/>
          </w:tcPr>
          <w:p>
            <w:pPr>
              <w:pStyle w:val="13"/>
            </w:pPr>
            <w:r>
              <w:t>外宣稿件数量</w:t>
            </w:r>
          </w:p>
        </w:tc>
        <w:tc>
          <w:tcPr>
            <w:tcW w:w="1276" w:type="dxa"/>
            <w:vAlign w:val="center"/>
          </w:tcPr>
          <w:p>
            <w:pPr>
              <w:pStyle w:val="13"/>
            </w:pPr>
            <w:r>
              <w:t>≥30篇</w:t>
            </w:r>
          </w:p>
        </w:tc>
        <w:tc>
          <w:tcPr>
            <w:tcW w:w="1843" w:type="dxa"/>
            <w:vAlign w:val="center"/>
          </w:tcPr>
          <w:p>
            <w:pPr>
              <w:pStyle w:val="13"/>
            </w:pPr>
            <w:r>
              <w:t>测评标准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优良率</w:t>
            </w:r>
          </w:p>
        </w:tc>
        <w:tc>
          <w:tcPr>
            <w:tcW w:w="2891" w:type="dxa"/>
            <w:vAlign w:val="center"/>
          </w:tcPr>
          <w:p>
            <w:pPr>
              <w:pStyle w:val="13"/>
            </w:pPr>
            <w:r>
              <w:t>成果展优秀作品占比</w:t>
            </w:r>
          </w:p>
        </w:tc>
        <w:tc>
          <w:tcPr>
            <w:tcW w:w="1276" w:type="dxa"/>
            <w:vAlign w:val="center"/>
          </w:tcPr>
          <w:p>
            <w:pPr>
              <w:pStyle w:val="13"/>
            </w:pPr>
            <w:r>
              <w:t>≥90%</w:t>
            </w:r>
          </w:p>
        </w:tc>
        <w:tc>
          <w:tcPr>
            <w:tcW w:w="1843"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考核时限</w:t>
            </w:r>
          </w:p>
        </w:tc>
        <w:tc>
          <w:tcPr>
            <w:tcW w:w="2891" w:type="dxa"/>
            <w:vAlign w:val="center"/>
          </w:tcPr>
          <w:p>
            <w:pPr>
              <w:pStyle w:val="13"/>
            </w:pPr>
            <w:r>
              <w:t>外宣发稿考核时限</w:t>
            </w:r>
          </w:p>
        </w:tc>
        <w:tc>
          <w:tcPr>
            <w:tcW w:w="1276" w:type="dxa"/>
            <w:vAlign w:val="center"/>
          </w:tcPr>
          <w:p>
            <w:pPr>
              <w:pStyle w:val="13"/>
            </w:pPr>
            <w:r>
              <w:t>2022年12月31日前</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宣传活动成本</w:t>
            </w:r>
          </w:p>
        </w:tc>
        <w:tc>
          <w:tcPr>
            <w:tcW w:w="2891" w:type="dxa"/>
            <w:vAlign w:val="center"/>
          </w:tcPr>
          <w:p>
            <w:pPr>
              <w:pStyle w:val="13"/>
            </w:pPr>
            <w:r>
              <w:t>宣传资料投入成本</w:t>
            </w:r>
          </w:p>
        </w:tc>
        <w:tc>
          <w:tcPr>
            <w:tcW w:w="1276" w:type="dxa"/>
            <w:vAlign w:val="center"/>
          </w:tcPr>
          <w:p>
            <w:pPr>
              <w:pStyle w:val="13"/>
            </w:pPr>
            <w:r>
              <w:t>≤5万元</w:t>
            </w:r>
          </w:p>
        </w:tc>
        <w:tc>
          <w:tcPr>
            <w:tcW w:w="1843"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在中央媒体播发稿件篇数</w:t>
            </w:r>
          </w:p>
        </w:tc>
        <w:tc>
          <w:tcPr>
            <w:tcW w:w="2891" w:type="dxa"/>
            <w:vAlign w:val="center"/>
          </w:tcPr>
          <w:p>
            <w:pPr>
              <w:pStyle w:val="13"/>
            </w:pPr>
            <w:r>
              <w:t>在中央媒体播发宣传丰润稿件的篇数</w:t>
            </w:r>
          </w:p>
        </w:tc>
        <w:tc>
          <w:tcPr>
            <w:tcW w:w="1276" w:type="dxa"/>
            <w:vAlign w:val="center"/>
          </w:tcPr>
          <w:p>
            <w:pPr>
              <w:pStyle w:val="13"/>
            </w:pPr>
            <w:r>
              <w:t>≥10篇</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满意度指标</w:t>
            </w:r>
          </w:p>
        </w:tc>
        <w:tc>
          <w:tcPr>
            <w:tcW w:w="2891" w:type="dxa"/>
            <w:vAlign w:val="center"/>
          </w:tcPr>
          <w:p>
            <w:pPr>
              <w:pStyle w:val="13"/>
            </w:pPr>
            <w:r>
              <w:t>群众满意度</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23.在《唐山劳动日报》开办丰润专版资金绩效目标表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211001中国共产党唐山市丰润区委员会宣传部本级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13020822P009618100016</w:t>
            </w:r>
          </w:p>
        </w:tc>
        <w:tc>
          <w:tcPr>
            <w:tcW w:w="1587" w:type="dxa"/>
            <w:vAlign w:val="center"/>
          </w:tcPr>
          <w:p>
            <w:pPr>
              <w:pStyle w:val="14"/>
            </w:pPr>
            <w:r>
              <w:t>项目名称</w:t>
            </w:r>
          </w:p>
        </w:tc>
        <w:tc>
          <w:tcPr>
            <w:tcW w:w="4422" w:type="dxa"/>
            <w:gridSpan w:val="3"/>
            <w:vAlign w:val="center"/>
          </w:tcPr>
          <w:p>
            <w:pPr>
              <w:pStyle w:val="13"/>
            </w:pPr>
            <w:r>
              <w:t>在《唐山劳动日报》开办丰润专版资金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用于在《唐山劳动日报》开办丰润专版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1.扩大丰润影响力和知名度</w:t>
            </w:r>
          </w:p>
          <w:p>
            <w:pPr>
              <w:pStyle w:val="13"/>
            </w:pPr>
            <w:r>
              <w:t>2.宣传丰润优良环境和发展成就</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宣传稿件数量</w:t>
            </w:r>
          </w:p>
        </w:tc>
        <w:tc>
          <w:tcPr>
            <w:tcW w:w="2891" w:type="dxa"/>
            <w:vAlign w:val="center"/>
          </w:tcPr>
          <w:p>
            <w:pPr>
              <w:pStyle w:val="13"/>
            </w:pPr>
            <w:r>
              <w:t>刊登宣传稿件数量</w:t>
            </w:r>
          </w:p>
        </w:tc>
        <w:tc>
          <w:tcPr>
            <w:tcW w:w="1276" w:type="dxa"/>
            <w:vAlign w:val="center"/>
          </w:tcPr>
          <w:p>
            <w:pPr>
              <w:pStyle w:val="13"/>
            </w:pPr>
            <w:r>
              <w:t>≥20篇</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稿件质量</w:t>
            </w:r>
          </w:p>
        </w:tc>
        <w:tc>
          <w:tcPr>
            <w:tcW w:w="2891" w:type="dxa"/>
            <w:vAlign w:val="center"/>
          </w:tcPr>
          <w:p>
            <w:pPr>
              <w:pStyle w:val="13"/>
            </w:pPr>
            <w:r>
              <w:t>稿件质量情况</w:t>
            </w:r>
          </w:p>
        </w:tc>
        <w:tc>
          <w:tcPr>
            <w:tcW w:w="1276" w:type="dxa"/>
            <w:vAlign w:val="center"/>
          </w:tcPr>
          <w:p>
            <w:pPr>
              <w:pStyle w:val="13"/>
            </w:pPr>
            <w:r>
              <w:t>优</w:t>
            </w:r>
          </w:p>
        </w:tc>
        <w:tc>
          <w:tcPr>
            <w:tcW w:w="1843" w:type="dxa"/>
            <w:vAlign w:val="center"/>
          </w:tcPr>
          <w:p>
            <w:pPr>
              <w:pStyle w:val="13"/>
            </w:pPr>
            <w:r>
              <w:t>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宣传时间</w:t>
            </w:r>
          </w:p>
        </w:tc>
        <w:tc>
          <w:tcPr>
            <w:tcW w:w="2891" w:type="dxa"/>
            <w:vAlign w:val="center"/>
          </w:tcPr>
          <w:p>
            <w:pPr>
              <w:pStyle w:val="13"/>
            </w:pPr>
            <w:r>
              <w:t>专版宣传时间</w:t>
            </w:r>
          </w:p>
        </w:tc>
        <w:tc>
          <w:tcPr>
            <w:tcW w:w="1276" w:type="dxa"/>
            <w:vAlign w:val="center"/>
          </w:tcPr>
          <w:p>
            <w:pPr>
              <w:pStyle w:val="13"/>
            </w:pPr>
            <w:r>
              <w:t>全年</w:t>
            </w:r>
          </w:p>
        </w:tc>
        <w:tc>
          <w:tcPr>
            <w:tcW w:w="1843"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宣传投入平均水平</w:t>
            </w:r>
          </w:p>
        </w:tc>
        <w:tc>
          <w:tcPr>
            <w:tcW w:w="2891" w:type="dxa"/>
            <w:vAlign w:val="center"/>
          </w:tcPr>
          <w:p>
            <w:pPr>
              <w:pStyle w:val="13"/>
            </w:pPr>
            <w:r>
              <w:t>宣传投入平均水平</w:t>
            </w:r>
          </w:p>
        </w:tc>
        <w:tc>
          <w:tcPr>
            <w:tcW w:w="1276" w:type="dxa"/>
            <w:vAlign w:val="center"/>
          </w:tcPr>
          <w:p>
            <w:pPr>
              <w:pStyle w:val="13"/>
            </w:pPr>
            <w:r>
              <w:t>≤80万元</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对全区中心工作宣传效果</w:t>
            </w:r>
          </w:p>
        </w:tc>
        <w:tc>
          <w:tcPr>
            <w:tcW w:w="2891" w:type="dxa"/>
            <w:vAlign w:val="center"/>
          </w:tcPr>
          <w:p>
            <w:pPr>
              <w:pStyle w:val="13"/>
            </w:pPr>
            <w:r>
              <w:t>对全区中心工作宣传效果</w:t>
            </w:r>
          </w:p>
        </w:tc>
        <w:tc>
          <w:tcPr>
            <w:tcW w:w="1276" w:type="dxa"/>
            <w:vAlign w:val="center"/>
          </w:tcPr>
          <w:p>
            <w:pPr>
              <w:pStyle w:val="13"/>
            </w:pPr>
            <w:r>
              <w:t>良好</w:t>
            </w:r>
          </w:p>
        </w:tc>
        <w:tc>
          <w:tcPr>
            <w:tcW w:w="1843"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全区外宣工作满意度</w:t>
            </w:r>
          </w:p>
        </w:tc>
        <w:tc>
          <w:tcPr>
            <w:tcW w:w="1276" w:type="dxa"/>
            <w:vAlign w:val="center"/>
          </w:tcPr>
          <w:p>
            <w:pPr>
              <w:pStyle w:val="13"/>
            </w:pPr>
            <w:r>
              <w:t>≥90%</w:t>
            </w:r>
          </w:p>
        </w:tc>
        <w:tc>
          <w:tcPr>
            <w:tcW w:w="1843" w:type="dxa"/>
            <w:vAlign w:val="center"/>
          </w:tcPr>
          <w:p>
            <w:pPr>
              <w:pStyle w:val="13"/>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A5YmE3YWI2ODA2ODFjODBiOGUyZWE2NmViMDY2ZDQifQ=="/>
  </w:docVars>
  <w:rsids>
    <w:rsidRoot w:val="00000000"/>
    <w:rsid w:val="62527E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2022-02-24T17:42:19Z</dcterms:created>
  <dcterms:modified xsi:type="dcterms:W3CDTF">2022-02-24T09:42:19Z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2022-02-24T17:42:32Z</dcterms:created>
  <dcterms:modified xsi:type="dcterms:W3CDTF">2022-02-24T09:42:32Z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2022-02-24T17:42:32Z</dcterms:created>
  <dcterms:modified xsi:type="dcterms:W3CDTF">2022-02-24T09:42:32Z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2022-02-24T17:42:31Z</dcterms:created>
  <dcterms:modified xsi:type="dcterms:W3CDTF">2022-02-24T09:42:31Z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2022-02-24T17:42:30Z</dcterms:created>
  <dcterms:modified xsi:type="dcterms:W3CDTF">2022-02-24T09:42:30Z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2022-02-24T17:42:29Z</dcterms:created>
  <dcterms:modified xsi:type="dcterms:W3CDTF">2022-02-24T09:42:29Z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2022-02-24T17:42:29Z</dcterms:created>
  <dcterms:modified xsi:type="dcterms:W3CDTF">2022-02-24T09:42:29Z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2022-02-24T17:42:28Z</dcterms:created>
  <dcterms:modified xsi:type="dcterms:W3CDTF">2022-02-24T09:42:28Z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2022-02-24T17:42:28Z</dcterms:created>
  <dcterms:modified xsi:type="dcterms:W3CDTF">2022-02-24T09:42:28Z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2022-02-24T17:42:15Z</dcterms:created>
  <dcterms:modified xsi:type="dcterms:W3CDTF">2022-02-24T09:42:15Z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2022-02-24T17:42:27Z</dcterms:created>
  <dcterms:modified xsi:type="dcterms:W3CDTF">2022-02-24T09:42:27Z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2022-02-24T17:42:16Z</dcterms:created>
  <dcterms:modified xsi:type="dcterms:W3CDTF">2022-02-24T09:42:16Z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2022-02-24T17:42:26Z</dcterms:created>
  <dcterms:modified xsi:type="dcterms:W3CDTF">2022-02-24T09:42:26Z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2022-02-24T17:42:25Z</dcterms:created>
  <dcterms:modified xsi:type="dcterms:W3CDTF">2022-02-24T09:42:25Z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2022-02-24T17:42:25Z</dcterms:created>
  <dcterms:modified xsi:type="dcterms:W3CDTF">2022-02-24T09:42:25Z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2022-02-24T17:42:24Z</dcterms:created>
  <dcterms:modified xsi:type="dcterms:W3CDTF">2022-02-24T09:42:24Z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2022-02-24T17:42:23Z</dcterms:created>
  <dcterms:modified xsi:type="dcterms:W3CDTF">2022-02-24T09:42:23Z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2022-02-24T17:42:21Z</dcterms:created>
  <dcterms:modified xsi:type="dcterms:W3CDTF">2022-02-24T09:42:21Z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2022-02-24T17:42:20Z</dcterms:created>
  <dcterms:modified xsi:type="dcterms:W3CDTF">2022-02-24T09:42:20Z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2022-02-24T17:42:20Z</dcterms:created>
  <dcterms:modified xsi:type="dcterms:W3CDTF">2022-02-24T09:42:20Z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2022-02-24T17:42:19Z</dcterms:created>
  <dcterms:modified xsi:type="dcterms:W3CDTF">2022-02-24T09:42:19Z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2022-02-24T17:42:14Z</dcterms:created>
  <dcterms:modified xsi:type="dcterms:W3CDTF">2022-02-24T09:42:14Z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2022-02-24T17:42:15Z</dcterms:created>
  <dcterms:modified xsi:type="dcterms:W3CDTF">2022-02-24T09:42:15Z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2022-02-24T17:42:33Z</dcterms:created>
  <dcterms:modified xsi:type="dcterms:W3CDTF">2022-02-24T09:42:33Z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2022-02-24T17:42:33Z</dcterms:created>
  <dcterms:modified xsi:type="dcterms:W3CDTF">2022-02-24T09:42:33Z</dcterms:modified>
</cp:coreProperties>
</file>

<file path=customXml/itemProps1.xml><?xml version="1.0" encoding="utf-8"?>
<ds:datastoreItem xmlns:ds="http://schemas.openxmlformats.org/officeDocument/2006/customXml" ds:itemID="{a6ab43d2-7b05-4f07-a6d6-c7090eef60e4}">
  <ds:schemaRefs/>
</ds:datastoreItem>
</file>

<file path=customXml/itemProps10.xml><?xml version="1.0" encoding="utf-8"?>
<ds:datastoreItem xmlns:ds="http://schemas.openxmlformats.org/officeDocument/2006/customXml" ds:itemID="{7cb894cd-f632-4706-879e-c41b540a202b}">
  <ds:schemaRefs/>
</ds:datastoreItem>
</file>

<file path=customXml/itemProps11.xml><?xml version="1.0" encoding="utf-8"?>
<ds:datastoreItem xmlns:ds="http://schemas.openxmlformats.org/officeDocument/2006/customXml" ds:itemID="{e4c3dc6d-5ddc-4fc0-ab3e-42923872259a}">
  <ds:schemaRefs/>
</ds:datastoreItem>
</file>

<file path=customXml/itemProps12.xml><?xml version="1.0" encoding="utf-8"?>
<ds:datastoreItem xmlns:ds="http://schemas.openxmlformats.org/officeDocument/2006/customXml" ds:itemID="{3afb0fcf-05d7-4450-998b-20ae561a2b65}">
  <ds:schemaRefs/>
</ds:datastoreItem>
</file>

<file path=customXml/itemProps13.xml><?xml version="1.0" encoding="utf-8"?>
<ds:datastoreItem xmlns:ds="http://schemas.openxmlformats.org/officeDocument/2006/customXml" ds:itemID="{bfd2b6a1-0b6a-47dd-8d57-ffe06a41f108}">
  <ds:schemaRefs/>
</ds:datastoreItem>
</file>

<file path=customXml/itemProps14.xml><?xml version="1.0" encoding="utf-8"?>
<ds:datastoreItem xmlns:ds="http://schemas.openxmlformats.org/officeDocument/2006/customXml" ds:itemID="{a82e42de-2820-4523-92b1-2a3ec61243f0}">
  <ds:schemaRefs/>
</ds:datastoreItem>
</file>

<file path=customXml/itemProps15.xml><?xml version="1.0" encoding="utf-8"?>
<ds:datastoreItem xmlns:ds="http://schemas.openxmlformats.org/officeDocument/2006/customXml" ds:itemID="{0f7a1b13-77d6-4cac-be0e-1cd591a40e86}">
  <ds:schemaRefs/>
</ds:datastoreItem>
</file>

<file path=customXml/itemProps16.xml><?xml version="1.0" encoding="utf-8"?>
<ds:datastoreItem xmlns:ds="http://schemas.openxmlformats.org/officeDocument/2006/customXml" ds:itemID="{538ef213-dc9e-47ff-95e0-116d305c88b7}">
  <ds:schemaRefs/>
</ds:datastoreItem>
</file>

<file path=customXml/itemProps17.xml><?xml version="1.0" encoding="utf-8"?>
<ds:datastoreItem xmlns:ds="http://schemas.openxmlformats.org/officeDocument/2006/customXml" ds:itemID="{631278a8-9819-4e50-84a9-e8f5177a6c1c}">
  <ds:schemaRefs/>
</ds:datastoreItem>
</file>

<file path=customXml/itemProps18.xml><?xml version="1.0" encoding="utf-8"?>
<ds:datastoreItem xmlns:ds="http://schemas.openxmlformats.org/officeDocument/2006/customXml" ds:itemID="{a46c2f55-2adc-47d2-b013-c79b9ab8769b}">
  <ds:schemaRefs/>
</ds:datastoreItem>
</file>

<file path=customXml/itemProps19.xml><?xml version="1.0" encoding="utf-8"?>
<ds:datastoreItem xmlns:ds="http://schemas.openxmlformats.org/officeDocument/2006/customXml" ds:itemID="{25b1b770-a214-4ea1-b3cd-3ce643cb456d}">
  <ds:schemaRefs/>
</ds:datastoreItem>
</file>

<file path=customXml/itemProps2.xml><?xml version="1.0" encoding="utf-8"?>
<ds:datastoreItem xmlns:ds="http://schemas.openxmlformats.org/officeDocument/2006/customXml" ds:itemID="{f7d57d76-7101-484f-aeb4-bff5bd1f6784}">
  <ds:schemaRefs/>
</ds:datastoreItem>
</file>

<file path=customXml/itemProps20.xml><?xml version="1.0" encoding="utf-8"?>
<ds:datastoreItem xmlns:ds="http://schemas.openxmlformats.org/officeDocument/2006/customXml" ds:itemID="{5bdf5547-bc3b-4789-8092-4f2e9105d29c}">
  <ds:schemaRefs/>
</ds:datastoreItem>
</file>

<file path=customXml/itemProps21.xml><?xml version="1.0" encoding="utf-8"?>
<ds:datastoreItem xmlns:ds="http://schemas.openxmlformats.org/officeDocument/2006/customXml" ds:itemID="{a376018a-2777-437e-b0a4-819e5965c1a8}">
  <ds:schemaRefs/>
</ds:datastoreItem>
</file>

<file path=customXml/itemProps22.xml><?xml version="1.0" encoding="utf-8"?>
<ds:datastoreItem xmlns:ds="http://schemas.openxmlformats.org/officeDocument/2006/customXml" ds:itemID="{b8ea2777-42b4-44fb-9569-e62f8526264a}">
  <ds:schemaRefs/>
</ds:datastoreItem>
</file>

<file path=customXml/itemProps23.xml><?xml version="1.0" encoding="utf-8"?>
<ds:datastoreItem xmlns:ds="http://schemas.openxmlformats.org/officeDocument/2006/customXml" ds:itemID="{4a769869-a60f-4cb5-b0cc-957b1f629a22}">
  <ds:schemaRefs/>
</ds:datastoreItem>
</file>

<file path=customXml/itemProps24.xml><?xml version="1.0" encoding="utf-8"?>
<ds:datastoreItem xmlns:ds="http://schemas.openxmlformats.org/officeDocument/2006/customXml" ds:itemID="{5edfe29d-749f-44a9-ae26-6bb5d39ddb07}">
  <ds:schemaRefs/>
</ds:datastoreItem>
</file>

<file path=customXml/itemProps25.xml><?xml version="1.0" encoding="utf-8"?>
<ds:datastoreItem xmlns:ds="http://schemas.openxmlformats.org/officeDocument/2006/customXml" ds:itemID="{0290ca26-cacb-45c2-9bb1-b5c2a5014598}">
  <ds:schemaRefs/>
</ds:datastoreItem>
</file>

<file path=customXml/itemProps26.xml><?xml version="1.0" encoding="utf-8"?>
<ds:datastoreItem xmlns:ds="http://schemas.openxmlformats.org/officeDocument/2006/customXml" ds:itemID="{b9a593c6-0ead-4fa0-9d01-06ed2260a5fd}">
  <ds:schemaRefs/>
</ds:datastoreItem>
</file>

<file path=customXml/itemProps27.xml><?xml version="1.0" encoding="utf-8"?>
<ds:datastoreItem xmlns:ds="http://schemas.openxmlformats.org/officeDocument/2006/customXml" ds:itemID="{27137ef8-d42a-4e94-a762-269cb5fe95ab}">
  <ds:schemaRefs/>
</ds:datastoreItem>
</file>

<file path=customXml/itemProps28.xml><?xml version="1.0" encoding="utf-8"?>
<ds:datastoreItem xmlns:ds="http://schemas.openxmlformats.org/officeDocument/2006/customXml" ds:itemID="{42e5a0bd-9b8e-41bd-a6b7-1979fce9cf82}">
  <ds:schemaRefs/>
</ds:datastoreItem>
</file>

<file path=customXml/itemProps29.xml><?xml version="1.0" encoding="utf-8"?>
<ds:datastoreItem xmlns:ds="http://schemas.openxmlformats.org/officeDocument/2006/customXml" ds:itemID="{1ca1992a-da49-45fc-af56-c647a9f7029c}">
  <ds:schemaRefs/>
</ds:datastoreItem>
</file>

<file path=customXml/itemProps3.xml><?xml version="1.0" encoding="utf-8"?>
<ds:datastoreItem xmlns:ds="http://schemas.openxmlformats.org/officeDocument/2006/customXml" ds:itemID="{b5ce4be8-593f-4bac-8b8d-278644e4d464}">
  <ds:schemaRefs/>
</ds:datastoreItem>
</file>

<file path=customXml/itemProps30.xml><?xml version="1.0" encoding="utf-8"?>
<ds:datastoreItem xmlns:ds="http://schemas.openxmlformats.org/officeDocument/2006/customXml" ds:itemID="{ed0bcbf4-2c49-4819-99ee-32f7a2a4e260}">
  <ds:schemaRefs/>
</ds:datastoreItem>
</file>

<file path=customXml/itemProps31.xml><?xml version="1.0" encoding="utf-8"?>
<ds:datastoreItem xmlns:ds="http://schemas.openxmlformats.org/officeDocument/2006/customXml" ds:itemID="{38aeb95c-ce40-43fb-97fc-5cb95ad9a510}">
  <ds:schemaRefs/>
</ds:datastoreItem>
</file>

<file path=customXml/itemProps32.xml><?xml version="1.0" encoding="utf-8"?>
<ds:datastoreItem xmlns:ds="http://schemas.openxmlformats.org/officeDocument/2006/customXml" ds:itemID="{6e451895-5f6f-4956-a011-388fb4a37590}">
  <ds:schemaRefs/>
</ds:datastoreItem>
</file>

<file path=customXml/itemProps33.xml><?xml version="1.0" encoding="utf-8"?>
<ds:datastoreItem xmlns:ds="http://schemas.openxmlformats.org/officeDocument/2006/customXml" ds:itemID="{486a94b7-738f-49b6-a115-5b839de73483}">
  <ds:schemaRefs/>
</ds:datastoreItem>
</file>

<file path=customXml/itemProps34.xml><?xml version="1.0" encoding="utf-8"?>
<ds:datastoreItem xmlns:ds="http://schemas.openxmlformats.org/officeDocument/2006/customXml" ds:itemID="{15fd1f21-d4ea-4a96-8575-5b79bacf7407}">
  <ds:schemaRefs/>
</ds:datastoreItem>
</file>

<file path=customXml/itemProps35.xml><?xml version="1.0" encoding="utf-8"?>
<ds:datastoreItem xmlns:ds="http://schemas.openxmlformats.org/officeDocument/2006/customXml" ds:itemID="{06ddf2e9-8d41-493a-915e-b44fd46153aa}">
  <ds:schemaRefs/>
</ds:datastoreItem>
</file>

<file path=customXml/itemProps36.xml><?xml version="1.0" encoding="utf-8"?>
<ds:datastoreItem xmlns:ds="http://schemas.openxmlformats.org/officeDocument/2006/customXml" ds:itemID="{d9f2b4f3-7dfd-4f60-863f-a27d7876ead1}">
  <ds:schemaRefs/>
</ds:datastoreItem>
</file>

<file path=customXml/itemProps37.xml><?xml version="1.0" encoding="utf-8"?>
<ds:datastoreItem xmlns:ds="http://schemas.openxmlformats.org/officeDocument/2006/customXml" ds:itemID="{486f87d4-9ae1-4bde-8a4b-a3e18677f471}">
  <ds:schemaRefs/>
</ds:datastoreItem>
</file>

<file path=customXml/itemProps38.xml><?xml version="1.0" encoding="utf-8"?>
<ds:datastoreItem xmlns:ds="http://schemas.openxmlformats.org/officeDocument/2006/customXml" ds:itemID="{f4909c91-38e6-4192-89dc-bbbcf1f0ab57}">
  <ds:schemaRefs/>
</ds:datastoreItem>
</file>

<file path=customXml/itemProps39.xml><?xml version="1.0" encoding="utf-8"?>
<ds:datastoreItem xmlns:ds="http://schemas.openxmlformats.org/officeDocument/2006/customXml" ds:itemID="{529ad112-8ce4-4acc-aaa4-1d0c2452228c}">
  <ds:schemaRefs/>
</ds:datastoreItem>
</file>

<file path=customXml/itemProps4.xml><?xml version="1.0" encoding="utf-8"?>
<ds:datastoreItem xmlns:ds="http://schemas.openxmlformats.org/officeDocument/2006/customXml" ds:itemID="{bc23dccd-da9d-4ac6-b8c2-2bbeefdc50e3}">
  <ds:schemaRefs/>
</ds:datastoreItem>
</file>

<file path=customXml/itemProps40.xml><?xml version="1.0" encoding="utf-8"?>
<ds:datastoreItem xmlns:ds="http://schemas.openxmlformats.org/officeDocument/2006/customXml" ds:itemID="{e0595028-6dda-478c-8bce-6418fd6ec879}">
  <ds:schemaRefs/>
</ds:datastoreItem>
</file>

<file path=customXml/itemProps41.xml><?xml version="1.0" encoding="utf-8"?>
<ds:datastoreItem xmlns:ds="http://schemas.openxmlformats.org/officeDocument/2006/customXml" ds:itemID="{6811f899-899b-4e1b-9a36-6646d9389bb4}">
  <ds:schemaRefs/>
</ds:datastoreItem>
</file>

<file path=customXml/itemProps42.xml><?xml version="1.0" encoding="utf-8"?>
<ds:datastoreItem xmlns:ds="http://schemas.openxmlformats.org/officeDocument/2006/customXml" ds:itemID="{ce2e414f-1054-4c45-a788-80f5bfabaa34}">
  <ds:schemaRefs/>
</ds:datastoreItem>
</file>

<file path=customXml/itemProps43.xml><?xml version="1.0" encoding="utf-8"?>
<ds:datastoreItem xmlns:ds="http://schemas.openxmlformats.org/officeDocument/2006/customXml" ds:itemID="{7514d487-e244-4b42-8d58-3b6afa18d58a}">
  <ds:schemaRefs/>
</ds:datastoreItem>
</file>

<file path=customXml/itemProps44.xml><?xml version="1.0" encoding="utf-8"?>
<ds:datastoreItem xmlns:ds="http://schemas.openxmlformats.org/officeDocument/2006/customXml" ds:itemID="{267b9a69-23bb-4b49-8474-269372d912ea}">
  <ds:schemaRefs/>
</ds:datastoreItem>
</file>

<file path=customXml/itemProps45.xml><?xml version="1.0" encoding="utf-8"?>
<ds:datastoreItem xmlns:ds="http://schemas.openxmlformats.org/officeDocument/2006/customXml" ds:itemID="{f19eb545-b984-4301-bacf-6669e2d43522}">
  <ds:schemaRefs/>
</ds:datastoreItem>
</file>

<file path=customXml/itemProps46.xml><?xml version="1.0" encoding="utf-8"?>
<ds:datastoreItem xmlns:ds="http://schemas.openxmlformats.org/officeDocument/2006/customXml" ds:itemID="{1884799c-794b-4ecf-b406-8a167d961d19}">
  <ds:schemaRefs/>
</ds:datastoreItem>
</file>

<file path=customXml/itemProps47.xml><?xml version="1.0" encoding="utf-8"?>
<ds:datastoreItem xmlns:ds="http://schemas.openxmlformats.org/officeDocument/2006/customXml" ds:itemID="{9a21669e-c8ff-4857-ad91-cc477bb47a54}">
  <ds:schemaRefs/>
</ds:datastoreItem>
</file>

<file path=customXml/itemProps48.xml><?xml version="1.0" encoding="utf-8"?>
<ds:datastoreItem xmlns:ds="http://schemas.openxmlformats.org/officeDocument/2006/customXml" ds:itemID="{b46e961a-01d2-4499-a84a-30c2b6bae0b1}">
  <ds:schemaRefs/>
</ds:datastoreItem>
</file>

<file path=customXml/itemProps49.xml><?xml version="1.0" encoding="utf-8"?>
<ds:datastoreItem xmlns:ds="http://schemas.openxmlformats.org/officeDocument/2006/customXml" ds:itemID="{6b2aacf9-4b3a-4471-8592-bac6a9889afa}">
  <ds:schemaRefs/>
</ds:datastoreItem>
</file>

<file path=customXml/itemProps5.xml><?xml version="1.0" encoding="utf-8"?>
<ds:datastoreItem xmlns:ds="http://schemas.openxmlformats.org/officeDocument/2006/customXml" ds:itemID="{68cf3f40-9e34-45a8-8ae2-b00c3224900e}">
  <ds:schemaRefs/>
</ds:datastoreItem>
</file>

<file path=customXml/itemProps50.xml><?xml version="1.0" encoding="utf-8"?>
<ds:datastoreItem xmlns:ds="http://schemas.openxmlformats.org/officeDocument/2006/customXml" ds:itemID="{72b569d6-ce0c-46fc-a916-e8b0c9215a86}">
  <ds:schemaRefs/>
</ds:datastoreItem>
</file>

<file path=customXml/itemProps6.xml><?xml version="1.0" encoding="utf-8"?>
<ds:datastoreItem xmlns:ds="http://schemas.openxmlformats.org/officeDocument/2006/customXml" ds:itemID="{1b673f52-4987-4077-afa1-3898a297f13d}">
  <ds:schemaRefs/>
</ds:datastoreItem>
</file>

<file path=customXml/itemProps7.xml><?xml version="1.0" encoding="utf-8"?>
<ds:datastoreItem xmlns:ds="http://schemas.openxmlformats.org/officeDocument/2006/customXml" ds:itemID="{7cbe2cee-42b1-4b36-a3b3-74e1bf91d17a}">
  <ds:schemaRefs/>
</ds:datastoreItem>
</file>

<file path=customXml/itemProps8.xml><?xml version="1.0" encoding="utf-8"?>
<ds:datastoreItem xmlns:ds="http://schemas.openxmlformats.org/officeDocument/2006/customXml" ds:itemID="{d8bbb5fd-e516-4454-bdeb-826cd70c9dc3}">
  <ds:schemaRefs/>
</ds:datastoreItem>
</file>

<file path=customXml/itemProps9.xml><?xml version="1.0" encoding="utf-8"?>
<ds:datastoreItem xmlns:ds="http://schemas.openxmlformats.org/officeDocument/2006/customXml" ds:itemID="{415c096b-d0ba-40d9-aa80-9d35826a468e}">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2022-02-24T17:42:00Z</dcterms:created>
  <dc:creator>Administrator</dc:creator>
  <cp:lastModifiedBy>小齐</cp:lastModifiedBy>
  <dcterms:modified xsi:type="dcterms:W3CDTF">2024-03-19T09:17:26Z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7A34F2FB80544B3582EA0A58FD1E085D_12</vt:lpwstr>
  </property>
</Properties>
</file>