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  <w:outlineLvl w:val="3"/>
      </w:pPr>
      <w:bookmarkStart w:id="0" w:name="_Toc_4_4_0000000019"/>
      <w:r>
        <w:rPr>
          <w:rFonts w:ascii="方正小标宋_GBK" w:hAnsi="方正小标宋_GBK" w:eastAsia="方正小标宋_GBK" w:cs="方正小标宋_GBK"/>
          <w:b w:val="0"/>
          <w:color w:val="000000"/>
          <w:sz w:val="44"/>
        </w:rPr>
        <w:t>丰</w:t>
      </w:r>
      <w:bookmarkStart w:id="1" w:name="_GoBack"/>
      <w:bookmarkEnd w:id="1"/>
      <w:r>
        <w:rPr>
          <w:rFonts w:ascii="方正小标宋_GBK" w:hAnsi="方正小标宋_GBK" w:eastAsia="方正小标宋_GBK" w:cs="方正小标宋_GBK"/>
          <w:b w:val="0"/>
          <w:color w:val="000000"/>
          <w:sz w:val="44"/>
        </w:rPr>
        <w:t>润区红十字会唐山市丰润区红十字会收支预算</w:t>
      </w:r>
      <w:bookmarkEnd w:id="0"/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单位预算收支总表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2959"/>
        <w:gridCol w:w="2959"/>
        <w:gridCol w:w="2959"/>
        <w:gridCol w:w="2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12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12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90.18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75.51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8.55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16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17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  <w:r>
              <w:t>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24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26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27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31</w:t>
            </w: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</w:pPr>
            <w:r>
              <w:t>90.18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>
            <w:pPr>
              <w:pStyle w:val="17"/>
            </w:pPr>
            <w:r>
              <w:t>90.18</w:t>
            </w:r>
          </w:p>
        </w:tc>
      </w:tr>
    </w:tbl>
    <w:p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单位预算收入总表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66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2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9071" w:type="dxa"/>
            <w:gridSpan w:val="8"/>
            <w:vAlign w:val="center"/>
          </w:tcPr>
          <w:p>
            <w:pPr>
              <w:pStyle w:val="12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2"/>
            </w:pPr>
            <w: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小计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20805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20816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红十字事业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2081699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其他红十字事业支出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事业单位医疗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22102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单位预算支出总表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72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44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2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12"/>
            </w:pPr>
            <w: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科目    编码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6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7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1361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361" w:type="dxa"/>
            <w:vAlign w:val="center"/>
          </w:tcPr>
          <w:p>
            <w:pPr>
              <w:pStyle w:val="17"/>
            </w:pPr>
            <w:r>
              <w:t>87.18</w:t>
            </w:r>
          </w:p>
        </w:tc>
        <w:tc>
          <w:tcPr>
            <w:tcW w:w="1361" w:type="dxa"/>
            <w:vAlign w:val="center"/>
          </w:tcPr>
          <w:p>
            <w:pPr>
              <w:pStyle w:val="17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7"/>
            </w:pPr>
          </w:p>
        </w:tc>
        <w:tc>
          <w:tcPr>
            <w:tcW w:w="1361" w:type="dxa"/>
            <w:vAlign w:val="center"/>
          </w:tcPr>
          <w:p>
            <w:pPr>
              <w:pStyle w:val="17"/>
            </w:pPr>
          </w:p>
        </w:tc>
        <w:tc>
          <w:tcPr>
            <w:tcW w:w="1361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72.51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20816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红十字事业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64.38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2081699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其他红十字事业支出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64.38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事业单位医疗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  <w:tc>
          <w:tcPr>
            <w:tcW w:w="1361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单位预算财政拨款收支总表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>
            <w:pPr>
              <w:pStyle w:val="12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>
            <w:pPr>
              <w:pStyle w:val="12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金额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5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6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90.18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15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16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17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18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20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21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22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23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24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25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26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27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28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29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30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31</w:t>
            </w:r>
          </w:p>
        </w:tc>
        <w:tc>
          <w:tcPr>
            <w:tcW w:w="3402" w:type="dxa"/>
            <w:vAlign w:val="center"/>
          </w:tcPr>
          <w:p>
            <w:pPr>
              <w:pStyle w:val="16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3402" w:type="dxa"/>
            <w:vAlign w:val="center"/>
          </w:tcPr>
          <w:p>
            <w:pPr>
              <w:pStyle w:val="16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</w:p>
        </w:tc>
        <w:tc>
          <w:tcPr>
            <w:tcW w:w="1474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32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34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3402" w:type="dxa"/>
            <w:vAlign w:val="center"/>
          </w:tcPr>
          <w:p>
            <w:pPr>
              <w:pStyle w:val="14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  <w:tc>
          <w:tcPr>
            <w:tcW w:w="14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36</w:t>
            </w:r>
          </w:p>
        </w:tc>
        <w:tc>
          <w:tcPr>
            <w:tcW w:w="3402" w:type="dxa"/>
            <w:vAlign w:val="center"/>
          </w:tcPr>
          <w:p>
            <w:pPr>
              <w:pStyle w:val="16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3402" w:type="dxa"/>
            <w:vAlign w:val="center"/>
          </w:tcPr>
          <w:p>
            <w:pPr>
              <w:pStyle w:val="16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</w:p>
        </w:tc>
        <w:tc>
          <w:tcPr>
            <w:tcW w:w="1474" w:type="dxa"/>
            <w:vAlign w:val="center"/>
          </w:tcPr>
          <w:p>
            <w:pPr>
              <w:pStyle w:val="17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单位预算一般公共预算财政拨款支出表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12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8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90.18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87.18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75.51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72.51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20816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红十字事业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64.38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2081699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其他红十字事业支出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67.38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64.38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8.55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事业单位医疗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公务员医疗补助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单位预算一般公共预算财政拨款基本支出表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12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pStyle w:val="12"/>
            </w:pPr>
            <w: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8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87.18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81.78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79.78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79.78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26.88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26.88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18.76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18.76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奖金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1.30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1.30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绩效工资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9.53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9.53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8.13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3.96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4.59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0.51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0.51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6.12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5.40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1.25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1.48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15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16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0.21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17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0.22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18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1.74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19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303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20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  <w:r>
              <w:t>21</w:t>
            </w:r>
          </w:p>
        </w:tc>
        <w:tc>
          <w:tcPr>
            <w:tcW w:w="1191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0.30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0.30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单位预算政府基金预算财政拨款支出表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12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1191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40" w:lineRule="auto"/>
        <w:ind w:firstLine="420"/>
        <w:jc w:val="left"/>
        <w:outlineLvl w:val="9"/>
        <w:sectPr>
          <w:pgSz w:w="16840" w:h="11900" w:orient="landscape"/>
          <w:pgMar w:top="1361" w:right="1020" w:bottom="1134" w:left="1020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单位预算国有资本经营预算财政拨款支出表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12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1191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40" w:lineRule="auto"/>
        <w:ind w:firstLine="420"/>
        <w:jc w:val="left"/>
        <w:outlineLvl w:val="9"/>
        <w:sectPr>
          <w:pgSz w:w="16840" w:h="11900" w:orient="landscape"/>
          <w:pgMar w:top="1361" w:right="1020" w:bottom="1134" w:left="1020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单位预算财政拨款“三公”经费支出表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761001丰润区红十字会唐山市丰润区红十字会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12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pStyle w:val="12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>
            <w:pPr>
              <w:pStyle w:val="12"/>
            </w:pPr>
            <w:r>
              <w:t>资 金 性 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798" w:type="dxa"/>
            <w:vMerge w:val="continue"/>
          </w:tcPr>
          <w:p/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国有资本经营              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12"/>
            </w:pPr>
            <w:r>
              <w:t>栏次</w:t>
            </w:r>
          </w:p>
        </w:tc>
        <w:tc>
          <w:tcPr>
            <w:tcW w:w="3798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4</w:t>
            </w:r>
          </w:p>
        </w:tc>
        <w:tc>
          <w:tcPr>
            <w:tcW w:w="2381" w:type="dxa"/>
            <w:vAlign w:val="center"/>
          </w:tcPr>
          <w:p>
            <w:pPr>
              <w:pStyle w:val="12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3798" w:type="dxa"/>
            <w:vAlign w:val="center"/>
          </w:tcPr>
          <w:p>
            <w:pPr>
              <w:pStyle w:val="14"/>
            </w:pPr>
          </w:p>
        </w:tc>
        <w:tc>
          <w:tcPr>
            <w:tcW w:w="2381" w:type="dxa"/>
            <w:vAlign w:val="center"/>
          </w:tcPr>
          <w:p>
            <w:pPr>
              <w:pStyle w:val="13"/>
            </w:pPr>
          </w:p>
        </w:tc>
        <w:tc>
          <w:tcPr>
            <w:tcW w:w="2381" w:type="dxa"/>
            <w:vAlign w:val="center"/>
          </w:tcPr>
          <w:p>
            <w:pPr>
              <w:pStyle w:val="13"/>
            </w:pPr>
          </w:p>
        </w:tc>
        <w:tc>
          <w:tcPr>
            <w:tcW w:w="2381" w:type="dxa"/>
            <w:vAlign w:val="center"/>
          </w:tcPr>
          <w:p>
            <w:pPr>
              <w:pStyle w:val="13"/>
            </w:pPr>
          </w:p>
        </w:tc>
        <w:tc>
          <w:tcPr>
            <w:tcW w:w="2381" w:type="dxa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40" w:lineRule="auto"/>
        <w:ind w:firstLine="420"/>
        <w:jc w:val="left"/>
        <w:outlineLvl w:val="9"/>
        <w:sectPr>
          <w:pgSz w:w="16840" w:h="11900" w:orient="landscape"/>
          <w:pgMar w:top="1361" w:right="1020" w:bottom="1361" w:left="1020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注：无财政拨款“三公”经费支出表预算，空表列示。</w:t>
      </w:r>
    </w:p>
    <w:p>
      <w:pPr>
        <w:spacing w:before="0" w:after="0" w:line="500" w:lineRule="exact"/>
        <w:jc w:val="left"/>
        <w:outlineLvl w:val="9"/>
      </w:pPr>
    </w:p>
    <w:sectPr>
      <w:pgSz w:w="16840" w:h="11900" w:orient="landscape"/>
      <w:pgMar w:top="1361" w:right="1020" w:bottom="1134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53BB9"/>
    <w:rsid w:val="2A9947A4"/>
    <w:rsid w:val="2CE93D99"/>
    <w:rsid w:val="2F4C6C25"/>
    <w:rsid w:val="3CB96BB3"/>
    <w:rsid w:val="412776F2"/>
    <w:rsid w:val="43D4433C"/>
    <w:rsid w:val="48B4143B"/>
    <w:rsid w:val="50D16BB4"/>
    <w:rsid w:val="591D617A"/>
    <w:rsid w:val="68685F60"/>
    <w:rsid w:val="6C014251"/>
    <w:rsid w:val="70585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7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2022-02-18T16:23:17Z</dcterms:created>
  <dcterms:modified xsi:type="dcterms:W3CDTF">2022-02-18T08:23:17Z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2022-02-18T16:23:17Z</dcterms:created>
  <dcterms:modified xsi:type="dcterms:W3CDTF">2022-02-18T08:23:17Z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2022-02-18T16:23:18Z</dcterms:created>
  <dcterms:modified xsi:type="dcterms:W3CDTF">2022-02-18T08:23:18Z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2022-02-18T16:23:23Z</dcterms:created>
  <dcterms:modified xsi:type="dcterms:W3CDTF">2022-02-18T08:23:23Z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2022-02-18T16:23:15Z</dcterms:created>
  <dcterms:modified xsi:type="dcterms:W3CDTF">2022-02-18T08:23:15Z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2022-02-18T16:23:24Z</dcterms:created>
  <dcterms:modified xsi:type="dcterms:W3CDTF">2022-02-18T08:23:24Z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2022-02-18T16:23:25Z</dcterms:created>
  <dcterms:modified xsi:type="dcterms:W3CDTF">2022-02-18T08:23:25Z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4d9403e-61a6-478d-942f-f74b79d71803}">
  <ds:schemaRefs/>
</ds:datastoreItem>
</file>

<file path=customXml/itemProps11.xml><?xml version="1.0" encoding="utf-8"?>
<ds:datastoreItem xmlns:ds="http://schemas.openxmlformats.org/officeDocument/2006/customXml" ds:itemID="{d6ce0436-f5a2-408d-851a-b2679ff64169}">
  <ds:schemaRefs/>
</ds:datastoreItem>
</file>

<file path=customXml/itemProps12.xml><?xml version="1.0" encoding="utf-8"?>
<ds:datastoreItem xmlns:ds="http://schemas.openxmlformats.org/officeDocument/2006/customXml" ds:itemID="{38bef365-2f2e-4adf-8306-21388122d705}">
  <ds:schemaRefs/>
</ds:datastoreItem>
</file>

<file path=customXml/itemProps13.xml><?xml version="1.0" encoding="utf-8"?>
<ds:datastoreItem xmlns:ds="http://schemas.openxmlformats.org/officeDocument/2006/customXml" ds:itemID="{48135f52-89f3-470e-86ef-bc8ae70725d3}">
  <ds:schemaRefs/>
</ds:datastoreItem>
</file>

<file path=customXml/itemProps14.xml><?xml version="1.0" encoding="utf-8"?>
<ds:datastoreItem xmlns:ds="http://schemas.openxmlformats.org/officeDocument/2006/customXml" ds:itemID="{3509af34-92bb-47ae-898c-33dbd45d8d64}">
  <ds:schemaRefs/>
</ds:datastoreItem>
</file>

<file path=customXml/itemProps15.xml><?xml version="1.0" encoding="utf-8"?>
<ds:datastoreItem xmlns:ds="http://schemas.openxmlformats.org/officeDocument/2006/customXml" ds:itemID="{c2a535c0-a65f-4de1-9fb6-3e5927cdefe0}">
  <ds:schemaRefs/>
</ds:datastoreItem>
</file>

<file path=customXml/itemProps2.xml><?xml version="1.0" encoding="utf-8"?>
<ds:datastoreItem xmlns:ds="http://schemas.openxmlformats.org/officeDocument/2006/customXml" ds:itemID="{45624cb3-7189-4485-966d-94e1bea83123}">
  <ds:schemaRefs/>
</ds:datastoreItem>
</file>

<file path=customXml/itemProps3.xml><?xml version="1.0" encoding="utf-8"?>
<ds:datastoreItem xmlns:ds="http://schemas.openxmlformats.org/officeDocument/2006/customXml" ds:itemID="{621e03e6-96e4-46bc-9982-0b2dc77c7ac5}">
  <ds:schemaRefs/>
</ds:datastoreItem>
</file>

<file path=customXml/itemProps4.xml><?xml version="1.0" encoding="utf-8"?>
<ds:datastoreItem xmlns:ds="http://schemas.openxmlformats.org/officeDocument/2006/customXml" ds:itemID="{b8da717f-68e4-41be-9def-e2aaeab4afd1}">
  <ds:schemaRefs/>
</ds:datastoreItem>
</file>

<file path=customXml/itemProps5.xml><?xml version="1.0" encoding="utf-8"?>
<ds:datastoreItem xmlns:ds="http://schemas.openxmlformats.org/officeDocument/2006/customXml" ds:itemID="{2fef1f9a-3e33-4e57-b0d3-da07a491eeb6}">
  <ds:schemaRefs/>
</ds:datastoreItem>
</file>

<file path=customXml/itemProps6.xml><?xml version="1.0" encoding="utf-8"?>
<ds:datastoreItem xmlns:ds="http://schemas.openxmlformats.org/officeDocument/2006/customXml" ds:itemID="{9afa84ba-d92e-43be-8e83-796fcc7bc87d}">
  <ds:schemaRefs/>
</ds:datastoreItem>
</file>

<file path=customXml/itemProps7.xml><?xml version="1.0" encoding="utf-8"?>
<ds:datastoreItem xmlns:ds="http://schemas.openxmlformats.org/officeDocument/2006/customXml" ds:itemID="{08f164d6-214c-433d-897e-f68a82efbe4e}">
  <ds:schemaRefs/>
</ds:datastoreItem>
</file>

<file path=customXml/itemProps8.xml><?xml version="1.0" encoding="utf-8"?>
<ds:datastoreItem xmlns:ds="http://schemas.openxmlformats.org/officeDocument/2006/customXml" ds:itemID="{7f27ed1c-6fbf-4558-abf4-2b3f65271d7d}">
  <ds:schemaRefs/>
</ds:datastoreItem>
</file>

<file path=customXml/itemProps9.xml><?xml version="1.0" encoding="utf-8"?>
<ds:datastoreItem xmlns:ds="http://schemas.openxmlformats.org/officeDocument/2006/customXml" ds:itemID="{b01d677c-f19c-40d7-bc96-5b290e3e5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2022-02-18T16:23:00Z</dcterms:created>
  <dc:creator>Administrator</dc:creator>
  <cp:lastModifiedBy>Administrator</cp:lastModifiedBy>
  <dcterms:modified xsi:type="dcterms:W3CDTF">2022-02-21T01:12:25Z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