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</w:pPr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2022年部门预算信息公开目录</w:t>
      </w:r>
    </w:p>
    <w:p>
      <w:pPr>
        <w:jc w:val="center"/>
      </w:pP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 xml:space="preserve"> </w:t>
      </w:r>
    </w:p>
    <w:p>
      <w:pPr>
        <w:jc w:val="center"/>
      </w:pP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第一部分  部门预算</w:t>
      </w:r>
    </w:p>
    <w:p>
      <w:r>
        <w:rPr>
          <w:rFonts w:ascii="方正楷体_GBK" w:hAnsi="方正楷体_GBK"/>
          <w:b/>
          <w:bCs/>
          <w:color w:val="000000"/>
          <w:sz w:val="28"/>
          <w:szCs w:val="28"/>
        </w:rPr>
        <w:t>部门预算公开表</w:t>
      </w:r>
    </w:p>
    <w:p>
      <w:pPr>
        <w:pStyle w:val="2"/>
      </w:pP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部门预算收支总表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2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部门预算收入总表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4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部门预算支出总表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5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部门预算财政拨款收支总表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6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部门预算一般公共预算财政拨款支出表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8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部门预算一般公共预算财政拨款基本支出表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9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部门预算政府基金预算财政拨款支出表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11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部门预算国有资本经营预算财政拨款支出表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12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部门预算财政拨款</w:t>
      </w:r>
      <w:r>
        <w:rPr>
          <w:rStyle w:val="5"/>
          <w:color w:val="000000"/>
        </w:rPr>
        <w:t>“</w:t>
      </w:r>
      <w:r>
        <w:rPr>
          <w:rStyle w:val="5"/>
          <w:rFonts w:hint="eastAsia" w:ascii="宋体" w:hAnsi="宋体" w:eastAsia="宋体" w:cs="宋体"/>
          <w:color w:val="000000"/>
        </w:rPr>
        <w:t>三公</w:t>
      </w:r>
      <w:r>
        <w:rPr>
          <w:rStyle w:val="5"/>
          <w:color w:val="000000"/>
        </w:rPr>
        <w:t>”</w:t>
      </w:r>
      <w:r>
        <w:rPr>
          <w:rStyle w:val="5"/>
          <w:rFonts w:hint="eastAsia" w:ascii="宋体" w:hAnsi="宋体" w:eastAsia="宋体" w:cs="宋体"/>
          <w:color w:val="000000"/>
        </w:rPr>
        <w:t>经费支出表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13</w:t>
      </w:r>
      <w:r>
        <w:rPr>
          <w:rStyle w:val="5"/>
          <w:color w:val="000000"/>
        </w:rPr>
        <w:fldChar w:fldCharType="end"/>
      </w:r>
    </w:p>
    <w:p>
      <w:r>
        <w:t xml:space="preserve"> </w:t>
      </w:r>
    </w:p>
    <w:p>
      <w:r>
        <w:rPr>
          <w:rFonts w:ascii="方正楷体_GBK" w:hAnsi="方正楷体_GBK"/>
          <w:b/>
          <w:bCs/>
          <w:color w:val="000000"/>
          <w:sz w:val="28"/>
          <w:szCs w:val="28"/>
        </w:rPr>
        <w:t>部门预算信息公开情况说明</w:t>
      </w:r>
    </w:p>
    <w:p>
      <w:pPr>
        <w:pStyle w:val="2"/>
      </w:pPr>
      <w:r>
        <w:fldChar w:fldCharType="begin"/>
      </w:r>
      <w:r>
        <w:instrText xml:space="preserve"> HYPERLINK \l "_Toc_3_3_0000000010"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一、部门职责及机构设置情况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14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"_Toc_3_3_0000000011"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二、部门预算安排的总体情况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14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"_Toc_3_3_0000000012"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三、机关运行经费安排情况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14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"_Toc_3_3_0000000013"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四、财政拨款</w:t>
      </w:r>
      <w:r>
        <w:rPr>
          <w:rStyle w:val="5"/>
          <w:color w:val="000000"/>
        </w:rPr>
        <w:t>“</w:t>
      </w:r>
      <w:r>
        <w:rPr>
          <w:rStyle w:val="5"/>
          <w:rFonts w:hint="eastAsia" w:ascii="宋体" w:hAnsi="宋体" w:eastAsia="宋体" w:cs="宋体"/>
          <w:color w:val="000000"/>
        </w:rPr>
        <w:t>三公</w:t>
      </w:r>
      <w:r>
        <w:rPr>
          <w:rStyle w:val="5"/>
          <w:color w:val="000000"/>
        </w:rPr>
        <w:t>”</w:t>
      </w:r>
      <w:r>
        <w:rPr>
          <w:rStyle w:val="5"/>
          <w:rFonts w:hint="eastAsia" w:ascii="宋体" w:hAnsi="宋体" w:eastAsia="宋体" w:cs="宋体"/>
          <w:color w:val="000000"/>
        </w:rPr>
        <w:t>经费预算情况及增减变化原因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14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"_Toc_3_3_0000000014"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五、预算绩效信息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15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"_Toc_3_3_0000000015"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六、政府采购预算情况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20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"_Toc_3_3_0000000016"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七、国有资产信息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20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"_Toc_3_3_0000000017"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八、名词解释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20</w:t>
      </w:r>
      <w:r>
        <w:rPr>
          <w:rStyle w:val="5"/>
          <w:color w:val="000000"/>
        </w:rPr>
        <w:fldChar w:fldCharType="end"/>
      </w:r>
    </w:p>
    <w:p>
      <w:pPr>
        <w:pStyle w:val="2"/>
      </w:pPr>
      <w:r>
        <w:fldChar w:fldCharType="begin"/>
      </w:r>
      <w:r>
        <w:instrText xml:space="preserve"> HYPERLINK \l "_Toc_3_3_0000000018"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九、其他需要说明的事项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21</w:t>
      </w:r>
      <w:r>
        <w:rPr>
          <w:rStyle w:val="5"/>
          <w:color w:val="000000"/>
        </w:rPr>
        <w:fldChar w:fldCharType="end"/>
      </w:r>
    </w:p>
    <w:p>
      <w:r>
        <w:t xml:space="preserve"> </w:t>
      </w:r>
    </w:p>
    <w:p>
      <w:pPr>
        <w:jc w:val="center"/>
      </w:pP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第二部分  部门所属单位预算</w:t>
      </w:r>
    </w:p>
    <w:p>
      <w:pPr>
        <w:pStyle w:val="2"/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000000"/>
        </w:rPr>
        <w:t>一、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color w:val="000000"/>
        </w:rPr>
        <w:t>唐山市丰润区红十字会收支预算</w:t>
      </w:r>
      <w:r>
        <w:rPr>
          <w:rStyle w:val="5"/>
          <w:color w:val="000000"/>
        </w:rPr>
        <w:tab/>
      </w:r>
      <w:r>
        <w:rPr>
          <w:rStyle w:val="5"/>
          <w:color w:val="000000"/>
        </w:rPr>
        <w:t>23</w:t>
      </w:r>
      <w:r>
        <w:rPr>
          <w:rStyle w:val="5"/>
          <w:color w:val="000000"/>
        </w:rPr>
        <w:fldChar w:fldCharType="end"/>
      </w:r>
    </w:p>
    <w:p>
      <w:p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yNjM1ZDBjOTkyZDlmMGM3MjQxYzQwNTFhMjNlMWIifQ=="/>
  </w:docVars>
  <w:rsids>
    <w:rsidRoot w:val="00431F7A"/>
    <w:rsid w:val="00431F7A"/>
    <w:rsid w:val="00D163FF"/>
    <w:rsid w:val="12BA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99"/>
    <w:pPr>
      <w:spacing w:before="120" w:after="100" w:afterAutospacing="1"/>
      <w:ind w:firstLine="560"/>
    </w:pPr>
    <w:rPr>
      <w:rFonts w:eastAsia="方正仿宋_GBK"/>
      <w:color w:val="000000"/>
      <w:sz w:val="28"/>
      <w:szCs w:val="2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177</Words>
  <Characters>1014</Characters>
  <Lines>8</Lines>
  <Paragraphs>2</Paragraphs>
  <TotalTime>1</TotalTime>
  <ScaleCrop>false</ScaleCrop>
  <LinksUpToDate>false</LinksUpToDate>
  <CharactersWithSpaces>1189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2022-02-18T08:49:00Z</dcterms:created>
  <dc:creator>china</dc:creator>
  <cp:lastModifiedBy>Administrator</cp:lastModifiedBy>
  <dcterms:modified xsi:type="dcterms:W3CDTF">2024-03-19T08:24:26Z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B8EB67E069834F38BDF90A821FA3DC31_12</vt:lpwstr>
  </property>
</Properties>
</file>