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lang w:eastAsia="zh-CN"/>
        </w:rPr>
      </w:pPr>
      <w:r>
        <w:rPr>
          <w:rFonts w:hint="eastAsia" w:ascii="方正小标宋_GBK" w:eastAsia="方正小标宋_GBK" w:cs="方正小标宋_GBK"/>
          <w:color w:val="000000"/>
          <w:sz w:val="72"/>
          <w:lang w:val="uk-UA"/>
        </w:rPr>
        <w:t>唐山市丰润区</w:t>
      </w:r>
      <w:r>
        <w:rPr>
          <w:rFonts w:hint="eastAsia" w:ascii="方正小标宋_GBK" w:eastAsia="方正小标宋_GBK" w:cs="方正小标宋_GBK"/>
          <w:color w:val="000000"/>
          <w:sz w:val="72"/>
          <w:lang w:val="uk-UA" w:eastAsia="zh-CN"/>
        </w:rPr>
        <w:t>发展和改革局</w:t>
      </w:r>
    </w:p>
    <w:p>
      <w:pPr>
        <w:jc w:val="center"/>
      </w:pPr>
      <w:r>
        <w:rPr>
          <w:rFonts w:hint="eastAsia" w:ascii="方正小标宋_GBK" w:eastAsia="方正小标宋_GBK" w:cs="方正小标宋_GBK"/>
          <w:color w:val="000000"/>
          <w:sz w:val="72"/>
        </w:rPr>
        <w:t>2023</w:t>
      </w:r>
      <w:r>
        <w:rPr>
          <w:rFonts w:hint="eastAsia" w:ascii="方正小标宋_GBK" w:eastAsia="方正小标宋_GBK" w:cs="方正小标宋_GBK"/>
          <w:color w:val="000000"/>
          <w:sz w:val="72"/>
          <w:lang w:val="uk-UA"/>
        </w:rPr>
        <w:t>年</w:t>
      </w:r>
      <w:r>
        <w:rPr>
          <w:rFonts w:hint="eastAsia" w:ascii="方正小标宋_GBK" w:eastAsia="方正小标宋_GBK" w:cs="方正小标宋_GBK"/>
          <w:color w:val="000000"/>
          <w:sz w:val="72"/>
          <w:lang w:val="uk-UA" w:eastAsia="zh-CN"/>
        </w:rPr>
        <w:t>单位</w:t>
      </w:r>
      <w:r>
        <w:rPr>
          <w:rFonts w:hint="eastAsia" w:ascii="方正小标宋_GBK" w:eastAsia="方正小标宋_GBK" w:cs="方正小标宋_GBK"/>
          <w:color w:val="000000"/>
          <w:sz w:val="72"/>
          <w:lang w:val="uk-UA"/>
        </w:rPr>
        <w:t>预算</w:t>
      </w:r>
    </w:p>
    <w:p>
      <w:pPr>
        <w:jc w:val="center"/>
      </w:pPr>
      <w:r>
        <w:rPr>
          <w:rFonts w:hint="eastAsia" w:ascii="方正小标宋_GBK" w:eastAsia="方正小标宋_GBK" w:cs="方正小标宋_GBK"/>
          <w:color w:val="000000"/>
          <w:sz w:val="52"/>
          <w:lang w:val="uk-UA"/>
        </w:rPr>
        <w:t>（批复）</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eastAsia="方正楷体_GBK"/>
          <w:b/>
          <w:color w:val="000000"/>
          <w:sz w:val="32"/>
          <w:lang w:val="uk-UA"/>
        </w:rPr>
        <w:t>唐山市丰润区</w:t>
      </w:r>
      <w:r>
        <w:rPr>
          <w:rFonts w:hint="eastAsia" w:eastAsia="方正楷体_GBK"/>
          <w:b/>
          <w:color w:val="000000"/>
          <w:sz w:val="32"/>
          <w:lang w:val="uk-UA" w:eastAsia="zh-CN"/>
        </w:rPr>
        <w:t>发展和改革局</w:t>
      </w:r>
      <w:r>
        <w:rPr>
          <w:rFonts w:hint="eastAsia" w:eastAsia="方正楷体_GBK"/>
          <w:b/>
          <w:color w:val="000000"/>
          <w:sz w:val="32"/>
          <w:lang w:val="uk-UA"/>
        </w:rPr>
        <w:t>编制</w:t>
      </w:r>
    </w:p>
    <w:p>
      <w:pPr>
        <w:jc w:val="center"/>
      </w:pPr>
      <w:r>
        <w:rPr>
          <w:rFonts w:hint="eastAsia" w:eastAsia="方正楷体_GBK"/>
          <w:b/>
          <w:color w:val="000000"/>
          <w:sz w:val="32"/>
          <w:lang w:val="uk-UA"/>
        </w:rPr>
        <w:t>唐山市丰润区财政局审核</w:t>
      </w:r>
    </w:p>
    <w:p>
      <w:pPr>
        <w:sectPr>
          <w:pgSz w:w="11900" w:h="16840"/>
          <w:pgMar w:top="1587" w:right="1134" w:bottom="1361" w:left="1134" w:header="720" w:footer="720" w:gutter="0"/>
          <w:cols w:space="720" w:num="1"/>
        </w:sectPr>
      </w:pPr>
    </w:p>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35</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35</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35</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36</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一、唐山市丰润区发展和改革局本级收支预算</w:t>
      </w:r>
      <w:r>
        <w:tab/>
      </w:r>
      <w:r>
        <w:fldChar w:fldCharType="begin"/>
      </w:r>
      <w:r>
        <w:instrText xml:space="preserve">PAGEREF _Toc_4_4_0000000019 \h</w:instrText>
      </w:r>
      <w:r>
        <w:fldChar w:fldCharType="separate"/>
      </w:r>
      <w:r>
        <w:t>38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303唐山市丰润区发展和改革局</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3899.83</w:t>
            </w:r>
          </w:p>
        </w:tc>
        <w:tc>
          <w:tcPr>
            <w:tcW w:w="4535" w:type="dxa"/>
            <w:vAlign w:val="center"/>
          </w:tcPr>
          <w:p>
            <w:pPr>
              <w:pStyle w:val="16"/>
            </w:pPr>
            <w:r>
              <w:t>一、一般公共服务支出</w:t>
            </w:r>
          </w:p>
        </w:tc>
        <w:tc>
          <w:tcPr>
            <w:tcW w:w="2126" w:type="dxa"/>
            <w:vAlign w:val="center"/>
          </w:tcPr>
          <w:p>
            <w:pPr>
              <w:pStyle w:val="15"/>
            </w:pPr>
            <w:r>
              <w:t>2106.34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2346.55</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1113.24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160.89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2346.55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118.36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6246.38</w:t>
            </w:r>
          </w:p>
        </w:tc>
        <w:tc>
          <w:tcPr>
            <w:tcW w:w="4535" w:type="dxa"/>
            <w:vAlign w:val="center"/>
          </w:tcPr>
          <w:p>
            <w:pPr>
              <w:pStyle w:val="18"/>
            </w:pPr>
            <w:r>
              <w:t>本年支出合计</w:t>
            </w:r>
          </w:p>
        </w:tc>
        <w:tc>
          <w:tcPr>
            <w:tcW w:w="2126" w:type="dxa"/>
            <w:vAlign w:val="center"/>
          </w:tcPr>
          <w:p>
            <w:pPr>
              <w:pStyle w:val="19"/>
            </w:pPr>
            <w:r>
              <w:t>6246.38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6246.38</w:t>
            </w:r>
          </w:p>
        </w:tc>
        <w:tc>
          <w:tcPr>
            <w:tcW w:w="4535" w:type="dxa"/>
            <w:vAlign w:val="center"/>
          </w:tcPr>
          <w:p>
            <w:pPr>
              <w:pStyle w:val="18"/>
            </w:pPr>
            <w:r>
              <w:t>支出总计</w:t>
            </w:r>
          </w:p>
        </w:tc>
        <w:tc>
          <w:tcPr>
            <w:tcW w:w="2126" w:type="dxa"/>
            <w:vAlign w:val="center"/>
          </w:tcPr>
          <w:p>
            <w:pPr>
              <w:pStyle w:val="19"/>
            </w:pPr>
            <w:r>
              <w:t>6246.38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303唐山市丰润区发展和改革局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6246.38</w:t>
            </w:r>
          </w:p>
        </w:tc>
        <w:tc>
          <w:tcPr>
            <w:tcW w:w="1134" w:type="dxa"/>
            <w:vAlign w:val="center"/>
          </w:tcPr>
          <w:p>
            <w:pPr>
              <w:pStyle w:val="19"/>
            </w:pPr>
            <w:r>
              <w:t>6246.38</w:t>
            </w:r>
          </w:p>
        </w:tc>
        <w:tc>
          <w:tcPr>
            <w:tcW w:w="1134" w:type="dxa"/>
            <w:vAlign w:val="center"/>
          </w:tcPr>
          <w:p>
            <w:pPr>
              <w:pStyle w:val="19"/>
            </w:pPr>
            <w:r>
              <w:t>6246.38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2106.34</w:t>
            </w:r>
          </w:p>
        </w:tc>
        <w:tc>
          <w:tcPr>
            <w:tcW w:w="1134" w:type="dxa"/>
            <w:vAlign w:val="center"/>
          </w:tcPr>
          <w:p>
            <w:pPr>
              <w:pStyle w:val="15"/>
            </w:pPr>
            <w:r>
              <w:t>2106.34</w:t>
            </w:r>
          </w:p>
        </w:tc>
        <w:tc>
          <w:tcPr>
            <w:tcW w:w="1134" w:type="dxa"/>
            <w:vAlign w:val="center"/>
          </w:tcPr>
          <w:p>
            <w:pPr>
              <w:pStyle w:val="15"/>
            </w:pPr>
            <w:r>
              <w:t>2106.34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20104</w:t>
            </w:r>
          </w:p>
        </w:tc>
        <w:tc>
          <w:tcPr>
            <w:tcW w:w="1559" w:type="dxa"/>
            <w:vAlign w:val="center"/>
          </w:tcPr>
          <w:p>
            <w:pPr>
              <w:pStyle w:val="16"/>
            </w:pPr>
            <w:r>
              <w:t>发展与改革事务</w:t>
            </w:r>
          </w:p>
        </w:tc>
        <w:tc>
          <w:tcPr>
            <w:tcW w:w="1134" w:type="dxa"/>
            <w:vAlign w:val="center"/>
          </w:tcPr>
          <w:p>
            <w:pPr>
              <w:pStyle w:val="15"/>
            </w:pPr>
            <w:r>
              <w:t>2106.34</w:t>
            </w:r>
          </w:p>
        </w:tc>
        <w:tc>
          <w:tcPr>
            <w:tcW w:w="1134" w:type="dxa"/>
            <w:vAlign w:val="center"/>
          </w:tcPr>
          <w:p>
            <w:pPr>
              <w:pStyle w:val="15"/>
            </w:pPr>
            <w:r>
              <w:t>2106.34</w:t>
            </w:r>
          </w:p>
        </w:tc>
        <w:tc>
          <w:tcPr>
            <w:tcW w:w="1134" w:type="dxa"/>
            <w:vAlign w:val="center"/>
          </w:tcPr>
          <w:p>
            <w:pPr>
              <w:pStyle w:val="15"/>
            </w:pPr>
            <w:r>
              <w:t>2106.34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2010401</w:t>
            </w:r>
          </w:p>
        </w:tc>
        <w:tc>
          <w:tcPr>
            <w:tcW w:w="1559" w:type="dxa"/>
            <w:vAlign w:val="center"/>
          </w:tcPr>
          <w:p>
            <w:pPr>
              <w:pStyle w:val="16"/>
            </w:pPr>
            <w:r>
              <w:t>行政运行</w:t>
            </w:r>
          </w:p>
        </w:tc>
        <w:tc>
          <w:tcPr>
            <w:tcW w:w="1134" w:type="dxa"/>
            <w:vAlign w:val="center"/>
          </w:tcPr>
          <w:p>
            <w:pPr>
              <w:pStyle w:val="15"/>
            </w:pPr>
            <w:r>
              <w:t>1960.74</w:t>
            </w:r>
          </w:p>
        </w:tc>
        <w:tc>
          <w:tcPr>
            <w:tcW w:w="1134" w:type="dxa"/>
            <w:vAlign w:val="center"/>
          </w:tcPr>
          <w:p>
            <w:pPr>
              <w:pStyle w:val="15"/>
            </w:pPr>
            <w:r>
              <w:t>1960.74</w:t>
            </w:r>
          </w:p>
        </w:tc>
        <w:tc>
          <w:tcPr>
            <w:tcW w:w="1134" w:type="dxa"/>
            <w:vAlign w:val="center"/>
          </w:tcPr>
          <w:p>
            <w:pPr>
              <w:pStyle w:val="15"/>
            </w:pPr>
            <w:r>
              <w:t>1960.74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2010402</w:t>
            </w:r>
          </w:p>
        </w:tc>
        <w:tc>
          <w:tcPr>
            <w:tcW w:w="1559" w:type="dxa"/>
            <w:vAlign w:val="center"/>
          </w:tcPr>
          <w:p>
            <w:pPr>
              <w:pStyle w:val="16"/>
            </w:pPr>
            <w:r>
              <w:t>一般行政管理事务</w:t>
            </w:r>
          </w:p>
        </w:tc>
        <w:tc>
          <w:tcPr>
            <w:tcW w:w="1134" w:type="dxa"/>
            <w:vAlign w:val="center"/>
          </w:tcPr>
          <w:p>
            <w:pPr>
              <w:pStyle w:val="15"/>
            </w:pPr>
            <w:r>
              <w:t>45.60</w:t>
            </w:r>
          </w:p>
        </w:tc>
        <w:tc>
          <w:tcPr>
            <w:tcW w:w="1134" w:type="dxa"/>
            <w:vAlign w:val="center"/>
          </w:tcPr>
          <w:p>
            <w:pPr>
              <w:pStyle w:val="15"/>
            </w:pPr>
            <w:r>
              <w:t>45.60</w:t>
            </w:r>
          </w:p>
        </w:tc>
        <w:tc>
          <w:tcPr>
            <w:tcW w:w="1134" w:type="dxa"/>
            <w:vAlign w:val="center"/>
          </w:tcPr>
          <w:p>
            <w:pPr>
              <w:pStyle w:val="15"/>
            </w:pPr>
            <w:r>
              <w:t>45.60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2010499</w:t>
            </w:r>
          </w:p>
        </w:tc>
        <w:tc>
          <w:tcPr>
            <w:tcW w:w="1559" w:type="dxa"/>
            <w:vAlign w:val="center"/>
          </w:tcPr>
          <w:p>
            <w:pPr>
              <w:pStyle w:val="16"/>
            </w:pPr>
            <w:r>
              <w:t>其他发展与改革事务支出</w:t>
            </w:r>
          </w:p>
        </w:tc>
        <w:tc>
          <w:tcPr>
            <w:tcW w:w="1134" w:type="dxa"/>
            <w:vAlign w:val="center"/>
          </w:tcPr>
          <w:p>
            <w:pPr>
              <w:pStyle w:val="15"/>
            </w:pPr>
            <w:r>
              <w:t>100.00</w:t>
            </w:r>
          </w:p>
        </w:tc>
        <w:tc>
          <w:tcPr>
            <w:tcW w:w="1134" w:type="dxa"/>
            <w:vAlign w:val="center"/>
          </w:tcPr>
          <w:p>
            <w:pPr>
              <w:pStyle w:val="15"/>
            </w:pPr>
            <w:r>
              <w:t>100.00</w:t>
            </w:r>
          </w:p>
        </w:tc>
        <w:tc>
          <w:tcPr>
            <w:tcW w:w="1134" w:type="dxa"/>
            <w:vAlign w:val="center"/>
          </w:tcPr>
          <w:p>
            <w:pPr>
              <w:pStyle w:val="15"/>
            </w:pPr>
            <w:r>
              <w:t>100.00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1113.24</w:t>
            </w:r>
          </w:p>
        </w:tc>
        <w:tc>
          <w:tcPr>
            <w:tcW w:w="1134" w:type="dxa"/>
            <w:vAlign w:val="center"/>
          </w:tcPr>
          <w:p>
            <w:pPr>
              <w:pStyle w:val="15"/>
            </w:pPr>
            <w:r>
              <w:t>1113.24</w:t>
            </w:r>
          </w:p>
        </w:tc>
        <w:tc>
          <w:tcPr>
            <w:tcW w:w="1134" w:type="dxa"/>
            <w:vAlign w:val="center"/>
          </w:tcPr>
          <w:p>
            <w:pPr>
              <w:pStyle w:val="15"/>
            </w:pPr>
            <w:r>
              <w:t>1113.24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109.24</w:t>
            </w:r>
          </w:p>
        </w:tc>
        <w:tc>
          <w:tcPr>
            <w:tcW w:w="1134" w:type="dxa"/>
            <w:vAlign w:val="center"/>
          </w:tcPr>
          <w:p>
            <w:pPr>
              <w:pStyle w:val="15"/>
            </w:pPr>
            <w:r>
              <w:t>109.24</w:t>
            </w:r>
          </w:p>
        </w:tc>
        <w:tc>
          <w:tcPr>
            <w:tcW w:w="1134" w:type="dxa"/>
            <w:vAlign w:val="center"/>
          </w:tcPr>
          <w:p>
            <w:pPr>
              <w:pStyle w:val="15"/>
            </w:pPr>
            <w:r>
              <w:t>109.24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109.24</w:t>
            </w:r>
          </w:p>
        </w:tc>
        <w:tc>
          <w:tcPr>
            <w:tcW w:w="1134" w:type="dxa"/>
            <w:vAlign w:val="center"/>
          </w:tcPr>
          <w:p>
            <w:pPr>
              <w:pStyle w:val="15"/>
            </w:pPr>
            <w:r>
              <w:t>109.24</w:t>
            </w:r>
          </w:p>
        </w:tc>
        <w:tc>
          <w:tcPr>
            <w:tcW w:w="1134" w:type="dxa"/>
            <w:vAlign w:val="center"/>
          </w:tcPr>
          <w:p>
            <w:pPr>
              <w:pStyle w:val="15"/>
            </w:pPr>
            <w:r>
              <w:t>109.24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20810</w:t>
            </w:r>
          </w:p>
        </w:tc>
        <w:tc>
          <w:tcPr>
            <w:tcW w:w="1559" w:type="dxa"/>
            <w:vAlign w:val="center"/>
          </w:tcPr>
          <w:p>
            <w:pPr>
              <w:pStyle w:val="16"/>
            </w:pPr>
            <w:r>
              <w:t>社会福利</w:t>
            </w:r>
          </w:p>
        </w:tc>
        <w:tc>
          <w:tcPr>
            <w:tcW w:w="1134" w:type="dxa"/>
            <w:vAlign w:val="center"/>
          </w:tcPr>
          <w:p>
            <w:pPr>
              <w:pStyle w:val="15"/>
            </w:pPr>
            <w:r>
              <w:t>1004.00</w:t>
            </w:r>
          </w:p>
        </w:tc>
        <w:tc>
          <w:tcPr>
            <w:tcW w:w="1134" w:type="dxa"/>
            <w:vAlign w:val="center"/>
          </w:tcPr>
          <w:p>
            <w:pPr>
              <w:pStyle w:val="15"/>
            </w:pPr>
            <w:r>
              <w:t>1004.00</w:t>
            </w:r>
          </w:p>
        </w:tc>
        <w:tc>
          <w:tcPr>
            <w:tcW w:w="1134" w:type="dxa"/>
            <w:vAlign w:val="center"/>
          </w:tcPr>
          <w:p>
            <w:pPr>
              <w:pStyle w:val="15"/>
            </w:pPr>
            <w:r>
              <w:t>1004.00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2081006</w:t>
            </w:r>
          </w:p>
        </w:tc>
        <w:tc>
          <w:tcPr>
            <w:tcW w:w="1559" w:type="dxa"/>
            <w:vAlign w:val="center"/>
          </w:tcPr>
          <w:p>
            <w:pPr>
              <w:pStyle w:val="16"/>
            </w:pPr>
            <w:r>
              <w:t>养老服务</w:t>
            </w:r>
          </w:p>
        </w:tc>
        <w:tc>
          <w:tcPr>
            <w:tcW w:w="1134" w:type="dxa"/>
            <w:vAlign w:val="center"/>
          </w:tcPr>
          <w:p>
            <w:pPr>
              <w:pStyle w:val="15"/>
            </w:pPr>
            <w:r>
              <w:t>1004.00</w:t>
            </w:r>
          </w:p>
        </w:tc>
        <w:tc>
          <w:tcPr>
            <w:tcW w:w="1134" w:type="dxa"/>
            <w:vAlign w:val="center"/>
          </w:tcPr>
          <w:p>
            <w:pPr>
              <w:pStyle w:val="15"/>
            </w:pPr>
            <w:r>
              <w:t>1004.00</w:t>
            </w:r>
          </w:p>
        </w:tc>
        <w:tc>
          <w:tcPr>
            <w:tcW w:w="1134" w:type="dxa"/>
            <w:vAlign w:val="center"/>
          </w:tcPr>
          <w:p>
            <w:pPr>
              <w:pStyle w:val="15"/>
            </w:pPr>
            <w:r>
              <w:t>1004.00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160.89</w:t>
            </w:r>
          </w:p>
        </w:tc>
        <w:tc>
          <w:tcPr>
            <w:tcW w:w="1134" w:type="dxa"/>
            <w:vAlign w:val="center"/>
          </w:tcPr>
          <w:p>
            <w:pPr>
              <w:pStyle w:val="15"/>
            </w:pPr>
            <w:r>
              <w:t>160.89</w:t>
            </w:r>
          </w:p>
        </w:tc>
        <w:tc>
          <w:tcPr>
            <w:tcW w:w="1134" w:type="dxa"/>
            <w:vAlign w:val="center"/>
          </w:tcPr>
          <w:p>
            <w:pPr>
              <w:pStyle w:val="15"/>
            </w:pPr>
            <w:r>
              <w:t>160.89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160.89</w:t>
            </w:r>
          </w:p>
        </w:tc>
        <w:tc>
          <w:tcPr>
            <w:tcW w:w="1134" w:type="dxa"/>
            <w:vAlign w:val="center"/>
          </w:tcPr>
          <w:p>
            <w:pPr>
              <w:pStyle w:val="15"/>
            </w:pPr>
            <w:r>
              <w:t>160.89</w:t>
            </w:r>
          </w:p>
        </w:tc>
        <w:tc>
          <w:tcPr>
            <w:tcW w:w="1134" w:type="dxa"/>
            <w:vAlign w:val="center"/>
          </w:tcPr>
          <w:p>
            <w:pPr>
              <w:pStyle w:val="15"/>
            </w:pPr>
            <w:r>
              <w:t>160.89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160.89</w:t>
            </w:r>
          </w:p>
        </w:tc>
        <w:tc>
          <w:tcPr>
            <w:tcW w:w="1134" w:type="dxa"/>
            <w:vAlign w:val="center"/>
          </w:tcPr>
          <w:p>
            <w:pPr>
              <w:pStyle w:val="15"/>
            </w:pPr>
            <w:r>
              <w:t>160.89</w:t>
            </w:r>
          </w:p>
        </w:tc>
        <w:tc>
          <w:tcPr>
            <w:tcW w:w="1134" w:type="dxa"/>
            <w:vAlign w:val="center"/>
          </w:tcPr>
          <w:p>
            <w:pPr>
              <w:pStyle w:val="15"/>
            </w:pPr>
            <w:r>
              <w:t>160.89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350.00</w:t>
            </w:r>
          </w:p>
        </w:tc>
        <w:tc>
          <w:tcPr>
            <w:tcW w:w="1134" w:type="dxa"/>
            <w:vAlign w:val="center"/>
          </w:tcPr>
          <w:p>
            <w:pPr>
              <w:pStyle w:val="15"/>
            </w:pPr>
            <w:r>
              <w:t>350.00</w:t>
            </w:r>
          </w:p>
        </w:tc>
        <w:tc>
          <w:tcPr>
            <w:tcW w:w="1134" w:type="dxa"/>
            <w:vAlign w:val="center"/>
          </w:tcPr>
          <w:p>
            <w:pPr>
              <w:pStyle w:val="15"/>
            </w:pPr>
            <w:r>
              <w:t>350.00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21110</w:t>
            </w:r>
          </w:p>
        </w:tc>
        <w:tc>
          <w:tcPr>
            <w:tcW w:w="1559" w:type="dxa"/>
            <w:vAlign w:val="center"/>
          </w:tcPr>
          <w:p>
            <w:pPr>
              <w:pStyle w:val="16"/>
            </w:pPr>
            <w:r>
              <w:t>能源节约利用</w:t>
            </w:r>
          </w:p>
        </w:tc>
        <w:tc>
          <w:tcPr>
            <w:tcW w:w="1134" w:type="dxa"/>
            <w:vAlign w:val="center"/>
          </w:tcPr>
          <w:p>
            <w:pPr>
              <w:pStyle w:val="15"/>
            </w:pPr>
            <w:r>
              <w:t>350.00</w:t>
            </w:r>
          </w:p>
        </w:tc>
        <w:tc>
          <w:tcPr>
            <w:tcW w:w="1134" w:type="dxa"/>
            <w:vAlign w:val="center"/>
          </w:tcPr>
          <w:p>
            <w:pPr>
              <w:pStyle w:val="15"/>
            </w:pPr>
            <w:r>
              <w:t>350.00</w:t>
            </w:r>
          </w:p>
        </w:tc>
        <w:tc>
          <w:tcPr>
            <w:tcW w:w="1134" w:type="dxa"/>
            <w:vAlign w:val="center"/>
          </w:tcPr>
          <w:p>
            <w:pPr>
              <w:pStyle w:val="15"/>
            </w:pPr>
            <w:r>
              <w:t>350.00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2111001</w:t>
            </w:r>
          </w:p>
        </w:tc>
        <w:tc>
          <w:tcPr>
            <w:tcW w:w="1559" w:type="dxa"/>
            <w:vAlign w:val="center"/>
          </w:tcPr>
          <w:p>
            <w:pPr>
              <w:pStyle w:val="16"/>
            </w:pPr>
            <w:r>
              <w:t>能源节约利用</w:t>
            </w:r>
          </w:p>
        </w:tc>
        <w:tc>
          <w:tcPr>
            <w:tcW w:w="1134" w:type="dxa"/>
            <w:vAlign w:val="center"/>
          </w:tcPr>
          <w:p>
            <w:pPr>
              <w:pStyle w:val="15"/>
            </w:pPr>
            <w:r>
              <w:t>350.00</w:t>
            </w:r>
          </w:p>
        </w:tc>
        <w:tc>
          <w:tcPr>
            <w:tcW w:w="1134" w:type="dxa"/>
            <w:vAlign w:val="center"/>
          </w:tcPr>
          <w:p>
            <w:pPr>
              <w:pStyle w:val="15"/>
            </w:pPr>
            <w:r>
              <w:t>350.00</w:t>
            </w:r>
          </w:p>
        </w:tc>
        <w:tc>
          <w:tcPr>
            <w:tcW w:w="1134" w:type="dxa"/>
            <w:vAlign w:val="center"/>
          </w:tcPr>
          <w:p>
            <w:pPr>
              <w:pStyle w:val="15"/>
            </w:pPr>
            <w:r>
              <w:t>350.00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2346.55</w:t>
            </w:r>
          </w:p>
        </w:tc>
        <w:tc>
          <w:tcPr>
            <w:tcW w:w="1134" w:type="dxa"/>
            <w:vAlign w:val="center"/>
          </w:tcPr>
          <w:p>
            <w:pPr>
              <w:pStyle w:val="15"/>
            </w:pPr>
            <w:r>
              <w:t>2346.55</w:t>
            </w:r>
          </w:p>
        </w:tc>
        <w:tc>
          <w:tcPr>
            <w:tcW w:w="1134" w:type="dxa"/>
            <w:vAlign w:val="center"/>
          </w:tcPr>
          <w:p>
            <w:pPr>
              <w:pStyle w:val="15"/>
            </w:pPr>
            <w:r>
              <w:t>2346.55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21208</w:t>
            </w:r>
          </w:p>
        </w:tc>
        <w:tc>
          <w:tcPr>
            <w:tcW w:w="1559" w:type="dxa"/>
            <w:vAlign w:val="center"/>
          </w:tcPr>
          <w:p>
            <w:pPr>
              <w:pStyle w:val="16"/>
            </w:pPr>
            <w:r>
              <w:t>国有土地使用权出让收入安排的支出</w:t>
            </w:r>
          </w:p>
        </w:tc>
        <w:tc>
          <w:tcPr>
            <w:tcW w:w="1134" w:type="dxa"/>
            <w:vAlign w:val="center"/>
          </w:tcPr>
          <w:p>
            <w:pPr>
              <w:pStyle w:val="15"/>
            </w:pPr>
            <w:r>
              <w:t>42.55</w:t>
            </w:r>
          </w:p>
        </w:tc>
        <w:tc>
          <w:tcPr>
            <w:tcW w:w="1134" w:type="dxa"/>
            <w:vAlign w:val="center"/>
          </w:tcPr>
          <w:p>
            <w:pPr>
              <w:pStyle w:val="15"/>
            </w:pPr>
            <w:r>
              <w:t>42.55</w:t>
            </w:r>
          </w:p>
        </w:tc>
        <w:tc>
          <w:tcPr>
            <w:tcW w:w="1134" w:type="dxa"/>
            <w:vAlign w:val="center"/>
          </w:tcPr>
          <w:p>
            <w:pPr>
              <w:pStyle w:val="15"/>
            </w:pPr>
            <w:r>
              <w:t>42.55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2120899</w:t>
            </w:r>
          </w:p>
        </w:tc>
        <w:tc>
          <w:tcPr>
            <w:tcW w:w="1559" w:type="dxa"/>
            <w:vAlign w:val="center"/>
          </w:tcPr>
          <w:p>
            <w:pPr>
              <w:pStyle w:val="16"/>
            </w:pPr>
            <w:r>
              <w:t>其他国有土地使用权出让收入安排的支出</w:t>
            </w:r>
          </w:p>
        </w:tc>
        <w:tc>
          <w:tcPr>
            <w:tcW w:w="1134" w:type="dxa"/>
            <w:vAlign w:val="center"/>
          </w:tcPr>
          <w:p>
            <w:pPr>
              <w:pStyle w:val="15"/>
            </w:pPr>
            <w:r>
              <w:t>42.55</w:t>
            </w:r>
          </w:p>
        </w:tc>
        <w:tc>
          <w:tcPr>
            <w:tcW w:w="1134" w:type="dxa"/>
            <w:vAlign w:val="center"/>
          </w:tcPr>
          <w:p>
            <w:pPr>
              <w:pStyle w:val="15"/>
            </w:pPr>
            <w:r>
              <w:t>42.55</w:t>
            </w:r>
          </w:p>
        </w:tc>
        <w:tc>
          <w:tcPr>
            <w:tcW w:w="1134" w:type="dxa"/>
            <w:vAlign w:val="center"/>
          </w:tcPr>
          <w:p>
            <w:pPr>
              <w:pStyle w:val="15"/>
            </w:pPr>
            <w:r>
              <w:t>42.55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21210</w:t>
            </w:r>
          </w:p>
        </w:tc>
        <w:tc>
          <w:tcPr>
            <w:tcW w:w="1559" w:type="dxa"/>
            <w:vAlign w:val="center"/>
          </w:tcPr>
          <w:p>
            <w:pPr>
              <w:pStyle w:val="16"/>
            </w:pPr>
            <w:r>
              <w:t>国有土地收益基金安排的支出</w:t>
            </w:r>
          </w:p>
        </w:tc>
        <w:tc>
          <w:tcPr>
            <w:tcW w:w="1134" w:type="dxa"/>
            <w:vAlign w:val="center"/>
          </w:tcPr>
          <w:p>
            <w:pPr>
              <w:pStyle w:val="15"/>
            </w:pPr>
            <w:r>
              <w:t>2304.00</w:t>
            </w:r>
          </w:p>
        </w:tc>
        <w:tc>
          <w:tcPr>
            <w:tcW w:w="1134" w:type="dxa"/>
            <w:vAlign w:val="center"/>
          </w:tcPr>
          <w:p>
            <w:pPr>
              <w:pStyle w:val="15"/>
            </w:pPr>
            <w:r>
              <w:t>2304.00</w:t>
            </w:r>
          </w:p>
        </w:tc>
        <w:tc>
          <w:tcPr>
            <w:tcW w:w="1134" w:type="dxa"/>
            <w:vAlign w:val="center"/>
          </w:tcPr>
          <w:p>
            <w:pPr>
              <w:pStyle w:val="15"/>
            </w:pPr>
            <w:r>
              <w:t>2304.00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2121001</w:t>
            </w:r>
          </w:p>
        </w:tc>
        <w:tc>
          <w:tcPr>
            <w:tcW w:w="1559" w:type="dxa"/>
            <w:vAlign w:val="center"/>
          </w:tcPr>
          <w:p>
            <w:pPr>
              <w:pStyle w:val="16"/>
            </w:pPr>
            <w:r>
              <w:t>征地和拆迁补偿支出</w:t>
            </w:r>
          </w:p>
        </w:tc>
        <w:tc>
          <w:tcPr>
            <w:tcW w:w="1134" w:type="dxa"/>
            <w:vAlign w:val="center"/>
          </w:tcPr>
          <w:p>
            <w:pPr>
              <w:pStyle w:val="15"/>
            </w:pPr>
            <w:r>
              <w:t>2304.00</w:t>
            </w:r>
          </w:p>
        </w:tc>
        <w:tc>
          <w:tcPr>
            <w:tcW w:w="1134" w:type="dxa"/>
            <w:vAlign w:val="center"/>
          </w:tcPr>
          <w:p>
            <w:pPr>
              <w:pStyle w:val="15"/>
            </w:pPr>
            <w:r>
              <w:t>2304.00</w:t>
            </w:r>
          </w:p>
        </w:tc>
        <w:tc>
          <w:tcPr>
            <w:tcW w:w="1134" w:type="dxa"/>
            <w:vAlign w:val="center"/>
          </w:tcPr>
          <w:p>
            <w:pPr>
              <w:pStyle w:val="15"/>
            </w:pPr>
            <w:r>
              <w:t>2304.00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118.36</w:t>
            </w:r>
          </w:p>
        </w:tc>
        <w:tc>
          <w:tcPr>
            <w:tcW w:w="1134" w:type="dxa"/>
            <w:vAlign w:val="center"/>
          </w:tcPr>
          <w:p>
            <w:pPr>
              <w:pStyle w:val="15"/>
            </w:pPr>
            <w:r>
              <w:t>118.36</w:t>
            </w:r>
          </w:p>
        </w:tc>
        <w:tc>
          <w:tcPr>
            <w:tcW w:w="1134" w:type="dxa"/>
            <w:vAlign w:val="center"/>
          </w:tcPr>
          <w:p>
            <w:pPr>
              <w:pStyle w:val="15"/>
            </w:pPr>
            <w:r>
              <w:t>118.36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118.36</w:t>
            </w:r>
          </w:p>
        </w:tc>
        <w:tc>
          <w:tcPr>
            <w:tcW w:w="1134" w:type="dxa"/>
            <w:vAlign w:val="center"/>
          </w:tcPr>
          <w:p>
            <w:pPr>
              <w:pStyle w:val="15"/>
            </w:pPr>
            <w:r>
              <w:t>118.36</w:t>
            </w:r>
          </w:p>
        </w:tc>
        <w:tc>
          <w:tcPr>
            <w:tcW w:w="1134" w:type="dxa"/>
            <w:vAlign w:val="center"/>
          </w:tcPr>
          <w:p>
            <w:pPr>
              <w:pStyle w:val="15"/>
            </w:pPr>
            <w:r>
              <w:t>118.36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118.36</w:t>
            </w:r>
          </w:p>
        </w:tc>
        <w:tc>
          <w:tcPr>
            <w:tcW w:w="1134" w:type="dxa"/>
            <w:vAlign w:val="center"/>
          </w:tcPr>
          <w:p>
            <w:pPr>
              <w:pStyle w:val="15"/>
            </w:pPr>
            <w:r>
              <w:t>118.36</w:t>
            </w:r>
          </w:p>
        </w:tc>
        <w:tc>
          <w:tcPr>
            <w:tcW w:w="1134" w:type="dxa"/>
            <w:vAlign w:val="center"/>
          </w:tcPr>
          <w:p>
            <w:pPr>
              <w:pStyle w:val="15"/>
            </w:pPr>
            <w:r>
              <w:t>118.36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222</w:t>
            </w:r>
          </w:p>
        </w:tc>
        <w:tc>
          <w:tcPr>
            <w:tcW w:w="1559" w:type="dxa"/>
            <w:vAlign w:val="center"/>
          </w:tcPr>
          <w:p>
            <w:pPr>
              <w:pStyle w:val="16"/>
            </w:pPr>
            <w:r>
              <w:t>粮油物资储备支出</w:t>
            </w:r>
          </w:p>
        </w:tc>
        <w:tc>
          <w:tcPr>
            <w:tcW w:w="1134" w:type="dxa"/>
            <w:vAlign w:val="center"/>
          </w:tcPr>
          <w:p>
            <w:pPr>
              <w:pStyle w:val="15"/>
            </w:pPr>
            <w:r>
              <w:t>51.00</w:t>
            </w:r>
          </w:p>
        </w:tc>
        <w:tc>
          <w:tcPr>
            <w:tcW w:w="1134" w:type="dxa"/>
            <w:vAlign w:val="center"/>
          </w:tcPr>
          <w:p>
            <w:pPr>
              <w:pStyle w:val="15"/>
            </w:pPr>
            <w:r>
              <w:t>51.00</w:t>
            </w:r>
          </w:p>
        </w:tc>
        <w:tc>
          <w:tcPr>
            <w:tcW w:w="1134" w:type="dxa"/>
            <w:vAlign w:val="center"/>
          </w:tcPr>
          <w:p>
            <w:pPr>
              <w:pStyle w:val="15"/>
            </w:pPr>
            <w:r>
              <w:t>51.00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22201</w:t>
            </w:r>
          </w:p>
        </w:tc>
        <w:tc>
          <w:tcPr>
            <w:tcW w:w="1559" w:type="dxa"/>
            <w:vAlign w:val="center"/>
          </w:tcPr>
          <w:p>
            <w:pPr>
              <w:pStyle w:val="16"/>
            </w:pPr>
            <w:r>
              <w:t>粮油物资事务</w:t>
            </w:r>
          </w:p>
        </w:tc>
        <w:tc>
          <w:tcPr>
            <w:tcW w:w="1134" w:type="dxa"/>
            <w:vAlign w:val="center"/>
          </w:tcPr>
          <w:p>
            <w:pPr>
              <w:pStyle w:val="15"/>
            </w:pPr>
            <w:r>
              <w:t>51.00</w:t>
            </w:r>
          </w:p>
        </w:tc>
        <w:tc>
          <w:tcPr>
            <w:tcW w:w="1134" w:type="dxa"/>
            <w:vAlign w:val="center"/>
          </w:tcPr>
          <w:p>
            <w:pPr>
              <w:pStyle w:val="15"/>
            </w:pPr>
            <w:r>
              <w:t>51.00</w:t>
            </w:r>
          </w:p>
        </w:tc>
        <w:tc>
          <w:tcPr>
            <w:tcW w:w="1134" w:type="dxa"/>
            <w:vAlign w:val="center"/>
          </w:tcPr>
          <w:p>
            <w:pPr>
              <w:pStyle w:val="15"/>
            </w:pPr>
            <w:r>
              <w:t>51.00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2220106</w:t>
            </w:r>
          </w:p>
        </w:tc>
        <w:tc>
          <w:tcPr>
            <w:tcW w:w="1559" w:type="dxa"/>
            <w:vAlign w:val="center"/>
          </w:tcPr>
          <w:p>
            <w:pPr>
              <w:pStyle w:val="16"/>
            </w:pPr>
            <w:r>
              <w:t>专项业务活动</w:t>
            </w:r>
          </w:p>
        </w:tc>
        <w:tc>
          <w:tcPr>
            <w:tcW w:w="1134" w:type="dxa"/>
            <w:vAlign w:val="center"/>
          </w:tcPr>
          <w:p>
            <w:pPr>
              <w:pStyle w:val="15"/>
            </w:pPr>
            <w:r>
              <w:t>51.00</w:t>
            </w:r>
          </w:p>
        </w:tc>
        <w:tc>
          <w:tcPr>
            <w:tcW w:w="1134" w:type="dxa"/>
            <w:vAlign w:val="center"/>
          </w:tcPr>
          <w:p>
            <w:pPr>
              <w:pStyle w:val="15"/>
            </w:pPr>
            <w:r>
              <w:t>51.00</w:t>
            </w:r>
          </w:p>
        </w:tc>
        <w:tc>
          <w:tcPr>
            <w:tcW w:w="1134" w:type="dxa"/>
            <w:vAlign w:val="center"/>
          </w:tcPr>
          <w:p>
            <w:pPr>
              <w:pStyle w:val="15"/>
            </w:pPr>
            <w:r>
              <w:t>51.00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303唐山市丰润区发展和改革局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6246.38</w:t>
            </w:r>
          </w:p>
        </w:tc>
        <w:tc>
          <w:tcPr>
            <w:tcW w:w="1361" w:type="dxa"/>
            <w:vAlign w:val="center"/>
          </w:tcPr>
          <w:p>
            <w:pPr>
              <w:pStyle w:val="19"/>
            </w:pPr>
            <w:r>
              <w:t>2349.23</w:t>
            </w:r>
          </w:p>
        </w:tc>
        <w:tc>
          <w:tcPr>
            <w:tcW w:w="1361" w:type="dxa"/>
            <w:vAlign w:val="center"/>
          </w:tcPr>
          <w:p>
            <w:pPr>
              <w:pStyle w:val="19"/>
            </w:pPr>
            <w:r>
              <w:t>3897.15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2106.34</w:t>
            </w:r>
          </w:p>
        </w:tc>
        <w:tc>
          <w:tcPr>
            <w:tcW w:w="1361" w:type="dxa"/>
            <w:vAlign w:val="center"/>
          </w:tcPr>
          <w:p>
            <w:pPr>
              <w:pStyle w:val="15"/>
            </w:pPr>
            <w:r>
              <w:t>1960.74</w:t>
            </w:r>
          </w:p>
        </w:tc>
        <w:tc>
          <w:tcPr>
            <w:tcW w:w="1361" w:type="dxa"/>
            <w:vAlign w:val="center"/>
          </w:tcPr>
          <w:p>
            <w:pPr>
              <w:pStyle w:val="15"/>
            </w:pPr>
            <w:r>
              <w:t>145.60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20104</w:t>
            </w:r>
          </w:p>
        </w:tc>
        <w:tc>
          <w:tcPr>
            <w:tcW w:w="4535" w:type="dxa"/>
            <w:vAlign w:val="center"/>
          </w:tcPr>
          <w:p>
            <w:pPr>
              <w:pStyle w:val="16"/>
            </w:pPr>
            <w:r>
              <w:t>发展与改革事务</w:t>
            </w:r>
          </w:p>
        </w:tc>
        <w:tc>
          <w:tcPr>
            <w:tcW w:w="1361" w:type="dxa"/>
            <w:vAlign w:val="center"/>
          </w:tcPr>
          <w:p>
            <w:pPr>
              <w:pStyle w:val="15"/>
            </w:pPr>
            <w:r>
              <w:t>2106.34</w:t>
            </w:r>
          </w:p>
        </w:tc>
        <w:tc>
          <w:tcPr>
            <w:tcW w:w="1361" w:type="dxa"/>
            <w:vAlign w:val="center"/>
          </w:tcPr>
          <w:p>
            <w:pPr>
              <w:pStyle w:val="15"/>
            </w:pPr>
            <w:r>
              <w:t>1960.74</w:t>
            </w:r>
          </w:p>
        </w:tc>
        <w:tc>
          <w:tcPr>
            <w:tcW w:w="1361" w:type="dxa"/>
            <w:vAlign w:val="center"/>
          </w:tcPr>
          <w:p>
            <w:pPr>
              <w:pStyle w:val="15"/>
            </w:pPr>
            <w:r>
              <w:t>145.60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2010401</w:t>
            </w:r>
          </w:p>
        </w:tc>
        <w:tc>
          <w:tcPr>
            <w:tcW w:w="4535" w:type="dxa"/>
            <w:vAlign w:val="center"/>
          </w:tcPr>
          <w:p>
            <w:pPr>
              <w:pStyle w:val="16"/>
            </w:pPr>
            <w:r>
              <w:t>行政运行</w:t>
            </w:r>
          </w:p>
        </w:tc>
        <w:tc>
          <w:tcPr>
            <w:tcW w:w="1361" w:type="dxa"/>
            <w:vAlign w:val="center"/>
          </w:tcPr>
          <w:p>
            <w:pPr>
              <w:pStyle w:val="15"/>
            </w:pPr>
            <w:r>
              <w:t>1960.74</w:t>
            </w:r>
          </w:p>
        </w:tc>
        <w:tc>
          <w:tcPr>
            <w:tcW w:w="1361" w:type="dxa"/>
            <w:vAlign w:val="center"/>
          </w:tcPr>
          <w:p>
            <w:pPr>
              <w:pStyle w:val="15"/>
            </w:pPr>
            <w:r>
              <w:t>1960.74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2010402</w:t>
            </w:r>
          </w:p>
        </w:tc>
        <w:tc>
          <w:tcPr>
            <w:tcW w:w="4535" w:type="dxa"/>
            <w:vAlign w:val="center"/>
          </w:tcPr>
          <w:p>
            <w:pPr>
              <w:pStyle w:val="16"/>
            </w:pPr>
            <w:r>
              <w:t>一般行政管理事务</w:t>
            </w:r>
          </w:p>
        </w:tc>
        <w:tc>
          <w:tcPr>
            <w:tcW w:w="1361" w:type="dxa"/>
            <w:vAlign w:val="center"/>
          </w:tcPr>
          <w:p>
            <w:pPr>
              <w:pStyle w:val="15"/>
            </w:pPr>
            <w:r>
              <w:t>45.60</w:t>
            </w:r>
          </w:p>
        </w:tc>
        <w:tc>
          <w:tcPr>
            <w:tcW w:w="1361" w:type="dxa"/>
            <w:vAlign w:val="center"/>
          </w:tcPr>
          <w:p>
            <w:pPr>
              <w:pStyle w:val="15"/>
            </w:pPr>
          </w:p>
        </w:tc>
        <w:tc>
          <w:tcPr>
            <w:tcW w:w="1361" w:type="dxa"/>
            <w:vAlign w:val="center"/>
          </w:tcPr>
          <w:p>
            <w:pPr>
              <w:pStyle w:val="15"/>
            </w:pPr>
            <w:r>
              <w:t>45.60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2010499</w:t>
            </w:r>
          </w:p>
        </w:tc>
        <w:tc>
          <w:tcPr>
            <w:tcW w:w="4535" w:type="dxa"/>
            <w:vAlign w:val="center"/>
          </w:tcPr>
          <w:p>
            <w:pPr>
              <w:pStyle w:val="16"/>
            </w:pPr>
            <w:r>
              <w:t>其他发展与改革事务支出</w:t>
            </w:r>
          </w:p>
        </w:tc>
        <w:tc>
          <w:tcPr>
            <w:tcW w:w="1361" w:type="dxa"/>
            <w:vAlign w:val="center"/>
          </w:tcPr>
          <w:p>
            <w:pPr>
              <w:pStyle w:val="15"/>
            </w:pPr>
            <w:r>
              <w:t>100.00</w:t>
            </w:r>
          </w:p>
        </w:tc>
        <w:tc>
          <w:tcPr>
            <w:tcW w:w="1361" w:type="dxa"/>
            <w:vAlign w:val="center"/>
          </w:tcPr>
          <w:p>
            <w:pPr>
              <w:pStyle w:val="15"/>
            </w:pPr>
          </w:p>
        </w:tc>
        <w:tc>
          <w:tcPr>
            <w:tcW w:w="1361" w:type="dxa"/>
            <w:vAlign w:val="center"/>
          </w:tcPr>
          <w:p>
            <w:pPr>
              <w:pStyle w:val="15"/>
            </w:pPr>
            <w:r>
              <w:t>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1113.24</w:t>
            </w:r>
          </w:p>
        </w:tc>
        <w:tc>
          <w:tcPr>
            <w:tcW w:w="1361" w:type="dxa"/>
            <w:vAlign w:val="center"/>
          </w:tcPr>
          <w:p>
            <w:pPr>
              <w:pStyle w:val="15"/>
            </w:pPr>
            <w:r>
              <w:t>109.24</w:t>
            </w:r>
          </w:p>
        </w:tc>
        <w:tc>
          <w:tcPr>
            <w:tcW w:w="1361" w:type="dxa"/>
            <w:vAlign w:val="center"/>
          </w:tcPr>
          <w:p>
            <w:pPr>
              <w:pStyle w:val="15"/>
            </w:pPr>
            <w:r>
              <w:t>1004.00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109.24</w:t>
            </w:r>
          </w:p>
        </w:tc>
        <w:tc>
          <w:tcPr>
            <w:tcW w:w="1361" w:type="dxa"/>
            <w:vAlign w:val="center"/>
          </w:tcPr>
          <w:p>
            <w:pPr>
              <w:pStyle w:val="15"/>
            </w:pPr>
            <w:r>
              <w:t>109.24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109.24</w:t>
            </w:r>
          </w:p>
        </w:tc>
        <w:tc>
          <w:tcPr>
            <w:tcW w:w="1361" w:type="dxa"/>
            <w:vAlign w:val="center"/>
          </w:tcPr>
          <w:p>
            <w:pPr>
              <w:pStyle w:val="15"/>
            </w:pPr>
            <w:r>
              <w:t>109.24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20810</w:t>
            </w:r>
          </w:p>
        </w:tc>
        <w:tc>
          <w:tcPr>
            <w:tcW w:w="4535" w:type="dxa"/>
            <w:vAlign w:val="center"/>
          </w:tcPr>
          <w:p>
            <w:pPr>
              <w:pStyle w:val="16"/>
            </w:pPr>
            <w:r>
              <w:t>社会福利</w:t>
            </w:r>
          </w:p>
        </w:tc>
        <w:tc>
          <w:tcPr>
            <w:tcW w:w="1361" w:type="dxa"/>
            <w:vAlign w:val="center"/>
          </w:tcPr>
          <w:p>
            <w:pPr>
              <w:pStyle w:val="15"/>
            </w:pPr>
            <w:r>
              <w:t>1004.00</w:t>
            </w:r>
          </w:p>
        </w:tc>
        <w:tc>
          <w:tcPr>
            <w:tcW w:w="1361" w:type="dxa"/>
            <w:vAlign w:val="center"/>
          </w:tcPr>
          <w:p>
            <w:pPr>
              <w:pStyle w:val="15"/>
            </w:pPr>
          </w:p>
        </w:tc>
        <w:tc>
          <w:tcPr>
            <w:tcW w:w="1361" w:type="dxa"/>
            <w:vAlign w:val="center"/>
          </w:tcPr>
          <w:p>
            <w:pPr>
              <w:pStyle w:val="15"/>
            </w:pPr>
            <w:r>
              <w:t>1004.00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2081006</w:t>
            </w:r>
          </w:p>
        </w:tc>
        <w:tc>
          <w:tcPr>
            <w:tcW w:w="4535" w:type="dxa"/>
            <w:vAlign w:val="center"/>
          </w:tcPr>
          <w:p>
            <w:pPr>
              <w:pStyle w:val="16"/>
            </w:pPr>
            <w:r>
              <w:t>养老服务</w:t>
            </w:r>
          </w:p>
        </w:tc>
        <w:tc>
          <w:tcPr>
            <w:tcW w:w="1361" w:type="dxa"/>
            <w:vAlign w:val="center"/>
          </w:tcPr>
          <w:p>
            <w:pPr>
              <w:pStyle w:val="15"/>
            </w:pPr>
            <w:r>
              <w:t>1004.00</w:t>
            </w:r>
          </w:p>
        </w:tc>
        <w:tc>
          <w:tcPr>
            <w:tcW w:w="1361" w:type="dxa"/>
            <w:vAlign w:val="center"/>
          </w:tcPr>
          <w:p>
            <w:pPr>
              <w:pStyle w:val="15"/>
            </w:pPr>
          </w:p>
        </w:tc>
        <w:tc>
          <w:tcPr>
            <w:tcW w:w="1361" w:type="dxa"/>
            <w:vAlign w:val="center"/>
          </w:tcPr>
          <w:p>
            <w:pPr>
              <w:pStyle w:val="15"/>
            </w:pPr>
            <w:r>
              <w:t>1004.00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160.89</w:t>
            </w:r>
          </w:p>
        </w:tc>
        <w:tc>
          <w:tcPr>
            <w:tcW w:w="1361" w:type="dxa"/>
            <w:vAlign w:val="center"/>
          </w:tcPr>
          <w:p>
            <w:pPr>
              <w:pStyle w:val="15"/>
            </w:pPr>
            <w:r>
              <w:t>160.89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160.89</w:t>
            </w:r>
          </w:p>
        </w:tc>
        <w:tc>
          <w:tcPr>
            <w:tcW w:w="1361" w:type="dxa"/>
            <w:vAlign w:val="center"/>
          </w:tcPr>
          <w:p>
            <w:pPr>
              <w:pStyle w:val="15"/>
            </w:pPr>
            <w:r>
              <w:t>160.89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160.89</w:t>
            </w:r>
          </w:p>
        </w:tc>
        <w:tc>
          <w:tcPr>
            <w:tcW w:w="1361" w:type="dxa"/>
            <w:vAlign w:val="center"/>
          </w:tcPr>
          <w:p>
            <w:pPr>
              <w:pStyle w:val="15"/>
            </w:pPr>
            <w:r>
              <w:t>160.89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211</w:t>
            </w:r>
          </w:p>
        </w:tc>
        <w:tc>
          <w:tcPr>
            <w:tcW w:w="4535" w:type="dxa"/>
            <w:vAlign w:val="center"/>
          </w:tcPr>
          <w:p>
            <w:pPr>
              <w:pStyle w:val="16"/>
            </w:pPr>
            <w:r>
              <w:t>节能环保支出</w:t>
            </w:r>
          </w:p>
        </w:tc>
        <w:tc>
          <w:tcPr>
            <w:tcW w:w="1361" w:type="dxa"/>
            <w:vAlign w:val="center"/>
          </w:tcPr>
          <w:p>
            <w:pPr>
              <w:pStyle w:val="15"/>
            </w:pPr>
            <w:r>
              <w:t>350.00</w:t>
            </w:r>
          </w:p>
        </w:tc>
        <w:tc>
          <w:tcPr>
            <w:tcW w:w="1361" w:type="dxa"/>
            <w:vAlign w:val="center"/>
          </w:tcPr>
          <w:p>
            <w:pPr>
              <w:pStyle w:val="15"/>
            </w:pPr>
          </w:p>
        </w:tc>
        <w:tc>
          <w:tcPr>
            <w:tcW w:w="1361" w:type="dxa"/>
            <w:vAlign w:val="center"/>
          </w:tcPr>
          <w:p>
            <w:pPr>
              <w:pStyle w:val="15"/>
            </w:pPr>
            <w:r>
              <w:t>350.00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21110</w:t>
            </w:r>
          </w:p>
        </w:tc>
        <w:tc>
          <w:tcPr>
            <w:tcW w:w="4535" w:type="dxa"/>
            <w:vAlign w:val="center"/>
          </w:tcPr>
          <w:p>
            <w:pPr>
              <w:pStyle w:val="16"/>
            </w:pPr>
            <w:r>
              <w:t>能源节约利用</w:t>
            </w:r>
          </w:p>
        </w:tc>
        <w:tc>
          <w:tcPr>
            <w:tcW w:w="1361" w:type="dxa"/>
            <w:vAlign w:val="center"/>
          </w:tcPr>
          <w:p>
            <w:pPr>
              <w:pStyle w:val="15"/>
            </w:pPr>
            <w:r>
              <w:t>350.00</w:t>
            </w:r>
          </w:p>
        </w:tc>
        <w:tc>
          <w:tcPr>
            <w:tcW w:w="1361" w:type="dxa"/>
            <w:vAlign w:val="center"/>
          </w:tcPr>
          <w:p>
            <w:pPr>
              <w:pStyle w:val="15"/>
            </w:pPr>
          </w:p>
        </w:tc>
        <w:tc>
          <w:tcPr>
            <w:tcW w:w="1361" w:type="dxa"/>
            <w:vAlign w:val="center"/>
          </w:tcPr>
          <w:p>
            <w:pPr>
              <w:pStyle w:val="15"/>
            </w:pPr>
            <w:r>
              <w:t>350.00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2111001</w:t>
            </w:r>
          </w:p>
        </w:tc>
        <w:tc>
          <w:tcPr>
            <w:tcW w:w="4535" w:type="dxa"/>
            <w:vAlign w:val="center"/>
          </w:tcPr>
          <w:p>
            <w:pPr>
              <w:pStyle w:val="16"/>
            </w:pPr>
            <w:r>
              <w:t>能源节约利用</w:t>
            </w:r>
          </w:p>
        </w:tc>
        <w:tc>
          <w:tcPr>
            <w:tcW w:w="1361" w:type="dxa"/>
            <w:vAlign w:val="center"/>
          </w:tcPr>
          <w:p>
            <w:pPr>
              <w:pStyle w:val="15"/>
            </w:pPr>
            <w:r>
              <w:t>350.00</w:t>
            </w:r>
          </w:p>
        </w:tc>
        <w:tc>
          <w:tcPr>
            <w:tcW w:w="1361" w:type="dxa"/>
            <w:vAlign w:val="center"/>
          </w:tcPr>
          <w:p>
            <w:pPr>
              <w:pStyle w:val="15"/>
            </w:pPr>
          </w:p>
        </w:tc>
        <w:tc>
          <w:tcPr>
            <w:tcW w:w="1361" w:type="dxa"/>
            <w:vAlign w:val="center"/>
          </w:tcPr>
          <w:p>
            <w:pPr>
              <w:pStyle w:val="15"/>
            </w:pPr>
            <w:r>
              <w:t>350.00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2346.55</w:t>
            </w:r>
          </w:p>
        </w:tc>
        <w:tc>
          <w:tcPr>
            <w:tcW w:w="1361" w:type="dxa"/>
            <w:vAlign w:val="center"/>
          </w:tcPr>
          <w:p>
            <w:pPr>
              <w:pStyle w:val="15"/>
            </w:pPr>
          </w:p>
        </w:tc>
        <w:tc>
          <w:tcPr>
            <w:tcW w:w="1361" w:type="dxa"/>
            <w:vAlign w:val="center"/>
          </w:tcPr>
          <w:p>
            <w:pPr>
              <w:pStyle w:val="15"/>
            </w:pPr>
            <w:r>
              <w:t>2346.55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21208</w:t>
            </w:r>
          </w:p>
        </w:tc>
        <w:tc>
          <w:tcPr>
            <w:tcW w:w="4535" w:type="dxa"/>
            <w:vAlign w:val="center"/>
          </w:tcPr>
          <w:p>
            <w:pPr>
              <w:pStyle w:val="16"/>
            </w:pPr>
            <w:r>
              <w:t>国有土地使用权出让收入安排的支出</w:t>
            </w:r>
          </w:p>
        </w:tc>
        <w:tc>
          <w:tcPr>
            <w:tcW w:w="1361" w:type="dxa"/>
            <w:vAlign w:val="center"/>
          </w:tcPr>
          <w:p>
            <w:pPr>
              <w:pStyle w:val="15"/>
            </w:pPr>
            <w:r>
              <w:t>42.55</w:t>
            </w:r>
          </w:p>
        </w:tc>
        <w:tc>
          <w:tcPr>
            <w:tcW w:w="1361" w:type="dxa"/>
            <w:vAlign w:val="center"/>
          </w:tcPr>
          <w:p>
            <w:pPr>
              <w:pStyle w:val="15"/>
            </w:pPr>
          </w:p>
        </w:tc>
        <w:tc>
          <w:tcPr>
            <w:tcW w:w="1361" w:type="dxa"/>
            <w:vAlign w:val="center"/>
          </w:tcPr>
          <w:p>
            <w:pPr>
              <w:pStyle w:val="15"/>
            </w:pPr>
            <w:r>
              <w:t>42.55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2120899</w:t>
            </w:r>
          </w:p>
        </w:tc>
        <w:tc>
          <w:tcPr>
            <w:tcW w:w="4535" w:type="dxa"/>
            <w:vAlign w:val="center"/>
          </w:tcPr>
          <w:p>
            <w:pPr>
              <w:pStyle w:val="16"/>
            </w:pPr>
            <w:r>
              <w:t>其他国有土地使用权出让收入安排的支出</w:t>
            </w:r>
          </w:p>
        </w:tc>
        <w:tc>
          <w:tcPr>
            <w:tcW w:w="1361" w:type="dxa"/>
            <w:vAlign w:val="center"/>
          </w:tcPr>
          <w:p>
            <w:pPr>
              <w:pStyle w:val="15"/>
            </w:pPr>
            <w:r>
              <w:t>42.55</w:t>
            </w:r>
          </w:p>
        </w:tc>
        <w:tc>
          <w:tcPr>
            <w:tcW w:w="1361" w:type="dxa"/>
            <w:vAlign w:val="center"/>
          </w:tcPr>
          <w:p>
            <w:pPr>
              <w:pStyle w:val="15"/>
            </w:pPr>
          </w:p>
        </w:tc>
        <w:tc>
          <w:tcPr>
            <w:tcW w:w="1361" w:type="dxa"/>
            <w:vAlign w:val="center"/>
          </w:tcPr>
          <w:p>
            <w:pPr>
              <w:pStyle w:val="15"/>
            </w:pPr>
            <w:r>
              <w:t>42.55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21210</w:t>
            </w:r>
          </w:p>
        </w:tc>
        <w:tc>
          <w:tcPr>
            <w:tcW w:w="4535" w:type="dxa"/>
            <w:vAlign w:val="center"/>
          </w:tcPr>
          <w:p>
            <w:pPr>
              <w:pStyle w:val="16"/>
            </w:pPr>
            <w:r>
              <w:t>国有土地收益基金安排的支出</w:t>
            </w:r>
          </w:p>
        </w:tc>
        <w:tc>
          <w:tcPr>
            <w:tcW w:w="1361" w:type="dxa"/>
            <w:vAlign w:val="center"/>
          </w:tcPr>
          <w:p>
            <w:pPr>
              <w:pStyle w:val="15"/>
            </w:pPr>
            <w:r>
              <w:t>2304.00</w:t>
            </w:r>
          </w:p>
        </w:tc>
        <w:tc>
          <w:tcPr>
            <w:tcW w:w="1361" w:type="dxa"/>
            <w:vAlign w:val="center"/>
          </w:tcPr>
          <w:p>
            <w:pPr>
              <w:pStyle w:val="15"/>
            </w:pPr>
          </w:p>
        </w:tc>
        <w:tc>
          <w:tcPr>
            <w:tcW w:w="1361" w:type="dxa"/>
            <w:vAlign w:val="center"/>
          </w:tcPr>
          <w:p>
            <w:pPr>
              <w:pStyle w:val="15"/>
            </w:pPr>
            <w:r>
              <w:t>2304.00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2121001</w:t>
            </w:r>
          </w:p>
        </w:tc>
        <w:tc>
          <w:tcPr>
            <w:tcW w:w="4535" w:type="dxa"/>
            <w:vAlign w:val="center"/>
          </w:tcPr>
          <w:p>
            <w:pPr>
              <w:pStyle w:val="16"/>
            </w:pPr>
            <w:r>
              <w:t>征地和拆迁补偿支出</w:t>
            </w:r>
          </w:p>
        </w:tc>
        <w:tc>
          <w:tcPr>
            <w:tcW w:w="1361" w:type="dxa"/>
            <w:vAlign w:val="center"/>
          </w:tcPr>
          <w:p>
            <w:pPr>
              <w:pStyle w:val="15"/>
            </w:pPr>
            <w:r>
              <w:t>2304.00</w:t>
            </w:r>
          </w:p>
        </w:tc>
        <w:tc>
          <w:tcPr>
            <w:tcW w:w="1361" w:type="dxa"/>
            <w:vAlign w:val="center"/>
          </w:tcPr>
          <w:p>
            <w:pPr>
              <w:pStyle w:val="15"/>
            </w:pPr>
          </w:p>
        </w:tc>
        <w:tc>
          <w:tcPr>
            <w:tcW w:w="1361" w:type="dxa"/>
            <w:vAlign w:val="center"/>
          </w:tcPr>
          <w:p>
            <w:pPr>
              <w:pStyle w:val="15"/>
            </w:pPr>
            <w:r>
              <w:t>2304.00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118.36</w:t>
            </w:r>
          </w:p>
        </w:tc>
        <w:tc>
          <w:tcPr>
            <w:tcW w:w="1361" w:type="dxa"/>
            <w:vAlign w:val="center"/>
          </w:tcPr>
          <w:p>
            <w:pPr>
              <w:pStyle w:val="15"/>
            </w:pPr>
            <w:r>
              <w:t>118.36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118.36</w:t>
            </w:r>
          </w:p>
        </w:tc>
        <w:tc>
          <w:tcPr>
            <w:tcW w:w="1361" w:type="dxa"/>
            <w:vAlign w:val="center"/>
          </w:tcPr>
          <w:p>
            <w:pPr>
              <w:pStyle w:val="15"/>
            </w:pPr>
            <w:r>
              <w:t>118.36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118.36</w:t>
            </w:r>
          </w:p>
        </w:tc>
        <w:tc>
          <w:tcPr>
            <w:tcW w:w="1361" w:type="dxa"/>
            <w:vAlign w:val="center"/>
          </w:tcPr>
          <w:p>
            <w:pPr>
              <w:pStyle w:val="15"/>
            </w:pPr>
            <w:r>
              <w:t>118.36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222</w:t>
            </w:r>
          </w:p>
        </w:tc>
        <w:tc>
          <w:tcPr>
            <w:tcW w:w="4535" w:type="dxa"/>
            <w:vAlign w:val="center"/>
          </w:tcPr>
          <w:p>
            <w:pPr>
              <w:pStyle w:val="16"/>
            </w:pPr>
            <w:r>
              <w:t>粮油物资储备支出</w:t>
            </w:r>
          </w:p>
        </w:tc>
        <w:tc>
          <w:tcPr>
            <w:tcW w:w="1361" w:type="dxa"/>
            <w:vAlign w:val="center"/>
          </w:tcPr>
          <w:p>
            <w:pPr>
              <w:pStyle w:val="15"/>
            </w:pPr>
            <w:r>
              <w:t>51.00</w:t>
            </w:r>
          </w:p>
        </w:tc>
        <w:tc>
          <w:tcPr>
            <w:tcW w:w="1361" w:type="dxa"/>
            <w:vAlign w:val="center"/>
          </w:tcPr>
          <w:p>
            <w:pPr>
              <w:pStyle w:val="15"/>
            </w:pPr>
          </w:p>
        </w:tc>
        <w:tc>
          <w:tcPr>
            <w:tcW w:w="1361" w:type="dxa"/>
            <w:vAlign w:val="center"/>
          </w:tcPr>
          <w:p>
            <w:pPr>
              <w:pStyle w:val="15"/>
            </w:pPr>
            <w:r>
              <w:t>51.00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22201</w:t>
            </w:r>
          </w:p>
        </w:tc>
        <w:tc>
          <w:tcPr>
            <w:tcW w:w="4535" w:type="dxa"/>
            <w:vAlign w:val="center"/>
          </w:tcPr>
          <w:p>
            <w:pPr>
              <w:pStyle w:val="16"/>
            </w:pPr>
            <w:r>
              <w:t>粮油物资事务</w:t>
            </w:r>
          </w:p>
        </w:tc>
        <w:tc>
          <w:tcPr>
            <w:tcW w:w="1361" w:type="dxa"/>
            <w:vAlign w:val="center"/>
          </w:tcPr>
          <w:p>
            <w:pPr>
              <w:pStyle w:val="15"/>
            </w:pPr>
            <w:r>
              <w:t>51.00</w:t>
            </w:r>
          </w:p>
        </w:tc>
        <w:tc>
          <w:tcPr>
            <w:tcW w:w="1361" w:type="dxa"/>
            <w:vAlign w:val="center"/>
          </w:tcPr>
          <w:p>
            <w:pPr>
              <w:pStyle w:val="15"/>
            </w:pPr>
          </w:p>
        </w:tc>
        <w:tc>
          <w:tcPr>
            <w:tcW w:w="1361" w:type="dxa"/>
            <w:vAlign w:val="center"/>
          </w:tcPr>
          <w:p>
            <w:pPr>
              <w:pStyle w:val="15"/>
            </w:pPr>
            <w:r>
              <w:t>51.00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2220106</w:t>
            </w:r>
          </w:p>
        </w:tc>
        <w:tc>
          <w:tcPr>
            <w:tcW w:w="4535" w:type="dxa"/>
            <w:vAlign w:val="center"/>
          </w:tcPr>
          <w:p>
            <w:pPr>
              <w:pStyle w:val="16"/>
            </w:pPr>
            <w:r>
              <w:t>专项业务活动</w:t>
            </w:r>
          </w:p>
        </w:tc>
        <w:tc>
          <w:tcPr>
            <w:tcW w:w="1361" w:type="dxa"/>
            <w:vAlign w:val="center"/>
          </w:tcPr>
          <w:p>
            <w:pPr>
              <w:pStyle w:val="15"/>
            </w:pPr>
            <w:r>
              <w:t>51.00</w:t>
            </w:r>
          </w:p>
        </w:tc>
        <w:tc>
          <w:tcPr>
            <w:tcW w:w="1361" w:type="dxa"/>
            <w:vAlign w:val="center"/>
          </w:tcPr>
          <w:p>
            <w:pPr>
              <w:pStyle w:val="15"/>
            </w:pPr>
          </w:p>
        </w:tc>
        <w:tc>
          <w:tcPr>
            <w:tcW w:w="1361" w:type="dxa"/>
            <w:vAlign w:val="center"/>
          </w:tcPr>
          <w:p>
            <w:pPr>
              <w:pStyle w:val="15"/>
            </w:pPr>
            <w:r>
              <w:t>51.00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303唐山市丰润区发展和改革局</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3899.83</w:t>
            </w:r>
          </w:p>
        </w:tc>
        <w:tc>
          <w:tcPr>
            <w:tcW w:w="3402" w:type="dxa"/>
            <w:vAlign w:val="center"/>
          </w:tcPr>
          <w:p>
            <w:pPr>
              <w:pStyle w:val="16"/>
            </w:pPr>
            <w:r>
              <w:t>一、一般公共服务支出</w:t>
            </w:r>
          </w:p>
        </w:tc>
        <w:tc>
          <w:tcPr>
            <w:tcW w:w="1474" w:type="dxa"/>
            <w:vAlign w:val="center"/>
          </w:tcPr>
          <w:p>
            <w:pPr>
              <w:pStyle w:val="15"/>
            </w:pPr>
            <w:r>
              <w:t>2106.34</w:t>
            </w:r>
          </w:p>
        </w:tc>
        <w:tc>
          <w:tcPr>
            <w:tcW w:w="1474" w:type="dxa"/>
            <w:vAlign w:val="center"/>
          </w:tcPr>
          <w:p>
            <w:pPr>
              <w:pStyle w:val="15"/>
            </w:pPr>
            <w:r>
              <w:t>2106.34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2346.55</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1113.24</w:t>
            </w:r>
          </w:p>
        </w:tc>
        <w:tc>
          <w:tcPr>
            <w:tcW w:w="1474" w:type="dxa"/>
            <w:vAlign w:val="center"/>
          </w:tcPr>
          <w:p>
            <w:pPr>
              <w:pStyle w:val="15"/>
            </w:pPr>
            <w:r>
              <w:t>1113.24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160.89</w:t>
            </w:r>
          </w:p>
        </w:tc>
        <w:tc>
          <w:tcPr>
            <w:tcW w:w="1474" w:type="dxa"/>
            <w:vAlign w:val="center"/>
          </w:tcPr>
          <w:p>
            <w:pPr>
              <w:pStyle w:val="15"/>
            </w:pPr>
            <w:r>
              <w:t>160.89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t>350.00</w:t>
            </w:r>
          </w:p>
        </w:tc>
        <w:tc>
          <w:tcPr>
            <w:tcW w:w="1474" w:type="dxa"/>
            <w:vAlign w:val="center"/>
          </w:tcPr>
          <w:p>
            <w:pPr>
              <w:pStyle w:val="15"/>
            </w:pPr>
            <w:r>
              <w:t>350.00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2346.55</w:t>
            </w:r>
          </w:p>
        </w:tc>
        <w:tc>
          <w:tcPr>
            <w:tcW w:w="1474" w:type="dxa"/>
            <w:vAlign w:val="center"/>
          </w:tcPr>
          <w:p>
            <w:pPr>
              <w:pStyle w:val="15"/>
            </w:pPr>
          </w:p>
        </w:tc>
        <w:tc>
          <w:tcPr>
            <w:tcW w:w="1474" w:type="dxa"/>
            <w:vAlign w:val="center"/>
          </w:tcPr>
          <w:p>
            <w:pPr>
              <w:pStyle w:val="15"/>
            </w:pPr>
            <w:r>
              <w:t>2346.55</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118.36</w:t>
            </w:r>
          </w:p>
        </w:tc>
        <w:tc>
          <w:tcPr>
            <w:tcW w:w="1474" w:type="dxa"/>
            <w:vAlign w:val="center"/>
          </w:tcPr>
          <w:p>
            <w:pPr>
              <w:pStyle w:val="15"/>
            </w:pPr>
            <w:r>
              <w:t>118.36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r>
              <w:t>51.00</w:t>
            </w:r>
          </w:p>
        </w:tc>
        <w:tc>
          <w:tcPr>
            <w:tcW w:w="1474" w:type="dxa"/>
            <w:vAlign w:val="center"/>
          </w:tcPr>
          <w:p>
            <w:pPr>
              <w:pStyle w:val="15"/>
            </w:pPr>
            <w:r>
              <w:t>51.00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6246.38</w:t>
            </w:r>
          </w:p>
        </w:tc>
        <w:tc>
          <w:tcPr>
            <w:tcW w:w="3402" w:type="dxa"/>
            <w:vAlign w:val="center"/>
          </w:tcPr>
          <w:p>
            <w:pPr>
              <w:pStyle w:val="18"/>
            </w:pPr>
            <w:r>
              <w:t>本年支出合计</w:t>
            </w:r>
          </w:p>
        </w:tc>
        <w:tc>
          <w:tcPr>
            <w:tcW w:w="1474" w:type="dxa"/>
            <w:vAlign w:val="center"/>
          </w:tcPr>
          <w:p>
            <w:pPr>
              <w:pStyle w:val="19"/>
            </w:pPr>
            <w:r>
              <w:t>6246.38</w:t>
            </w:r>
          </w:p>
        </w:tc>
        <w:tc>
          <w:tcPr>
            <w:tcW w:w="1474" w:type="dxa"/>
            <w:vAlign w:val="center"/>
          </w:tcPr>
          <w:p>
            <w:pPr>
              <w:pStyle w:val="19"/>
            </w:pPr>
            <w:r>
              <w:t>3899.83</w:t>
            </w:r>
          </w:p>
        </w:tc>
        <w:tc>
          <w:tcPr>
            <w:tcW w:w="1474" w:type="dxa"/>
            <w:vAlign w:val="center"/>
          </w:tcPr>
          <w:p>
            <w:pPr>
              <w:pStyle w:val="19"/>
            </w:pPr>
            <w:r>
              <w:t>2346.55</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6246.38</w:t>
            </w:r>
          </w:p>
        </w:tc>
        <w:tc>
          <w:tcPr>
            <w:tcW w:w="3402" w:type="dxa"/>
            <w:vAlign w:val="center"/>
          </w:tcPr>
          <w:p>
            <w:pPr>
              <w:pStyle w:val="18"/>
            </w:pPr>
            <w:r>
              <w:t>支出总计</w:t>
            </w:r>
          </w:p>
        </w:tc>
        <w:tc>
          <w:tcPr>
            <w:tcW w:w="1474" w:type="dxa"/>
            <w:vAlign w:val="center"/>
          </w:tcPr>
          <w:p>
            <w:pPr>
              <w:pStyle w:val="19"/>
            </w:pPr>
            <w:r>
              <w:t>6246.38</w:t>
            </w:r>
          </w:p>
        </w:tc>
        <w:tc>
          <w:tcPr>
            <w:tcW w:w="1474" w:type="dxa"/>
            <w:vAlign w:val="center"/>
          </w:tcPr>
          <w:p>
            <w:pPr>
              <w:pStyle w:val="19"/>
            </w:pPr>
            <w:r>
              <w:t>3899.83</w:t>
            </w:r>
          </w:p>
        </w:tc>
        <w:tc>
          <w:tcPr>
            <w:tcW w:w="1474" w:type="dxa"/>
            <w:vAlign w:val="center"/>
          </w:tcPr>
          <w:p>
            <w:pPr>
              <w:pStyle w:val="19"/>
            </w:pPr>
            <w:r>
              <w:t>2346.55</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303唐山市丰润区发展和改革局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3899.83</w:t>
            </w:r>
          </w:p>
        </w:tc>
        <w:tc>
          <w:tcPr>
            <w:tcW w:w="2551" w:type="dxa"/>
            <w:vAlign w:val="center"/>
          </w:tcPr>
          <w:p>
            <w:pPr>
              <w:pStyle w:val="19"/>
            </w:pPr>
            <w:r>
              <w:t>2349.23</w:t>
            </w:r>
          </w:p>
        </w:tc>
        <w:tc>
          <w:tcPr>
            <w:tcW w:w="2551" w:type="dxa"/>
            <w:vAlign w:val="center"/>
          </w:tcPr>
          <w:p>
            <w:pPr>
              <w:pStyle w:val="19"/>
            </w:pPr>
            <w:r>
              <w:t>1550.60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2106.34</w:t>
            </w:r>
          </w:p>
        </w:tc>
        <w:tc>
          <w:tcPr>
            <w:tcW w:w="2551" w:type="dxa"/>
            <w:vAlign w:val="center"/>
          </w:tcPr>
          <w:p>
            <w:pPr>
              <w:pStyle w:val="15"/>
            </w:pPr>
            <w:r>
              <w:t>1960.74</w:t>
            </w:r>
          </w:p>
        </w:tc>
        <w:tc>
          <w:tcPr>
            <w:tcW w:w="2551" w:type="dxa"/>
            <w:vAlign w:val="center"/>
          </w:tcPr>
          <w:p>
            <w:pPr>
              <w:pStyle w:val="15"/>
            </w:pPr>
            <w:r>
              <w:t>145.60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20104</w:t>
            </w:r>
          </w:p>
        </w:tc>
        <w:tc>
          <w:tcPr>
            <w:tcW w:w="4535" w:type="dxa"/>
            <w:vAlign w:val="center"/>
          </w:tcPr>
          <w:p>
            <w:pPr>
              <w:pStyle w:val="16"/>
            </w:pPr>
            <w:r>
              <w:t>发展与改革事务</w:t>
            </w:r>
          </w:p>
        </w:tc>
        <w:tc>
          <w:tcPr>
            <w:tcW w:w="2551" w:type="dxa"/>
            <w:vAlign w:val="center"/>
          </w:tcPr>
          <w:p>
            <w:pPr>
              <w:pStyle w:val="15"/>
            </w:pPr>
            <w:r>
              <w:t>2106.34</w:t>
            </w:r>
          </w:p>
        </w:tc>
        <w:tc>
          <w:tcPr>
            <w:tcW w:w="2551" w:type="dxa"/>
            <w:vAlign w:val="center"/>
          </w:tcPr>
          <w:p>
            <w:pPr>
              <w:pStyle w:val="15"/>
            </w:pPr>
            <w:r>
              <w:t>1960.74</w:t>
            </w:r>
          </w:p>
        </w:tc>
        <w:tc>
          <w:tcPr>
            <w:tcW w:w="2551" w:type="dxa"/>
            <w:vAlign w:val="center"/>
          </w:tcPr>
          <w:p>
            <w:pPr>
              <w:pStyle w:val="15"/>
            </w:pPr>
            <w:r>
              <w:t>145.60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2010401</w:t>
            </w:r>
          </w:p>
        </w:tc>
        <w:tc>
          <w:tcPr>
            <w:tcW w:w="4535" w:type="dxa"/>
            <w:vAlign w:val="center"/>
          </w:tcPr>
          <w:p>
            <w:pPr>
              <w:pStyle w:val="16"/>
            </w:pPr>
            <w:r>
              <w:t>行政运行</w:t>
            </w:r>
          </w:p>
        </w:tc>
        <w:tc>
          <w:tcPr>
            <w:tcW w:w="2551" w:type="dxa"/>
            <w:vAlign w:val="center"/>
          </w:tcPr>
          <w:p>
            <w:pPr>
              <w:pStyle w:val="15"/>
            </w:pPr>
            <w:r>
              <w:t>1960.74</w:t>
            </w:r>
          </w:p>
        </w:tc>
        <w:tc>
          <w:tcPr>
            <w:tcW w:w="2551" w:type="dxa"/>
            <w:vAlign w:val="center"/>
          </w:tcPr>
          <w:p>
            <w:pPr>
              <w:pStyle w:val="15"/>
            </w:pPr>
            <w:r>
              <w:t>1960.74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2010402</w:t>
            </w:r>
          </w:p>
        </w:tc>
        <w:tc>
          <w:tcPr>
            <w:tcW w:w="4535" w:type="dxa"/>
            <w:vAlign w:val="center"/>
          </w:tcPr>
          <w:p>
            <w:pPr>
              <w:pStyle w:val="16"/>
            </w:pPr>
            <w:r>
              <w:t>一般行政管理事务</w:t>
            </w:r>
          </w:p>
        </w:tc>
        <w:tc>
          <w:tcPr>
            <w:tcW w:w="2551" w:type="dxa"/>
            <w:vAlign w:val="center"/>
          </w:tcPr>
          <w:p>
            <w:pPr>
              <w:pStyle w:val="15"/>
            </w:pPr>
            <w:r>
              <w:t>45.60</w:t>
            </w:r>
          </w:p>
        </w:tc>
        <w:tc>
          <w:tcPr>
            <w:tcW w:w="2551" w:type="dxa"/>
            <w:vAlign w:val="center"/>
          </w:tcPr>
          <w:p>
            <w:pPr>
              <w:pStyle w:val="15"/>
            </w:pPr>
          </w:p>
        </w:tc>
        <w:tc>
          <w:tcPr>
            <w:tcW w:w="2551" w:type="dxa"/>
            <w:vAlign w:val="center"/>
          </w:tcPr>
          <w:p>
            <w:pPr>
              <w:pStyle w:val="15"/>
            </w:pPr>
            <w:r>
              <w:t>45.60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2010499</w:t>
            </w:r>
          </w:p>
        </w:tc>
        <w:tc>
          <w:tcPr>
            <w:tcW w:w="4535" w:type="dxa"/>
            <w:vAlign w:val="center"/>
          </w:tcPr>
          <w:p>
            <w:pPr>
              <w:pStyle w:val="16"/>
            </w:pPr>
            <w:r>
              <w:t>其他发展与改革事务支出</w:t>
            </w:r>
          </w:p>
        </w:tc>
        <w:tc>
          <w:tcPr>
            <w:tcW w:w="2551" w:type="dxa"/>
            <w:vAlign w:val="center"/>
          </w:tcPr>
          <w:p>
            <w:pPr>
              <w:pStyle w:val="15"/>
            </w:pPr>
            <w:r>
              <w:t>100.00</w:t>
            </w:r>
          </w:p>
        </w:tc>
        <w:tc>
          <w:tcPr>
            <w:tcW w:w="2551" w:type="dxa"/>
            <w:vAlign w:val="center"/>
          </w:tcPr>
          <w:p>
            <w:pPr>
              <w:pStyle w:val="15"/>
            </w:pPr>
          </w:p>
        </w:tc>
        <w:tc>
          <w:tcPr>
            <w:tcW w:w="2551"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1113.24</w:t>
            </w:r>
          </w:p>
        </w:tc>
        <w:tc>
          <w:tcPr>
            <w:tcW w:w="2551" w:type="dxa"/>
            <w:vAlign w:val="center"/>
          </w:tcPr>
          <w:p>
            <w:pPr>
              <w:pStyle w:val="15"/>
            </w:pPr>
            <w:r>
              <w:t>109.24</w:t>
            </w:r>
          </w:p>
        </w:tc>
        <w:tc>
          <w:tcPr>
            <w:tcW w:w="2551" w:type="dxa"/>
            <w:vAlign w:val="center"/>
          </w:tcPr>
          <w:p>
            <w:pPr>
              <w:pStyle w:val="15"/>
            </w:pPr>
            <w:r>
              <w:t>1004.00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109.24</w:t>
            </w:r>
          </w:p>
        </w:tc>
        <w:tc>
          <w:tcPr>
            <w:tcW w:w="2551" w:type="dxa"/>
            <w:vAlign w:val="center"/>
          </w:tcPr>
          <w:p>
            <w:pPr>
              <w:pStyle w:val="15"/>
            </w:pPr>
            <w:r>
              <w:t>109.24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109.24</w:t>
            </w:r>
          </w:p>
        </w:tc>
        <w:tc>
          <w:tcPr>
            <w:tcW w:w="2551" w:type="dxa"/>
            <w:vAlign w:val="center"/>
          </w:tcPr>
          <w:p>
            <w:pPr>
              <w:pStyle w:val="15"/>
            </w:pPr>
            <w:r>
              <w:t>109.24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20810</w:t>
            </w:r>
          </w:p>
        </w:tc>
        <w:tc>
          <w:tcPr>
            <w:tcW w:w="4535" w:type="dxa"/>
            <w:vAlign w:val="center"/>
          </w:tcPr>
          <w:p>
            <w:pPr>
              <w:pStyle w:val="16"/>
            </w:pPr>
            <w:r>
              <w:t>社会福利</w:t>
            </w:r>
          </w:p>
        </w:tc>
        <w:tc>
          <w:tcPr>
            <w:tcW w:w="2551" w:type="dxa"/>
            <w:vAlign w:val="center"/>
          </w:tcPr>
          <w:p>
            <w:pPr>
              <w:pStyle w:val="15"/>
            </w:pPr>
            <w:r>
              <w:t>1004.00</w:t>
            </w:r>
          </w:p>
        </w:tc>
        <w:tc>
          <w:tcPr>
            <w:tcW w:w="2551" w:type="dxa"/>
            <w:vAlign w:val="center"/>
          </w:tcPr>
          <w:p>
            <w:pPr>
              <w:pStyle w:val="15"/>
            </w:pPr>
          </w:p>
        </w:tc>
        <w:tc>
          <w:tcPr>
            <w:tcW w:w="2551" w:type="dxa"/>
            <w:vAlign w:val="center"/>
          </w:tcPr>
          <w:p>
            <w:pPr>
              <w:pStyle w:val="15"/>
            </w:pPr>
            <w:r>
              <w:t>1004.00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2081006</w:t>
            </w:r>
          </w:p>
        </w:tc>
        <w:tc>
          <w:tcPr>
            <w:tcW w:w="4535" w:type="dxa"/>
            <w:vAlign w:val="center"/>
          </w:tcPr>
          <w:p>
            <w:pPr>
              <w:pStyle w:val="16"/>
            </w:pPr>
            <w:r>
              <w:t>养老服务</w:t>
            </w:r>
          </w:p>
        </w:tc>
        <w:tc>
          <w:tcPr>
            <w:tcW w:w="2551" w:type="dxa"/>
            <w:vAlign w:val="center"/>
          </w:tcPr>
          <w:p>
            <w:pPr>
              <w:pStyle w:val="15"/>
            </w:pPr>
            <w:r>
              <w:t>1004.00</w:t>
            </w:r>
          </w:p>
        </w:tc>
        <w:tc>
          <w:tcPr>
            <w:tcW w:w="2551" w:type="dxa"/>
            <w:vAlign w:val="center"/>
          </w:tcPr>
          <w:p>
            <w:pPr>
              <w:pStyle w:val="15"/>
            </w:pPr>
          </w:p>
        </w:tc>
        <w:tc>
          <w:tcPr>
            <w:tcW w:w="2551" w:type="dxa"/>
            <w:vAlign w:val="center"/>
          </w:tcPr>
          <w:p>
            <w:pPr>
              <w:pStyle w:val="15"/>
            </w:pPr>
            <w:r>
              <w:t>1004.00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160.89</w:t>
            </w:r>
          </w:p>
        </w:tc>
        <w:tc>
          <w:tcPr>
            <w:tcW w:w="2551" w:type="dxa"/>
            <w:vAlign w:val="center"/>
          </w:tcPr>
          <w:p>
            <w:pPr>
              <w:pStyle w:val="15"/>
            </w:pPr>
            <w:r>
              <w:t>160.89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160.89</w:t>
            </w:r>
          </w:p>
        </w:tc>
        <w:tc>
          <w:tcPr>
            <w:tcW w:w="2551" w:type="dxa"/>
            <w:vAlign w:val="center"/>
          </w:tcPr>
          <w:p>
            <w:pPr>
              <w:pStyle w:val="15"/>
            </w:pPr>
            <w:r>
              <w:t>160.89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160.89</w:t>
            </w:r>
          </w:p>
        </w:tc>
        <w:tc>
          <w:tcPr>
            <w:tcW w:w="2551" w:type="dxa"/>
            <w:vAlign w:val="center"/>
          </w:tcPr>
          <w:p>
            <w:pPr>
              <w:pStyle w:val="15"/>
            </w:pPr>
            <w:r>
              <w:t>160.89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t>350.00</w:t>
            </w:r>
          </w:p>
        </w:tc>
        <w:tc>
          <w:tcPr>
            <w:tcW w:w="2551" w:type="dxa"/>
            <w:vAlign w:val="center"/>
          </w:tcPr>
          <w:p>
            <w:pPr>
              <w:pStyle w:val="15"/>
            </w:pPr>
          </w:p>
        </w:tc>
        <w:tc>
          <w:tcPr>
            <w:tcW w:w="2551" w:type="dxa"/>
            <w:vAlign w:val="center"/>
          </w:tcPr>
          <w:p>
            <w:pPr>
              <w:pStyle w:val="15"/>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21110</w:t>
            </w:r>
          </w:p>
        </w:tc>
        <w:tc>
          <w:tcPr>
            <w:tcW w:w="4535" w:type="dxa"/>
            <w:vAlign w:val="center"/>
          </w:tcPr>
          <w:p>
            <w:pPr>
              <w:pStyle w:val="16"/>
            </w:pPr>
            <w:r>
              <w:t>能源节约利用</w:t>
            </w:r>
          </w:p>
        </w:tc>
        <w:tc>
          <w:tcPr>
            <w:tcW w:w="2551" w:type="dxa"/>
            <w:vAlign w:val="center"/>
          </w:tcPr>
          <w:p>
            <w:pPr>
              <w:pStyle w:val="15"/>
            </w:pPr>
            <w:r>
              <w:t>350.00</w:t>
            </w:r>
          </w:p>
        </w:tc>
        <w:tc>
          <w:tcPr>
            <w:tcW w:w="2551" w:type="dxa"/>
            <w:vAlign w:val="center"/>
          </w:tcPr>
          <w:p>
            <w:pPr>
              <w:pStyle w:val="15"/>
            </w:pPr>
          </w:p>
        </w:tc>
        <w:tc>
          <w:tcPr>
            <w:tcW w:w="2551" w:type="dxa"/>
            <w:vAlign w:val="center"/>
          </w:tcPr>
          <w:p>
            <w:pPr>
              <w:pStyle w:val="15"/>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2111001</w:t>
            </w:r>
          </w:p>
        </w:tc>
        <w:tc>
          <w:tcPr>
            <w:tcW w:w="4535" w:type="dxa"/>
            <w:vAlign w:val="center"/>
          </w:tcPr>
          <w:p>
            <w:pPr>
              <w:pStyle w:val="16"/>
            </w:pPr>
            <w:r>
              <w:t>能源节约利用</w:t>
            </w:r>
          </w:p>
        </w:tc>
        <w:tc>
          <w:tcPr>
            <w:tcW w:w="2551" w:type="dxa"/>
            <w:vAlign w:val="center"/>
          </w:tcPr>
          <w:p>
            <w:pPr>
              <w:pStyle w:val="15"/>
            </w:pPr>
            <w:r>
              <w:t>350.00</w:t>
            </w:r>
          </w:p>
        </w:tc>
        <w:tc>
          <w:tcPr>
            <w:tcW w:w="2551" w:type="dxa"/>
            <w:vAlign w:val="center"/>
          </w:tcPr>
          <w:p>
            <w:pPr>
              <w:pStyle w:val="15"/>
            </w:pPr>
          </w:p>
        </w:tc>
        <w:tc>
          <w:tcPr>
            <w:tcW w:w="2551" w:type="dxa"/>
            <w:vAlign w:val="center"/>
          </w:tcPr>
          <w:p>
            <w:pPr>
              <w:pStyle w:val="15"/>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118.36</w:t>
            </w:r>
          </w:p>
        </w:tc>
        <w:tc>
          <w:tcPr>
            <w:tcW w:w="2551" w:type="dxa"/>
            <w:vAlign w:val="center"/>
          </w:tcPr>
          <w:p>
            <w:pPr>
              <w:pStyle w:val="15"/>
            </w:pPr>
            <w:r>
              <w:t>118.36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118.36</w:t>
            </w:r>
          </w:p>
        </w:tc>
        <w:tc>
          <w:tcPr>
            <w:tcW w:w="2551" w:type="dxa"/>
            <w:vAlign w:val="center"/>
          </w:tcPr>
          <w:p>
            <w:pPr>
              <w:pStyle w:val="15"/>
            </w:pPr>
            <w:r>
              <w:t>118.36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118.36</w:t>
            </w:r>
          </w:p>
        </w:tc>
        <w:tc>
          <w:tcPr>
            <w:tcW w:w="2551" w:type="dxa"/>
            <w:vAlign w:val="center"/>
          </w:tcPr>
          <w:p>
            <w:pPr>
              <w:pStyle w:val="15"/>
            </w:pPr>
            <w:r>
              <w:t>118.36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222</w:t>
            </w:r>
          </w:p>
        </w:tc>
        <w:tc>
          <w:tcPr>
            <w:tcW w:w="4535" w:type="dxa"/>
            <w:vAlign w:val="center"/>
          </w:tcPr>
          <w:p>
            <w:pPr>
              <w:pStyle w:val="16"/>
            </w:pPr>
            <w:r>
              <w:t>粮油物资储备支出</w:t>
            </w:r>
          </w:p>
        </w:tc>
        <w:tc>
          <w:tcPr>
            <w:tcW w:w="2551" w:type="dxa"/>
            <w:vAlign w:val="center"/>
          </w:tcPr>
          <w:p>
            <w:pPr>
              <w:pStyle w:val="15"/>
            </w:pPr>
            <w:r>
              <w:t>51.00</w:t>
            </w:r>
          </w:p>
        </w:tc>
        <w:tc>
          <w:tcPr>
            <w:tcW w:w="2551" w:type="dxa"/>
            <w:vAlign w:val="center"/>
          </w:tcPr>
          <w:p>
            <w:pPr>
              <w:pStyle w:val="15"/>
            </w:pPr>
          </w:p>
        </w:tc>
        <w:tc>
          <w:tcPr>
            <w:tcW w:w="2551" w:type="dxa"/>
            <w:vAlign w:val="center"/>
          </w:tcPr>
          <w:p>
            <w:pPr>
              <w:pStyle w:val="15"/>
            </w:pPr>
            <w: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22201</w:t>
            </w:r>
          </w:p>
        </w:tc>
        <w:tc>
          <w:tcPr>
            <w:tcW w:w="4535" w:type="dxa"/>
            <w:vAlign w:val="center"/>
          </w:tcPr>
          <w:p>
            <w:pPr>
              <w:pStyle w:val="16"/>
            </w:pPr>
            <w:r>
              <w:t>粮油物资事务</w:t>
            </w:r>
          </w:p>
        </w:tc>
        <w:tc>
          <w:tcPr>
            <w:tcW w:w="2551" w:type="dxa"/>
            <w:vAlign w:val="center"/>
          </w:tcPr>
          <w:p>
            <w:pPr>
              <w:pStyle w:val="15"/>
            </w:pPr>
            <w:r>
              <w:t>51.00</w:t>
            </w:r>
          </w:p>
        </w:tc>
        <w:tc>
          <w:tcPr>
            <w:tcW w:w="2551" w:type="dxa"/>
            <w:vAlign w:val="center"/>
          </w:tcPr>
          <w:p>
            <w:pPr>
              <w:pStyle w:val="15"/>
            </w:pPr>
          </w:p>
        </w:tc>
        <w:tc>
          <w:tcPr>
            <w:tcW w:w="2551" w:type="dxa"/>
            <w:vAlign w:val="center"/>
          </w:tcPr>
          <w:p>
            <w:pPr>
              <w:pStyle w:val="15"/>
            </w:pPr>
            <w: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2220106</w:t>
            </w:r>
          </w:p>
        </w:tc>
        <w:tc>
          <w:tcPr>
            <w:tcW w:w="4535" w:type="dxa"/>
            <w:vAlign w:val="center"/>
          </w:tcPr>
          <w:p>
            <w:pPr>
              <w:pStyle w:val="16"/>
            </w:pPr>
            <w:r>
              <w:t>专项业务活动</w:t>
            </w:r>
          </w:p>
        </w:tc>
        <w:tc>
          <w:tcPr>
            <w:tcW w:w="2551" w:type="dxa"/>
            <w:vAlign w:val="center"/>
          </w:tcPr>
          <w:p>
            <w:pPr>
              <w:pStyle w:val="15"/>
            </w:pPr>
            <w:r>
              <w:t>51.00</w:t>
            </w:r>
          </w:p>
        </w:tc>
        <w:tc>
          <w:tcPr>
            <w:tcW w:w="2551" w:type="dxa"/>
            <w:vAlign w:val="center"/>
          </w:tcPr>
          <w:p>
            <w:pPr>
              <w:pStyle w:val="15"/>
            </w:pPr>
          </w:p>
        </w:tc>
        <w:tc>
          <w:tcPr>
            <w:tcW w:w="2551" w:type="dxa"/>
            <w:vAlign w:val="center"/>
          </w:tcPr>
          <w:p>
            <w:pPr>
              <w:pStyle w:val="15"/>
            </w:pPr>
            <w:r>
              <w:t>51.00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303唐山市丰润区发展和改革局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2349.23</w:t>
            </w:r>
          </w:p>
        </w:tc>
        <w:tc>
          <w:tcPr>
            <w:tcW w:w="2551" w:type="dxa"/>
            <w:vAlign w:val="center"/>
          </w:tcPr>
          <w:p>
            <w:pPr>
              <w:pStyle w:val="19"/>
            </w:pPr>
            <w:r>
              <w:t>2257.51</w:t>
            </w:r>
          </w:p>
        </w:tc>
        <w:tc>
          <w:tcPr>
            <w:tcW w:w="2551" w:type="dxa"/>
            <w:vAlign w:val="center"/>
          </w:tcPr>
          <w:p>
            <w:pPr>
              <w:pStyle w:val="19"/>
            </w:pPr>
            <w:r>
              <w:t>91.72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2020.73</w:t>
            </w:r>
          </w:p>
        </w:tc>
        <w:tc>
          <w:tcPr>
            <w:tcW w:w="2551" w:type="dxa"/>
            <w:vAlign w:val="center"/>
          </w:tcPr>
          <w:p>
            <w:pPr>
              <w:pStyle w:val="15"/>
            </w:pPr>
            <w:r>
              <w:t>2020.73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490.11</w:t>
            </w:r>
          </w:p>
        </w:tc>
        <w:tc>
          <w:tcPr>
            <w:tcW w:w="2551" w:type="dxa"/>
            <w:vAlign w:val="center"/>
          </w:tcPr>
          <w:p>
            <w:pPr>
              <w:pStyle w:val="15"/>
            </w:pPr>
            <w:r>
              <w:t>490.11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708.93</w:t>
            </w:r>
          </w:p>
        </w:tc>
        <w:tc>
          <w:tcPr>
            <w:tcW w:w="2551" w:type="dxa"/>
            <w:vAlign w:val="center"/>
          </w:tcPr>
          <w:p>
            <w:pPr>
              <w:pStyle w:val="15"/>
            </w:pPr>
            <w:r>
              <w:t>708.93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143.39</w:t>
            </w:r>
          </w:p>
        </w:tc>
        <w:tc>
          <w:tcPr>
            <w:tcW w:w="2551" w:type="dxa"/>
            <w:vAlign w:val="center"/>
          </w:tcPr>
          <w:p>
            <w:pPr>
              <w:pStyle w:val="15"/>
            </w:pPr>
            <w:r>
              <w:t>143.39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174.28</w:t>
            </w:r>
          </w:p>
        </w:tc>
        <w:tc>
          <w:tcPr>
            <w:tcW w:w="2551" w:type="dxa"/>
            <w:vAlign w:val="center"/>
          </w:tcPr>
          <w:p>
            <w:pPr>
              <w:pStyle w:val="15"/>
            </w:pPr>
            <w:r>
              <w:t>174.28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109.24</w:t>
            </w:r>
          </w:p>
        </w:tc>
        <w:tc>
          <w:tcPr>
            <w:tcW w:w="2551" w:type="dxa"/>
            <w:vAlign w:val="center"/>
          </w:tcPr>
          <w:p>
            <w:pPr>
              <w:pStyle w:val="15"/>
            </w:pPr>
            <w:r>
              <w:t>109.24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50.94</w:t>
            </w:r>
          </w:p>
        </w:tc>
        <w:tc>
          <w:tcPr>
            <w:tcW w:w="2551" w:type="dxa"/>
            <w:vAlign w:val="center"/>
          </w:tcPr>
          <w:p>
            <w:pPr>
              <w:pStyle w:val="15"/>
            </w:pPr>
            <w:r>
              <w:t>50.94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109.95</w:t>
            </w:r>
          </w:p>
        </w:tc>
        <w:tc>
          <w:tcPr>
            <w:tcW w:w="2551" w:type="dxa"/>
            <w:vAlign w:val="center"/>
          </w:tcPr>
          <w:p>
            <w:pPr>
              <w:pStyle w:val="15"/>
            </w:pPr>
            <w:r>
              <w:t>109.95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6.27</w:t>
            </w:r>
          </w:p>
        </w:tc>
        <w:tc>
          <w:tcPr>
            <w:tcW w:w="2551" w:type="dxa"/>
            <w:vAlign w:val="center"/>
          </w:tcPr>
          <w:p>
            <w:pPr>
              <w:pStyle w:val="15"/>
            </w:pPr>
            <w:r>
              <w:t>6.27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118.36</w:t>
            </w:r>
          </w:p>
        </w:tc>
        <w:tc>
          <w:tcPr>
            <w:tcW w:w="2551" w:type="dxa"/>
            <w:vAlign w:val="center"/>
          </w:tcPr>
          <w:p>
            <w:pPr>
              <w:pStyle w:val="15"/>
            </w:pPr>
            <w:r>
              <w:t>118.36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109.26</w:t>
            </w:r>
          </w:p>
        </w:tc>
        <w:tc>
          <w:tcPr>
            <w:tcW w:w="2551" w:type="dxa"/>
            <w:vAlign w:val="center"/>
          </w:tcPr>
          <w:p>
            <w:pPr>
              <w:pStyle w:val="15"/>
            </w:pPr>
            <w:r>
              <w:t>109.26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91.72</w:t>
            </w:r>
          </w:p>
        </w:tc>
        <w:tc>
          <w:tcPr>
            <w:tcW w:w="2551" w:type="dxa"/>
            <w:vAlign w:val="center"/>
          </w:tcPr>
          <w:p>
            <w:pPr>
              <w:pStyle w:val="15"/>
            </w:pPr>
          </w:p>
        </w:tc>
        <w:tc>
          <w:tcPr>
            <w:tcW w:w="2551" w:type="dxa"/>
            <w:vAlign w:val="center"/>
          </w:tcPr>
          <w:p>
            <w:pPr>
              <w:pStyle w:val="15"/>
            </w:pPr>
            <w:r>
              <w:t>91.72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14.90</w:t>
            </w:r>
          </w:p>
        </w:tc>
        <w:tc>
          <w:tcPr>
            <w:tcW w:w="2551" w:type="dxa"/>
            <w:vAlign w:val="center"/>
          </w:tcPr>
          <w:p>
            <w:pPr>
              <w:pStyle w:val="15"/>
            </w:pPr>
          </w:p>
        </w:tc>
        <w:tc>
          <w:tcPr>
            <w:tcW w:w="2551" w:type="dxa"/>
            <w:vAlign w:val="center"/>
          </w:tcPr>
          <w:p>
            <w:pPr>
              <w:pStyle w:val="15"/>
            </w:pPr>
            <w:r>
              <w:t>14.90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24.58</w:t>
            </w:r>
          </w:p>
        </w:tc>
        <w:tc>
          <w:tcPr>
            <w:tcW w:w="2551" w:type="dxa"/>
            <w:vAlign w:val="center"/>
          </w:tcPr>
          <w:p>
            <w:pPr>
              <w:pStyle w:val="15"/>
            </w:pPr>
          </w:p>
        </w:tc>
        <w:tc>
          <w:tcPr>
            <w:tcW w:w="2551" w:type="dxa"/>
            <w:vAlign w:val="center"/>
          </w:tcPr>
          <w:p>
            <w:pPr>
              <w:pStyle w:val="15"/>
            </w:pPr>
            <w:r>
              <w:t>24.58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2.70</w:t>
            </w:r>
          </w:p>
        </w:tc>
        <w:tc>
          <w:tcPr>
            <w:tcW w:w="2551" w:type="dxa"/>
            <w:vAlign w:val="center"/>
          </w:tcPr>
          <w:p>
            <w:pPr>
              <w:pStyle w:val="15"/>
            </w:pPr>
          </w:p>
        </w:tc>
        <w:tc>
          <w:tcPr>
            <w:tcW w:w="2551" w:type="dxa"/>
            <w:vAlign w:val="center"/>
          </w:tcPr>
          <w:p>
            <w:pPr>
              <w:pStyle w:val="15"/>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3.34</w:t>
            </w:r>
          </w:p>
        </w:tc>
        <w:tc>
          <w:tcPr>
            <w:tcW w:w="2551" w:type="dxa"/>
            <w:vAlign w:val="center"/>
          </w:tcPr>
          <w:p>
            <w:pPr>
              <w:pStyle w:val="15"/>
            </w:pPr>
          </w:p>
        </w:tc>
        <w:tc>
          <w:tcPr>
            <w:tcW w:w="2551" w:type="dxa"/>
            <w:vAlign w:val="center"/>
          </w:tcPr>
          <w:p>
            <w:pPr>
              <w:pStyle w:val="15"/>
            </w:pPr>
            <w:r>
              <w:t>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8.00</w:t>
            </w:r>
          </w:p>
        </w:tc>
        <w:tc>
          <w:tcPr>
            <w:tcW w:w="2551" w:type="dxa"/>
            <w:vAlign w:val="center"/>
          </w:tcPr>
          <w:p>
            <w:pPr>
              <w:pStyle w:val="15"/>
            </w:pP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34.20</w:t>
            </w:r>
          </w:p>
        </w:tc>
        <w:tc>
          <w:tcPr>
            <w:tcW w:w="2551" w:type="dxa"/>
            <w:vAlign w:val="center"/>
          </w:tcPr>
          <w:p>
            <w:pPr>
              <w:pStyle w:val="15"/>
            </w:pPr>
          </w:p>
        </w:tc>
        <w:tc>
          <w:tcPr>
            <w:tcW w:w="2551" w:type="dxa"/>
            <w:vAlign w:val="center"/>
          </w:tcPr>
          <w:p>
            <w:pPr>
              <w:pStyle w:val="15"/>
            </w:pPr>
            <w:r>
              <w:t>34.20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236.78</w:t>
            </w:r>
          </w:p>
        </w:tc>
        <w:tc>
          <w:tcPr>
            <w:tcW w:w="2551" w:type="dxa"/>
            <w:vAlign w:val="center"/>
          </w:tcPr>
          <w:p>
            <w:pPr>
              <w:pStyle w:val="15"/>
            </w:pPr>
            <w:r>
              <w:t>236.78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224.76</w:t>
            </w:r>
          </w:p>
        </w:tc>
        <w:tc>
          <w:tcPr>
            <w:tcW w:w="2551" w:type="dxa"/>
            <w:vAlign w:val="center"/>
          </w:tcPr>
          <w:p>
            <w:pPr>
              <w:pStyle w:val="15"/>
            </w:pPr>
            <w:r>
              <w:t>224.76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9.28</w:t>
            </w:r>
          </w:p>
        </w:tc>
        <w:tc>
          <w:tcPr>
            <w:tcW w:w="2551" w:type="dxa"/>
            <w:vAlign w:val="center"/>
          </w:tcPr>
          <w:p>
            <w:pPr>
              <w:pStyle w:val="15"/>
            </w:pPr>
            <w:r>
              <w:t>9.28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2.74</w:t>
            </w:r>
          </w:p>
        </w:tc>
        <w:tc>
          <w:tcPr>
            <w:tcW w:w="2551" w:type="dxa"/>
            <w:vAlign w:val="center"/>
          </w:tcPr>
          <w:p>
            <w:pPr>
              <w:pStyle w:val="15"/>
            </w:pPr>
            <w:r>
              <w:t>2.74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303唐山市丰润区发展和改革局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2346.55</w:t>
            </w:r>
          </w:p>
        </w:tc>
        <w:tc>
          <w:tcPr>
            <w:tcW w:w="2551" w:type="dxa"/>
            <w:vAlign w:val="center"/>
          </w:tcPr>
          <w:p>
            <w:pPr>
              <w:pStyle w:val="19"/>
            </w:pPr>
          </w:p>
        </w:tc>
        <w:tc>
          <w:tcPr>
            <w:tcW w:w="2551" w:type="dxa"/>
            <w:vAlign w:val="center"/>
          </w:tcPr>
          <w:p>
            <w:pPr>
              <w:pStyle w:val="19"/>
            </w:pPr>
            <w:r>
              <w:t>2346.55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2346.55</w:t>
            </w:r>
          </w:p>
        </w:tc>
        <w:tc>
          <w:tcPr>
            <w:tcW w:w="2551" w:type="dxa"/>
            <w:vAlign w:val="center"/>
          </w:tcPr>
          <w:p>
            <w:pPr>
              <w:pStyle w:val="15"/>
            </w:pPr>
          </w:p>
        </w:tc>
        <w:tc>
          <w:tcPr>
            <w:tcW w:w="2551" w:type="dxa"/>
            <w:vAlign w:val="center"/>
          </w:tcPr>
          <w:p>
            <w:pPr>
              <w:pStyle w:val="15"/>
            </w:pPr>
            <w:r>
              <w:t>2346.55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t>国有土地使用权出让收入安排的支出</w:t>
            </w:r>
          </w:p>
        </w:tc>
        <w:tc>
          <w:tcPr>
            <w:tcW w:w="2551" w:type="dxa"/>
            <w:vAlign w:val="center"/>
          </w:tcPr>
          <w:p>
            <w:pPr>
              <w:pStyle w:val="15"/>
            </w:pPr>
            <w:r>
              <w:t>42.55</w:t>
            </w:r>
          </w:p>
        </w:tc>
        <w:tc>
          <w:tcPr>
            <w:tcW w:w="2551" w:type="dxa"/>
            <w:vAlign w:val="center"/>
          </w:tcPr>
          <w:p>
            <w:pPr>
              <w:pStyle w:val="15"/>
            </w:pPr>
          </w:p>
        </w:tc>
        <w:tc>
          <w:tcPr>
            <w:tcW w:w="2551" w:type="dxa"/>
            <w:vAlign w:val="center"/>
          </w:tcPr>
          <w:p>
            <w:pPr>
              <w:pStyle w:val="15"/>
            </w:pPr>
            <w:r>
              <w:t>42.55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2120899</w:t>
            </w:r>
          </w:p>
        </w:tc>
        <w:tc>
          <w:tcPr>
            <w:tcW w:w="4535" w:type="dxa"/>
            <w:vAlign w:val="center"/>
          </w:tcPr>
          <w:p>
            <w:pPr>
              <w:pStyle w:val="16"/>
            </w:pPr>
            <w:r>
              <w:t>其他国有土地使用权出让收入安排的支出</w:t>
            </w:r>
          </w:p>
        </w:tc>
        <w:tc>
          <w:tcPr>
            <w:tcW w:w="2551" w:type="dxa"/>
            <w:vAlign w:val="center"/>
          </w:tcPr>
          <w:p>
            <w:pPr>
              <w:pStyle w:val="15"/>
            </w:pPr>
            <w:r>
              <w:t>42.55</w:t>
            </w:r>
          </w:p>
        </w:tc>
        <w:tc>
          <w:tcPr>
            <w:tcW w:w="2551" w:type="dxa"/>
            <w:vAlign w:val="center"/>
          </w:tcPr>
          <w:p>
            <w:pPr>
              <w:pStyle w:val="15"/>
            </w:pPr>
          </w:p>
        </w:tc>
        <w:tc>
          <w:tcPr>
            <w:tcW w:w="2551" w:type="dxa"/>
            <w:vAlign w:val="center"/>
          </w:tcPr>
          <w:p>
            <w:pPr>
              <w:pStyle w:val="15"/>
            </w:pPr>
            <w:r>
              <w:t>42.55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21210</w:t>
            </w:r>
          </w:p>
        </w:tc>
        <w:tc>
          <w:tcPr>
            <w:tcW w:w="4535" w:type="dxa"/>
            <w:vAlign w:val="center"/>
          </w:tcPr>
          <w:p>
            <w:pPr>
              <w:pStyle w:val="16"/>
            </w:pPr>
            <w:r>
              <w:t>国有土地收益基金安排的支出</w:t>
            </w:r>
          </w:p>
        </w:tc>
        <w:tc>
          <w:tcPr>
            <w:tcW w:w="2551" w:type="dxa"/>
            <w:vAlign w:val="center"/>
          </w:tcPr>
          <w:p>
            <w:pPr>
              <w:pStyle w:val="15"/>
            </w:pPr>
            <w:r>
              <w:t>2304.00</w:t>
            </w:r>
          </w:p>
        </w:tc>
        <w:tc>
          <w:tcPr>
            <w:tcW w:w="2551" w:type="dxa"/>
            <w:vAlign w:val="center"/>
          </w:tcPr>
          <w:p>
            <w:pPr>
              <w:pStyle w:val="15"/>
            </w:pPr>
          </w:p>
        </w:tc>
        <w:tc>
          <w:tcPr>
            <w:tcW w:w="2551" w:type="dxa"/>
            <w:vAlign w:val="center"/>
          </w:tcPr>
          <w:p>
            <w:pPr>
              <w:pStyle w:val="15"/>
            </w:pPr>
            <w:r>
              <w:t>2304.00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2121001</w:t>
            </w:r>
          </w:p>
        </w:tc>
        <w:tc>
          <w:tcPr>
            <w:tcW w:w="4535" w:type="dxa"/>
            <w:vAlign w:val="center"/>
          </w:tcPr>
          <w:p>
            <w:pPr>
              <w:pStyle w:val="16"/>
            </w:pPr>
            <w:r>
              <w:t>征地和拆迁补偿支出</w:t>
            </w:r>
          </w:p>
        </w:tc>
        <w:tc>
          <w:tcPr>
            <w:tcW w:w="2551" w:type="dxa"/>
            <w:vAlign w:val="center"/>
          </w:tcPr>
          <w:p>
            <w:pPr>
              <w:pStyle w:val="15"/>
            </w:pPr>
            <w:r>
              <w:t>2304.00</w:t>
            </w:r>
          </w:p>
        </w:tc>
        <w:tc>
          <w:tcPr>
            <w:tcW w:w="2551" w:type="dxa"/>
            <w:vAlign w:val="center"/>
          </w:tcPr>
          <w:p>
            <w:pPr>
              <w:pStyle w:val="15"/>
            </w:pPr>
          </w:p>
        </w:tc>
        <w:tc>
          <w:tcPr>
            <w:tcW w:w="2551" w:type="dxa"/>
            <w:vAlign w:val="center"/>
          </w:tcPr>
          <w:p>
            <w:pPr>
              <w:pStyle w:val="15"/>
            </w:pPr>
            <w:r>
              <w:t>2304.00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303唐山市丰润区发展和改革局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303唐山市丰润区发展和改革局</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10.00</w:t>
            </w:r>
          </w:p>
        </w:tc>
        <w:tc>
          <w:tcPr>
            <w:tcW w:w="2381" w:type="dxa"/>
            <w:vAlign w:val="center"/>
          </w:tcPr>
          <w:p>
            <w:pPr>
              <w:pStyle w:val="19"/>
            </w:pPr>
            <w:r>
              <w:t>10.00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8.00</w:t>
            </w:r>
          </w:p>
        </w:tc>
        <w:tc>
          <w:tcPr>
            <w:tcW w:w="2381" w:type="dxa"/>
            <w:vAlign w:val="center"/>
          </w:tcPr>
          <w:p>
            <w:pPr>
              <w:pStyle w:val="15"/>
            </w:pPr>
            <w:r>
              <w:t>8.00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r>
              <w:t>8.00</w:t>
            </w:r>
          </w:p>
        </w:tc>
        <w:tc>
          <w:tcPr>
            <w:tcW w:w="2381" w:type="dxa"/>
            <w:vAlign w:val="center"/>
          </w:tcPr>
          <w:p>
            <w:pPr>
              <w:pStyle w:val="15"/>
            </w:pPr>
            <w:r>
              <w:t>8.00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8.00</w:t>
            </w:r>
          </w:p>
        </w:tc>
        <w:tc>
          <w:tcPr>
            <w:tcW w:w="2381" w:type="dxa"/>
            <w:vAlign w:val="center"/>
          </w:tcPr>
          <w:p>
            <w:pPr>
              <w:pStyle w:val="15"/>
            </w:pPr>
            <w:r>
              <w:t>8.00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1" w:type="dxa"/>
            <w:vAlign w:val="center"/>
          </w:tcPr>
          <w:p>
            <w:pPr>
              <w:pStyle w:val="15"/>
            </w:pPr>
            <w:r>
              <w:t>2.00</w:t>
            </w:r>
          </w:p>
        </w:tc>
        <w:tc>
          <w:tcPr>
            <w:tcW w:w="2381" w:type="dxa"/>
            <w:vAlign w:val="center"/>
          </w:tcPr>
          <w:p>
            <w:pPr>
              <w:pStyle w:val="15"/>
            </w:pPr>
            <w:r>
              <w:t>2.00</w:t>
            </w: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唐山市丰润区发展和改革局2023年部门预算信息公开情况说明</w:t>
      </w:r>
    </w:p>
    <w:p>
      <w:pPr>
        <w:jc w:val="center"/>
      </w:pPr>
      <w:r>
        <w:rPr>
          <w:rFonts w:ascii="方正小标宋_GBK" w:hAnsi="方正小标宋_GBK" w:eastAsia="方正小标宋_GBK" w:cs="方正小标宋_GBK"/>
          <w:color w:val="000000"/>
          <w:sz w:val="44"/>
        </w:rPr>
        <w:t>唐山市丰润区发展和改革局2023年部门预算信息公开情况说明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预算法》、《地方预决算公开操作规程》和《关于进一步推进预算公开工作的实施意见》规定，现将唐山市丰润区发展和改革局2023年部门预算公开如下：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一）拟订并组织实施全区国民经济和社会发展战略、中长期规划和年度计划。牵头组织统一规划体系建设。负责区级专项规划、区域规划、空间规划与全区发展规划的统筹衔接。起草国民经济和社会发展、经济体制改革和对外开放的有关规范性文件。</w:t>
      </w:r>
    </w:p>
    <w:p>
      <w:pPr>
        <w:pStyle w:val="21"/>
      </w:pPr>
      <w:r>
        <w:t>（二）提出加快建设全区现代化经济体系、推动高质量发展的总体目标、重大任务以及相关政策。组织开展重大战略规划、重大政策、重大工程等的评估督导，提出相关调整建议。</w:t>
      </w:r>
    </w:p>
    <w:p>
      <w:pPr>
        <w:pStyle w:val="21"/>
      </w:pPr>
      <w:r>
        <w:t>（三）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拟订并组织实施有关价格政策，贯彻落实国家、省、市的重要商品、服务价格和重要收费标准。参与贯彻落实国家财政政策、货币政策和土地政策。</w:t>
      </w:r>
    </w:p>
    <w:p>
      <w:pPr>
        <w:pStyle w:val="21"/>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pPr>
        <w:pStyle w:val="21"/>
      </w:pPr>
      <w:r>
        <w:t>（五）提出全区利用外资和境外投资的战略、规划、总量平衡和结构优化政策。牵头推进实施全区“一带一路”建设有关工作。承担统筹协调走出去有关工作。会同有关部门贯彻落实国家外商投资准入负面清单。负责全区全口径外债的总量控制、结构优化和监测工作。</w:t>
      </w:r>
    </w:p>
    <w:p>
      <w:pPr>
        <w:pStyle w:val="21"/>
      </w:pPr>
      <w:r>
        <w:t>（六）负责全区投资综合管理。拟订全区固定资产投资总规模、结构调控目标和政策，安排区级预算内基本建设资金和有关发展性专项资金，负责固定资产投资项目管理。规划全区重点建设项目和生产力布局，组织推动重点建设项目。拟订并推动落实鼓励民间投资政策措施。</w:t>
      </w:r>
    </w:p>
    <w:p>
      <w:pPr>
        <w:pStyle w:val="21"/>
      </w:pPr>
      <w:r>
        <w:t>（七）推进落实区域协调发展战略、新型城镇化战略和重大政策，组织拟订相关区域规划和政策。推进实施京津冀协同发展等区域发展战略。组织和实施老少边穷及其他特殊困难地区发展规划和政策，组织实施易地扶贫搬迁等。统筹协调区域合作和对口支援工作。组织编制并推动实施新型城镇化规划。</w:t>
      </w:r>
    </w:p>
    <w:p>
      <w:pPr>
        <w:pStyle w:val="21"/>
      </w:pPr>
      <w:r>
        <w:t>（八）组织贯彻实施国家产业政策，拟订全区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pPr>
        <w:pStyle w:val="21"/>
      </w:pPr>
      <w:r>
        <w:t>（九）推动实施全区创新驱动发展战略。会同相关部门拟订全区推进创新创业的规划和政策，提出创新发展和培育经济发展新动能的政策。会同相关部门规划布局区级重大科技基础设施。组织拟订并推动实施高技术产业和战略性新兴产业及数字经济发展规划政策，协调产业升级、重大技术装备推广应用等方面的重大问题。</w:t>
      </w:r>
    </w:p>
    <w:p>
      <w:pPr>
        <w:pStyle w:val="21"/>
      </w:pPr>
      <w:r>
        <w:t>（十）跟踪研判涉及经济安全、生态安全、资源安全、科技安全、社会安全等各类风险隐患，提出相关工作建议。协调落实重要工业品、原材料和重要农产品进出口调控措施。会同有关部门拟订全区储备物资品种目录、总体发展规划。</w:t>
      </w:r>
    </w:p>
    <w:p>
      <w:pPr>
        <w:pStyle w:val="21"/>
      </w:pPr>
      <w:r>
        <w:t>（十一）负责全区社会发展与国民经济发展的政策衔接，协调有关重大问题。组织拟订社会发展战略、总体规划，统筹推进基本公共服务体系建设和收入分配制度改革，提出促进就业、完善社会保障与经济协调发展的政策建议。</w:t>
      </w:r>
    </w:p>
    <w:p>
      <w:pPr>
        <w:pStyle w:val="21"/>
      </w:pPr>
      <w:r>
        <w:t>（十二）推进实施可持续发展战略，推动生态文明建设和改革，协调生态环境保护与修复、能源资源节约和综合利用等工作。提出健全生态保护补偿机制的政策措施，综合协调环保产业和清洁生产促进有关工作。提出全区能源消费控制目标、任务并组织实施。负责煤炭、石油、天然气、新能源和可再生能源、电力的行业安全管理，协调全区管道保护的重大问题，配合相关单位依法查处危害管道安全的违法行为。</w:t>
      </w:r>
    </w:p>
    <w:p>
      <w:pPr>
        <w:pStyle w:val="21"/>
      </w:pPr>
      <w:r>
        <w:t>（十三）组织拟订推进全区经济建设与国防建设协调发展的战略和规划，组织推进经济建设项目贯彻国防要求。</w:t>
      </w:r>
    </w:p>
    <w:p>
      <w:pPr>
        <w:pStyle w:val="21"/>
      </w:pPr>
      <w:r>
        <w:t>（十四）负责全区粮食物资和能源管理工作，负责粮食行业安全生产管理。</w:t>
      </w:r>
    </w:p>
    <w:p>
      <w:pPr>
        <w:pStyle w:val="21"/>
      </w:pPr>
      <w:r>
        <w:t>（十五）负责重要商品和服务价格定调价前期成本监审工作和重要产品成本调查工作。</w:t>
      </w:r>
    </w:p>
    <w:p>
      <w:pPr>
        <w:pStyle w:val="21"/>
      </w:pPr>
      <w:r>
        <w:t>（十六）配合市政府做好地方铁路的行业管理工作，牵头负责铁路沿线环境安全监管职责。</w:t>
      </w:r>
    </w:p>
    <w:p>
      <w:pPr>
        <w:pStyle w:val="21"/>
      </w:pPr>
      <w:r>
        <w:t>（十七）承担区委财经委员会、区推进京津冀协同发展工作领导小组、区重点建设领导小组、区钢铁煤炭行业化解过剩产能工作领导小组、区铁路建设管理领导小组、区从事生产经营活动事业单位改革领导小组、区对口支持新疆工作领导小组等有关具体工作。</w:t>
      </w:r>
    </w:p>
    <w:p>
      <w:pPr>
        <w:pStyle w:val="21"/>
      </w:pPr>
      <w:r>
        <w:t>（十八）完成区委、区政府交办的其他任务。</w:t>
      </w:r>
    </w:p>
    <w:p>
      <w:pPr>
        <w:pStyle w:val="21"/>
      </w:pPr>
    </w:p>
    <w:p>
      <w:pPr>
        <w:pStyle w:val="2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唐山市丰润区发展和改革局本级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numPr>
          <w:ilvl w:val="0"/>
          <w:numId w:val="1"/>
        </w:numPr>
        <w:spacing w:before="10" w:after="10" w:line="360" w:lineRule="auto"/>
        <w:ind w:firstLine="640"/>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numPr>
          <w:numId w:val="0"/>
        </w:numPr>
        <w:spacing w:before="10" w:after="10" w:line="360" w:lineRule="auto"/>
        <w:ind w:firstLine="560" w:firstLineChars="200"/>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按照预算管理有关规定，目前我省部门预算的编制实行综合预算管理，即全部收入和支出都反映在预算中。</w:t>
      </w:r>
    </w:p>
    <w:p>
      <w:pPr>
        <w:spacing w:line="540" w:lineRule="exact"/>
        <w:ind w:firstLine="560" w:firstLineChars="20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1、202</w:t>
      </w: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年预算收入</w:t>
      </w:r>
      <w:r>
        <w:rPr>
          <w:rFonts w:hint="eastAsia" w:ascii="Times New Roman" w:hAnsi="Times New Roman" w:eastAsia="方正仿宋_GBK" w:cs="Times New Roman"/>
          <w:sz w:val="28"/>
          <w:szCs w:val="24"/>
          <w:lang w:val="en-US" w:eastAsia="zh-CN" w:bidi="ar-SA"/>
        </w:rPr>
        <w:t>6246.38</w:t>
      </w:r>
      <w:r>
        <w:rPr>
          <w:rFonts w:hint="eastAsia" w:ascii="Times New Roman" w:hAnsi="Times New Roman" w:eastAsia="方正仿宋_GBK" w:cs="Times New Roman"/>
          <w:sz w:val="28"/>
          <w:szCs w:val="24"/>
          <w:lang w:val="en-US" w:eastAsia="uk-UA" w:bidi="ar-SA"/>
        </w:rPr>
        <w:t>万元，其中：一般公共预算拨款收入</w:t>
      </w:r>
      <w:r>
        <w:rPr>
          <w:rFonts w:hint="eastAsia" w:ascii="Times New Roman" w:hAnsi="Times New Roman" w:eastAsia="方正仿宋_GBK" w:cs="Times New Roman"/>
          <w:sz w:val="28"/>
          <w:szCs w:val="24"/>
          <w:lang w:val="en-US" w:eastAsia="zh-CN" w:bidi="ar-SA"/>
        </w:rPr>
        <w:t>3899.83</w:t>
      </w:r>
      <w:r>
        <w:rPr>
          <w:rFonts w:hint="eastAsia" w:ascii="Times New Roman" w:hAnsi="Times New Roman" w:eastAsia="方正仿宋_GBK" w:cs="Times New Roman"/>
          <w:sz w:val="28"/>
          <w:szCs w:val="24"/>
          <w:lang w:val="en-US" w:eastAsia="uk-UA" w:bidi="ar-SA"/>
        </w:rPr>
        <w:t>万元。</w:t>
      </w:r>
    </w:p>
    <w:p>
      <w:pPr>
        <w:spacing w:line="540" w:lineRule="exact"/>
        <w:ind w:firstLine="560" w:firstLineChars="20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2、202</w:t>
      </w: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年，根据本单位职责和工作任务规划，共安排部门预算支出</w:t>
      </w:r>
      <w:r>
        <w:rPr>
          <w:rFonts w:hint="eastAsia" w:ascii="Times New Roman" w:hAnsi="Times New Roman" w:eastAsia="方正仿宋_GBK" w:cs="Times New Roman"/>
          <w:sz w:val="28"/>
          <w:szCs w:val="24"/>
          <w:lang w:val="en-US" w:eastAsia="zh-CN" w:bidi="ar-SA"/>
        </w:rPr>
        <w:t>6246.38</w:t>
      </w:r>
      <w:r>
        <w:rPr>
          <w:rFonts w:hint="eastAsia" w:ascii="Times New Roman" w:hAnsi="Times New Roman" w:eastAsia="方正仿宋_GBK" w:cs="Times New Roman"/>
          <w:sz w:val="28"/>
          <w:szCs w:val="24"/>
          <w:lang w:val="en-US" w:eastAsia="uk-UA" w:bidi="ar-SA"/>
        </w:rPr>
        <w:t>元。其中人员经费支出</w:t>
      </w:r>
      <w:r>
        <w:rPr>
          <w:rFonts w:hint="eastAsia" w:ascii="Times New Roman" w:hAnsi="Times New Roman" w:eastAsia="方正仿宋_GBK" w:cs="Times New Roman"/>
          <w:sz w:val="28"/>
          <w:szCs w:val="24"/>
          <w:lang w:val="en-US" w:eastAsia="zh-CN" w:bidi="ar-SA"/>
        </w:rPr>
        <w:t>2257.51</w:t>
      </w:r>
      <w:r>
        <w:rPr>
          <w:rFonts w:hint="eastAsia" w:ascii="Times New Roman" w:hAnsi="Times New Roman" w:eastAsia="方正仿宋_GBK" w:cs="Times New Roman"/>
          <w:sz w:val="28"/>
          <w:szCs w:val="24"/>
          <w:lang w:val="en-US" w:eastAsia="uk-UA" w:bidi="ar-SA"/>
        </w:rPr>
        <w:t>万元，日常公用经费支出</w:t>
      </w:r>
      <w:r>
        <w:rPr>
          <w:rFonts w:hint="eastAsia" w:ascii="Times New Roman" w:hAnsi="Times New Roman" w:eastAsia="方正仿宋_GBK" w:cs="Times New Roman"/>
          <w:sz w:val="28"/>
          <w:szCs w:val="24"/>
          <w:lang w:val="en-US" w:eastAsia="zh-CN" w:bidi="ar-SA"/>
        </w:rPr>
        <w:t>91.72</w:t>
      </w:r>
      <w:r>
        <w:rPr>
          <w:rFonts w:hint="eastAsia" w:ascii="Times New Roman" w:hAnsi="Times New Roman" w:eastAsia="方正仿宋_GBK" w:cs="Times New Roman"/>
          <w:sz w:val="28"/>
          <w:szCs w:val="24"/>
          <w:lang w:val="en-US" w:eastAsia="uk-UA" w:bidi="ar-SA"/>
        </w:rPr>
        <w:t>万元，项目支出</w:t>
      </w:r>
      <w:r>
        <w:rPr>
          <w:rFonts w:hint="eastAsia" w:ascii="Times New Roman" w:hAnsi="Times New Roman" w:eastAsia="方正仿宋_GBK" w:cs="Times New Roman"/>
          <w:sz w:val="28"/>
          <w:szCs w:val="24"/>
          <w:lang w:val="en-US" w:eastAsia="zh-CN" w:bidi="ar-SA"/>
        </w:rPr>
        <w:t>3897.15</w:t>
      </w:r>
      <w:r>
        <w:rPr>
          <w:rFonts w:hint="eastAsia" w:ascii="Times New Roman" w:hAnsi="Times New Roman" w:eastAsia="方正仿宋_GBK" w:cs="Times New Roman"/>
          <w:sz w:val="28"/>
          <w:szCs w:val="24"/>
          <w:lang w:val="en-US" w:eastAsia="uk-UA" w:bidi="ar-SA"/>
        </w:rPr>
        <w:t>万元。</w:t>
      </w:r>
    </w:p>
    <w:p>
      <w:pPr>
        <w:spacing w:line="540" w:lineRule="exact"/>
        <w:ind w:firstLine="560" w:firstLineChars="20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3、与上年相比</w:t>
      </w:r>
      <w:r>
        <w:rPr>
          <w:rFonts w:hint="eastAsia" w:ascii="Times New Roman" w:hAnsi="Times New Roman" w:eastAsia="方正仿宋_GBK" w:cs="Times New Roman"/>
          <w:sz w:val="28"/>
          <w:szCs w:val="24"/>
          <w:lang w:val="en-US" w:eastAsia="zh-CN" w:bidi="ar-SA"/>
        </w:rPr>
        <w:t>增加3599.16</w:t>
      </w:r>
      <w:r>
        <w:rPr>
          <w:rFonts w:hint="eastAsia" w:ascii="Times New Roman" w:hAnsi="Times New Roman" w:eastAsia="方正仿宋_GBK" w:cs="Times New Roman"/>
          <w:sz w:val="28"/>
          <w:szCs w:val="24"/>
          <w:lang w:val="en-US" w:eastAsia="uk-UA" w:bidi="ar-SA"/>
        </w:rPr>
        <w:t>万元，其中：人员经费</w:t>
      </w:r>
      <w:r>
        <w:rPr>
          <w:rFonts w:hint="eastAsia" w:ascii="Times New Roman" w:hAnsi="Times New Roman" w:eastAsia="方正仿宋_GBK" w:cs="Times New Roman"/>
          <w:sz w:val="28"/>
          <w:szCs w:val="24"/>
          <w:lang w:val="en-US" w:eastAsia="zh-CN" w:bidi="ar-SA"/>
        </w:rPr>
        <w:t>增加970.26</w:t>
      </w:r>
      <w:r>
        <w:rPr>
          <w:rFonts w:hint="eastAsia" w:ascii="Times New Roman" w:hAnsi="Times New Roman" w:eastAsia="方正仿宋_GBK" w:cs="Times New Roman"/>
          <w:sz w:val="28"/>
          <w:szCs w:val="24"/>
          <w:lang w:val="en-US" w:eastAsia="uk-UA" w:bidi="ar-SA"/>
        </w:rPr>
        <w:t>万元，原因是有</w:t>
      </w:r>
      <w:r>
        <w:rPr>
          <w:rFonts w:hint="eastAsia" w:ascii="Times New Roman" w:hAnsi="Times New Roman" w:eastAsia="方正仿宋_GBK" w:cs="Times New Roman"/>
          <w:sz w:val="28"/>
          <w:szCs w:val="24"/>
          <w:lang w:val="en-US" w:eastAsia="zh-CN" w:bidi="ar-SA"/>
        </w:rPr>
        <w:t>调入</w:t>
      </w:r>
      <w:r>
        <w:rPr>
          <w:rFonts w:hint="eastAsia" w:ascii="Times New Roman" w:hAnsi="Times New Roman" w:eastAsia="方正仿宋_GBK" w:cs="Times New Roman"/>
          <w:sz w:val="28"/>
          <w:szCs w:val="24"/>
          <w:lang w:val="en-US" w:eastAsia="uk-UA" w:bidi="ar-SA"/>
        </w:rPr>
        <w:t>人员。正常公用经费</w:t>
      </w:r>
      <w:r>
        <w:rPr>
          <w:rFonts w:hint="eastAsia" w:ascii="Times New Roman" w:hAnsi="Times New Roman" w:eastAsia="方正仿宋_GBK" w:cs="Times New Roman"/>
          <w:sz w:val="28"/>
          <w:szCs w:val="24"/>
          <w:lang w:val="en-US" w:eastAsia="zh-CN" w:bidi="ar-SA"/>
        </w:rPr>
        <w:t>增加4.99</w:t>
      </w:r>
      <w:r>
        <w:rPr>
          <w:rFonts w:hint="eastAsia" w:ascii="Times New Roman" w:hAnsi="Times New Roman" w:eastAsia="方正仿宋_GBK" w:cs="Times New Roman"/>
          <w:sz w:val="28"/>
          <w:szCs w:val="24"/>
          <w:lang w:val="en-US" w:eastAsia="uk-UA" w:bidi="ar-SA"/>
        </w:rPr>
        <w:t>万元，原因为</w:t>
      </w:r>
      <w:r>
        <w:rPr>
          <w:rFonts w:hint="eastAsia" w:ascii="Times New Roman" w:hAnsi="Times New Roman" w:eastAsia="方正仿宋_GBK" w:cs="Times New Roman"/>
          <w:sz w:val="28"/>
          <w:szCs w:val="24"/>
          <w:lang w:val="en-US" w:eastAsia="zh-CN" w:bidi="ar-SA"/>
        </w:rPr>
        <w:t>增加人员</w:t>
      </w:r>
      <w:r>
        <w:rPr>
          <w:rFonts w:hint="eastAsia" w:ascii="Times New Roman" w:hAnsi="Times New Roman" w:eastAsia="方正仿宋_GBK" w:cs="Times New Roman"/>
          <w:sz w:val="28"/>
          <w:szCs w:val="24"/>
          <w:lang w:val="en-US" w:eastAsia="uk-UA" w:bidi="ar-SA"/>
        </w:rPr>
        <w:t>所致。项目支出</w:t>
      </w:r>
      <w:r>
        <w:rPr>
          <w:rFonts w:hint="eastAsia" w:ascii="Times New Roman" w:hAnsi="Times New Roman" w:eastAsia="方正仿宋_GBK" w:cs="Times New Roman"/>
          <w:sz w:val="28"/>
          <w:szCs w:val="24"/>
          <w:lang w:val="en-US" w:eastAsia="zh-CN" w:bidi="ar-SA"/>
        </w:rPr>
        <w:t>增加2623.91</w:t>
      </w:r>
      <w:r>
        <w:rPr>
          <w:rFonts w:hint="eastAsia" w:ascii="Times New Roman" w:hAnsi="Times New Roman" w:eastAsia="方正仿宋_GBK" w:cs="Times New Roman"/>
          <w:sz w:val="28"/>
          <w:szCs w:val="24"/>
          <w:lang w:val="en-US" w:eastAsia="uk-UA" w:bidi="ar-SA"/>
        </w:rPr>
        <w:t>万元，项目支出</w:t>
      </w:r>
      <w:r>
        <w:rPr>
          <w:rFonts w:hint="eastAsia" w:ascii="Times New Roman" w:hAnsi="Times New Roman" w:eastAsia="方正仿宋_GBK" w:cs="Times New Roman"/>
          <w:sz w:val="28"/>
          <w:szCs w:val="24"/>
          <w:lang w:val="en-US" w:eastAsia="zh-CN" w:bidi="ar-SA"/>
        </w:rPr>
        <w:t>增加</w:t>
      </w:r>
      <w:r>
        <w:rPr>
          <w:rFonts w:hint="eastAsia" w:ascii="Times New Roman" w:hAnsi="Times New Roman" w:eastAsia="方正仿宋_GBK" w:cs="Times New Roman"/>
          <w:sz w:val="28"/>
          <w:szCs w:val="24"/>
          <w:lang w:val="en-US" w:eastAsia="uk-UA" w:bidi="ar-SA"/>
        </w:rPr>
        <w:t>原因为</w:t>
      </w:r>
      <w:r>
        <w:rPr>
          <w:rFonts w:hint="eastAsia" w:ascii="Times New Roman" w:hAnsi="Times New Roman" w:eastAsia="方正仿宋_GBK" w:cs="Times New Roman"/>
          <w:sz w:val="28"/>
          <w:szCs w:val="24"/>
          <w:lang w:val="en-US" w:eastAsia="zh-CN" w:bidi="ar-SA"/>
        </w:rPr>
        <w:t>基金预算项目增加</w:t>
      </w:r>
      <w:r>
        <w:rPr>
          <w:rFonts w:hint="eastAsia" w:ascii="Times New Roman" w:hAnsi="Times New Roman" w:eastAsia="方正仿宋_GBK" w:cs="Times New Roman"/>
          <w:sz w:val="28"/>
          <w:szCs w:val="24"/>
          <w:lang w:val="en-US" w:eastAsia="uk-UA" w:bidi="ar-SA"/>
        </w:rPr>
        <w:t>等。</w:t>
      </w:r>
    </w:p>
    <w:p>
      <w:pPr>
        <w:pStyle w:val="30"/>
        <w:rPr>
          <w:rFonts w:ascii="Times New Roman" w:hAnsi="Times New Roman" w:eastAsia="方正仿宋_GBK" w:cs="Times New Roman"/>
          <w:sz w:val="28"/>
          <w:szCs w:val="24"/>
          <w:lang w:val="en-US" w:eastAsia="uk-UA" w:bidi="ar-SA"/>
        </w:rPr>
      </w:pPr>
    </w:p>
    <w:p>
      <w:pPr>
        <w:spacing w:before="10" w:after="10"/>
        <w:ind w:firstLine="640"/>
        <w:outlineLvl w:val="5"/>
        <w:rPr>
          <w:rFonts w:ascii="黑体" w:hAnsi="黑体" w:eastAsia="黑体"/>
        </w:rPr>
      </w:pPr>
      <w:r>
        <w:rPr>
          <w:rFonts w:ascii="黑体" w:hAnsi="黑体" w:eastAsia="黑体" w:cs="黑体"/>
          <w:color w:val="000000"/>
          <w:sz w:val="32"/>
        </w:rPr>
        <w:t>三、机关运行经费安排情况</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日常公用经费支出总计</w:t>
      </w:r>
      <w:r>
        <w:rPr>
          <w:rFonts w:hint="eastAsia" w:ascii="仿宋" w:hAnsi="仿宋" w:eastAsia="仿宋" w:cs="仿宋_GB2312"/>
          <w:sz w:val="28"/>
          <w:szCs w:val="28"/>
          <w:lang w:eastAsia="zh-CN"/>
        </w:rPr>
        <w:t>91.72</w:t>
      </w:r>
      <w:r>
        <w:rPr>
          <w:rFonts w:hint="eastAsia" w:ascii="仿宋" w:hAnsi="仿宋" w:eastAsia="仿宋" w:cs="仿宋_GB2312"/>
          <w:sz w:val="28"/>
          <w:szCs w:val="28"/>
        </w:rPr>
        <w:t>万</w:t>
      </w:r>
      <w:r>
        <w:rPr>
          <w:rFonts w:hint="eastAsia" w:ascii="仿宋" w:hAnsi="仿宋" w:eastAsia="仿宋" w:cs="仿宋_GB2312"/>
          <w:sz w:val="32"/>
          <w:szCs w:val="32"/>
        </w:rPr>
        <w:t>元。其中：</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1、办公费：</w:t>
      </w:r>
      <w:r>
        <w:rPr>
          <w:rFonts w:hint="eastAsia" w:ascii="仿宋" w:hAnsi="仿宋" w:eastAsia="仿宋" w:cs="仿宋_GB2312"/>
          <w:sz w:val="32"/>
          <w:szCs w:val="32"/>
          <w:lang w:eastAsia="zh-CN"/>
        </w:rPr>
        <w:t>14.9</w:t>
      </w:r>
      <w:r>
        <w:rPr>
          <w:rFonts w:hint="eastAsia" w:ascii="仿宋" w:hAnsi="仿宋" w:eastAsia="仿宋" w:cs="仿宋_GB2312"/>
          <w:sz w:val="32"/>
          <w:szCs w:val="32"/>
        </w:rPr>
        <w:t>万元。</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2、邮电费：</w:t>
      </w:r>
      <w:r>
        <w:rPr>
          <w:rFonts w:hint="eastAsia" w:ascii="仿宋" w:hAnsi="仿宋" w:eastAsia="仿宋" w:cs="仿宋_GB2312"/>
          <w:sz w:val="32"/>
          <w:szCs w:val="32"/>
          <w:lang w:eastAsia="zh-CN"/>
        </w:rPr>
        <w:t>24.58</w:t>
      </w:r>
      <w:r>
        <w:rPr>
          <w:rFonts w:hint="eastAsia" w:ascii="仿宋" w:hAnsi="仿宋" w:eastAsia="仿宋" w:cs="仿宋_GB2312"/>
          <w:sz w:val="32"/>
          <w:szCs w:val="32"/>
        </w:rPr>
        <w:t>万元。</w:t>
      </w:r>
    </w:p>
    <w:p>
      <w:pPr>
        <w:spacing w:line="540" w:lineRule="exact"/>
        <w:ind w:firstLine="636" w:firstLineChars="199"/>
        <w:rPr>
          <w:rFonts w:ascii="仿宋" w:hAnsi="仿宋" w:eastAsia="仿宋" w:cs="仿宋_GB2312"/>
          <w:sz w:val="32"/>
          <w:szCs w:val="32"/>
        </w:rPr>
      </w:pPr>
      <w:r>
        <w:rPr>
          <w:rFonts w:hint="eastAsia" w:ascii="仿宋" w:hAnsi="仿宋" w:eastAsia="仿宋" w:cs="仿宋_GB2312"/>
          <w:sz w:val="32"/>
          <w:szCs w:val="32"/>
        </w:rPr>
        <w:t>3、差旅费：2万元。按不超上年标准安排。</w:t>
      </w:r>
      <w:r>
        <w:rPr>
          <w:rFonts w:hint="eastAsia" w:ascii="仿宋" w:hAnsi="仿宋" w:eastAsia="仿宋" w:cs="仿宋_GB2312"/>
          <w:sz w:val="32"/>
          <w:szCs w:val="32"/>
        </w:rPr>
        <w:br w:type="textWrapping"/>
      </w:r>
      <w:r>
        <w:rPr>
          <w:rFonts w:hint="eastAsia" w:ascii="仿宋" w:hAnsi="仿宋" w:eastAsia="仿宋" w:cs="仿宋_GB2312"/>
          <w:sz w:val="32"/>
          <w:szCs w:val="32"/>
        </w:rPr>
        <w:t xml:space="preserve">    4、公务接待费：</w:t>
      </w:r>
      <w:r>
        <w:rPr>
          <w:rFonts w:hint="eastAsia" w:ascii="仿宋" w:hAnsi="仿宋" w:eastAsia="仿宋" w:cs="仿宋_GB2312"/>
          <w:sz w:val="32"/>
          <w:szCs w:val="32"/>
          <w:lang w:eastAsia="zh-CN"/>
        </w:rPr>
        <w:t>0</w:t>
      </w:r>
      <w:r>
        <w:rPr>
          <w:rFonts w:hint="eastAsia" w:ascii="仿宋" w:hAnsi="仿宋" w:eastAsia="仿宋" w:cs="仿宋_GB2312"/>
          <w:sz w:val="32"/>
          <w:szCs w:val="32"/>
        </w:rPr>
        <w:t>万元。</w:t>
      </w:r>
    </w:p>
    <w:p>
      <w:pPr>
        <w:spacing w:line="540" w:lineRule="exact"/>
        <w:ind w:left="730" w:leftChars="304"/>
        <w:rPr>
          <w:rFonts w:ascii="仿宋" w:hAnsi="仿宋" w:eastAsia="仿宋" w:cs="仿宋_GB2312"/>
          <w:sz w:val="32"/>
          <w:szCs w:val="32"/>
        </w:rPr>
      </w:pPr>
      <w:r>
        <w:rPr>
          <w:rFonts w:hint="eastAsia" w:ascii="仿宋" w:hAnsi="仿宋" w:eastAsia="仿宋" w:cs="仿宋_GB2312"/>
          <w:sz w:val="32"/>
          <w:szCs w:val="32"/>
        </w:rPr>
        <w:t>5、工会经费:</w:t>
      </w:r>
      <w:r>
        <w:rPr>
          <w:rFonts w:hint="eastAsia" w:ascii="仿宋" w:hAnsi="仿宋" w:eastAsia="仿宋" w:cs="仿宋_GB2312"/>
          <w:sz w:val="32"/>
          <w:szCs w:val="32"/>
          <w:lang w:eastAsia="zh-CN"/>
        </w:rPr>
        <w:t>2.7</w:t>
      </w:r>
      <w:r>
        <w:rPr>
          <w:rFonts w:hint="eastAsia" w:ascii="仿宋" w:hAnsi="仿宋" w:eastAsia="仿宋" w:cs="仿宋_GB2312"/>
          <w:sz w:val="32"/>
          <w:szCs w:val="32"/>
        </w:rPr>
        <w:t>万元。按在职职工每人每年</w:t>
      </w:r>
      <w:r>
        <w:rPr>
          <w:rFonts w:hint="eastAsia" w:ascii="仿宋" w:hAnsi="仿宋" w:eastAsia="仿宋" w:cs="仿宋_GB2312"/>
          <w:sz w:val="32"/>
          <w:szCs w:val="32"/>
          <w:lang w:eastAsia="zh-CN"/>
        </w:rPr>
        <w:t>3</w:t>
      </w:r>
      <w:r>
        <w:rPr>
          <w:rFonts w:hint="eastAsia" w:ascii="仿宋" w:hAnsi="仿宋" w:eastAsia="仿宋" w:cs="仿宋_GB2312"/>
          <w:sz w:val="32"/>
          <w:szCs w:val="32"/>
        </w:rPr>
        <w:t>00元安排。</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6、福利费：</w:t>
      </w:r>
      <w:r>
        <w:rPr>
          <w:rFonts w:hint="eastAsia" w:ascii="仿宋" w:hAnsi="仿宋" w:eastAsia="仿宋" w:cs="仿宋_GB2312"/>
          <w:sz w:val="32"/>
          <w:szCs w:val="32"/>
          <w:lang w:eastAsia="zh-CN"/>
        </w:rPr>
        <w:t>3.34</w:t>
      </w:r>
      <w:r>
        <w:rPr>
          <w:rFonts w:hint="eastAsia" w:ascii="仿宋" w:hAnsi="仿宋" w:eastAsia="仿宋" w:cs="仿宋_GB2312"/>
          <w:sz w:val="32"/>
          <w:szCs w:val="32"/>
        </w:rPr>
        <w:t>万元：按在职职工每人每年</w:t>
      </w:r>
      <w:r>
        <w:rPr>
          <w:rFonts w:hint="eastAsia" w:ascii="仿宋" w:hAnsi="仿宋" w:eastAsia="仿宋" w:cs="仿宋_GB2312"/>
          <w:sz w:val="32"/>
          <w:szCs w:val="32"/>
          <w:lang w:eastAsia="zh-CN"/>
        </w:rPr>
        <w:t>300</w:t>
      </w:r>
      <w:r>
        <w:rPr>
          <w:rFonts w:hint="eastAsia" w:ascii="仿宋" w:hAnsi="仿宋" w:eastAsia="仿宋" w:cs="仿宋_GB2312"/>
          <w:sz w:val="32"/>
          <w:szCs w:val="32"/>
        </w:rPr>
        <w:t>元安排。退休人员每年</w:t>
      </w:r>
      <w:r>
        <w:rPr>
          <w:rFonts w:hint="eastAsia" w:ascii="仿宋" w:hAnsi="仿宋" w:eastAsia="仿宋" w:cs="仿宋_GB2312"/>
          <w:sz w:val="32"/>
          <w:szCs w:val="32"/>
          <w:lang w:eastAsia="zh-CN"/>
        </w:rPr>
        <w:t>5</w:t>
      </w:r>
      <w:r>
        <w:rPr>
          <w:rFonts w:hint="eastAsia" w:ascii="仿宋" w:hAnsi="仿宋" w:eastAsia="仿宋" w:cs="仿宋_GB2312"/>
          <w:sz w:val="32"/>
          <w:szCs w:val="32"/>
        </w:rPr>
        <w:t>0元安排。</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7、公务用车运行维护费：8万元。按每年每辆20000元安排.</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8、其他交通费（公务交通补贴）：</w:t>
      </w:r>
      <w:r>
        <w:rPr>
          <w:rFonts w:hint="eastAsia" w:ascii="仿宋" w:hAnsi="仿宋" w:eastAsia="仿宋" w:cs="仿宋_GB2312"/>
          <w:sz w:val="32"/>
          <w:szCs w:val="32"/>
          <w:lang w:eastAsia="zh-CN"/>
        </w:rPr>
        <w:t>34.2</w:t>
      </w:r>
      <w:r>
        <w:rPr>
          <w:rFonts w:hint="eastAsia" w:ascii="仿宋" w:hAnsi="仿宋" w:eastAsia="仿宋" w:cs="仿宋_GB2312"/>
          <w:sz w:val="32"/>
          <w:szCs w:val="32"/>
        </w:rPr>
        <w:t>万元。按在职人数及标准安排.</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9、培训费</w:t>
      </w:r>
      <w:r>
        <w:rPr>
          <w:rFonts w:hint="eastAsia" w:ascii="仿宋" w:hAnsi="仿宋" w:eastAsia="仿宋" w:cs="仿宋_GB2312"/>
          <w:sz w:val="32"/>
          <w:szCs w:val="32"/>
          <w:lang w:eastAsia="zh-CN"/>
        </w:rPr>
        <w:t>2</w:t>
      </w:r>
      <w:r>
        <w:rPr>
          <w:rFonts w:hint="eastAsia" w:ascii="仿宋" w:hAnsi="仿宋" w:eastAsia="仿宋" w:cs="仿宋_GB2312"/>
          <w:sz w:val="32"/>
          <w:szCs w:val="32"/>
        </w:rPr>
        <w:t>万元。</w:t>
      </w:r>
    </w:p>
    <w:p>
      <w:pPr>
        <w:pStyle w:val="31"/>
        <w:rPr>
          <w:rFonts w:ascii="仿宋" w:hAnsi="仿宋" w:eastAsia="仿宋"/>
        </w:rPr>
      </w:pPr>
    </w:p>
    <w:p>
      <w:pPr>
        <w:spacing w:before="10" w:after="10"/>
        <w:ind w:firstLine="640"/>
        <w:outlineLvl w:val="5"/>
        <w:rPr>
          <w:rFonts w:ascii="黑体" w:hAnsi="黑体" w:eastAsia="黑体"/>
        </w:rPr>
      </w:pPr>
      <w:r>
        <w:rPr>
          <w:rFonts w:ascii="黑体" w:hAnsi="黑体" w:eastAsia="黑体" w:cs="黑体"/>
          <w:color w:val="000000"/>
          <w:sz w:val="32"/>
        </w:rPr>
        <w:t>四、财政拨款“三公”经费预算情况及增减变化原因</w:t>
      </w:r>
    </w:p>
    <w:p>
      <w:pPr>
        <w:snapToGrid w:val="0"/>
        <w:spacing w:line="588"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eastAsia="zh-CN"/>
        </w:rPr>
        <w:t>3</w:t>
      </w:r>
      <w:r>
        <w:rPr>
          <w:rFonts w:hint="eastAsia" w:ascii="仿宋" w:hAnsi="仿宋" w:eastAsia="仿宋" w:cs="仿宋_GB2312"/>
          <w:sz w:val="32"/>
          <w:szCs w:val="32"/>
        </w:rPr>
        <w:t>年“三公”经费预算安排</w:t>
      </w:r>
      <w:r>
        <w:rPr>
          <w:rFonts w:hint="eastAsia" w:ascii="仿宋" w:hAnsi="仿宋" w:eastAsia="仿宋" w:cs="仿宋_GB2312"/>
          <w:sz w:val="32"/>
          <w:szCs w:val="32"/>
          <w:lang w:eastAsia="zh-CN"/>
        </w:rPr>
        <w:t>8</w:t>
      </w:r>
      <w:r>
        <w:rPr>
          <w:rFonts w:hint="eastAsia" w:ascii="仿宋" w:hAnsi="仿宋" w:eastAsia="仿宋" w:cs="仿宋_GB2312"/>
          <w:sz w:val="32"/>
          <w:szCs w:val="32"/>
        </w:rPr>
        <w:t>万元，同比</w:t>
      </w:r>
      <w:r>
        <w:rPr>
          <w:rFonts w:hint="eastAsia" w:ascii="仿宋" w:hAnsi="仿宋" w:eastAsia="仿宋" w:cs="仿宋_GB2312"/>
          <w:sz w:val="32"/>
          <w:szCs w:val="32"/>
          <w:lang w:eastAsia="zh-CN"/>
        </w:rPr>
        <w:t>减少0.3</w:t>
      </w:r>
      <w:r>
        <w:rPr>
          <w:rFonts w:hint="eastAsia" w:ascii="仿宋" w:hAnsi="仿宋" w:eastAsia="仿宋" w:cs="仿宋_GB2312"/>
          <w:sz w:val="32"/>
          <w:szCs w:val="32"/>
        </w:rPr>
        <w:t>万元。其中：</w:t>
      </w:r>
    </w:p>
    <w:p>
      <w:pPr>
        <w:numPr>
          <w:ilvl w:val="0"/>
          <w:numId w:val="2"/>
        </w:numPr>
        <w:snapToGrid w:val="0"/>
        <w:spacing w:line="588"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公务用车运行维护费为80000元，公务用车4辆。202</w:t>
      </w:r>
      <w:r>
        <w:rPr>
          <w:rFonts w:hint="eastAsia" w:ascii="仿宋" w:hAnsi="仿宋" w:eastAsia="仿宋" w:cs="仿宋_GB2312"/>
          <w:sz w:val="32"/>
          <w:szCs w:val="32"/>
          <w:lang w:eastAsia="zh-CN"/>
        </w:rPr>
        <w:t>2</w:t>
      </w:r>
      <w:r>
        <w:rPr>
          <w:rFonts w:hint="eastAsia" w:ascii="仿宋" w:hAnsi="仿宋" w:eastAsia="仿宋" w:cs="仿宋_GB2312"/>
          <w:sz w:val="32"/>
          <w:szCs w:val="32"/>
        </w:rPr>
        <w:t>年公务用车运行维护费预算安排80000元</w:t>
      </w:r>
      <w:r>
        <w:rPr>
          <w:rFonts w:hint="eastAsia" w:ascii="仿宋" w:hAnsi="仿宋" w:eastAsia="仿宋" w:cs="仿宋_GB2312"/>
          <w:sz w:val="32"/>
          <w:szCs w:val="32"/>
          <w:lang w:eastAsia="zh-CN"/>
        </w:rPr>
        <w:t>。</w:t>
      </w:r>
      <w:r>
        <w:rPr>
          <w:rFonts w:hint="eastAsia" w:ascii="仿宋" w:hAnsi="仿宋" w:eastAsia="仿宋" w:cs="仿宋_GB2312"/>
          <w:sz w:val="32"/>
          <w:szCs w:val="32"/>
        </w:rPr>
        <w:t>公务用车运行维护费与上年持平。</w:t>
      </w:r>
    </w:p>
    <w:p>
      <w:pPr>
        <w:snapToGrid w:val="0"/>
        <w:spacing w:line="588"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rPr>
        <w:t>2、公务接待费</w:t>
      </w:r>
      <w:r>
        <w:rPr>
          <w:rFonts w:hint="eastAsia" w:ascii="仿宋" w:hAnsi="仿宋" w:eastAsia="仿宋" w:cs="仿宋_GB2312"/>
          <w:sz w:val="32"/>
          <w:szCs w:val="32"/>
          <w:lang w:eastAsia="zh-CN"/>
        </w:rPr>
        <w:t>0万</w:t>
      </w:r>
      <w:r>
        <w:rPr>
          <w:rFonts w:hint="eastAsia" w:ascii="仿宋" w:hAnsi="仿宋" w:eastAsia="仿宋" w:cs="仿宋_GB2312"/>
          <w:sz w:val="32"/>
          <w:szCs w:val="32"/>
        </w:rPr>
        <w:t>元。</w:t>
      </w:r>
      <w:r>
        <w:rPr>
          <w:rFonts w:hint="eastAsia" w:ascii="仿宋" w:hAnsi="仿宋" w:eastAsia="仿宋" w:cs="仿宋_GB2312"/>
          <w:sz w:val="32"/>
          <w:szCs w:val="32"/>
          <w:lang w:eastAsia="zh-CN"/>
        </w:rPr>
        <w:t>比上年减少0.3万元。</w:t>
      </w:r>
    </w:p>
    <w:p>
      <w:pPr>
        <w:snapToGrid w:val="0"/>
        <w:spacing w:line="588"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3、因公出国经费和公务用车购置费：无。</w:t>
      </w:r>
    </w:p>
    <w:p>
      <w:pPr>
        <w:pStyle w:val="22"/>
        <w:rPr>
          <w:rFonts w:ascii="仿宋" w:hAnsi="仿宋" w:eastAsia="仿宋"/>
        </w:rPr>
      </w:pPr>
    </w:p>
    <w:p>
      <w:pPr>
        <w:spacing w:before="10" w:after="10" w:line="360" w:lineRule="auto"/>
        <w:ind w:firstLine="640"/>
        <w:outlineLvl w:val="2"/>
        <w:rPr>
          <w:rFonts w:ascii="黑体" w:hAnsi="黑体" w:eastAsia="黑体"/>
        </w:rPr>
      </w:pPr>
      <w:bookmarkStart w:id="11" w:name="_Toc_3_3_0000000014"/>
      <w:r>
        <w:rPr>
          <w:rFonts w:ascii="黑体" w:hAnsi="黑体" w:eastAsia="黑体" w:cs="黑体"/>
          <w:color w:val="000000"/>
          <w:sz w:val="32"/>
        </w:rPr>
        <w:t>五、预算绩效信息</w:t>
      </w:r>
      <w:bookmarkEnd w:id="11"/>
    </w:p>
    <w:p>
      <w:pPr>
        <w:ind w:firstLine="640"/>
        <w:rPr>
          <w:rFonts w:ascii="仿宋" w:hAnsi="仿宋" w:eastAsia="仿宋"/>
        </w:rPr>
      </w:pPr>
      <w:r>
        <w:rPr>
          <w:rFonts w:ascii="仿宋" w:hAnsi="仿宋" w:eastAsia="仿宋" w:cs="方正楷体_GBK"/>
          <w:b/>
          <w:color w:val="000000"/>
          <w:sz w:val="32"/>
        </w:rPr>
        <w:t>第一部分 部门整体绩效目标</w:t>
      </w:r>
    </w:p>
    <w:p>
      <w:pPr>
        <w:spacing w:line="54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（一）总体绩效目标</w:t>
      </w:r>
    </w:p>
    <w:p>
      <w:pPr>
        <w:spacing w:line="54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拟订并组织实施全区国民经济和社会发展战略、中长期规划和年度计划；提出全区国民经济发展和优化经济结构的目标、政策建议。拟定全区全社会固定资产投资总规模和投资结构的调控目标、政策措施，负责省、市重点项目的申报、协调、调度和督导，配合上级主管部门对重点项目稽查,组织开展项目集中签约、集中开工、项目观摩；推进可持续发展战略，负责完成全区节能削煤降碳目标任务的综合协调工作；组织拟订发展循环经济和节能环保产业、全社会能源资源节约和综合利用政策建议并协调实施。贯彻执行国家的价格法律法规和方针政策。开展刑事、民事、经济、行政以及仲裁案件涉及的各种扣押、追缴、没收及纠纷财物的价格鉴定；开展价格行为合法性和价格水平合理性认证、价格纠纷调解。制定全区粮食市场体系建设与发展规划并组织实施，编制粮食流通、仓储、加工设施建设规划，管理有关粮食流通设施投资项目。指导全区粮食储存保管及安全生产工作，负责对粮食收购、储存环节的粮食质量安全和原粮卫生进行监督管理。完成区委、区政府交办的其他事项。</w:t>
      </w:r>
    </w:p>
    <w:p>
      <w:pPr>
        <w:spacing w:line="54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（二）分项绩效目标</w:t>
      </w:r>
    </w:p>
    <w:p>
      <w:pPr>
        <w:spacing w:line="54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1、规划、计划及课题编制</w:t>
      </w:r>
    </w:p>
    <w:p>
      <w:pPr>
        <w:pStyle w:val="26"/>
      </w:pPr>
      <w:r>
        <w:t>绩效目标：规划和计划前瞻性、科学性、可操作性较强；规划目标全面、先进、可行；及时评估调度，动态调整。确保重点领域和区域经济社会规划与国民经济和社会发展规划、计划的衔接和协调。企业改制工作顺利推进；积极参与政策研究，对相关政策落实情况进行督导。</w:t>
      </w:r>
    </w:p>
    <w:p>
      <w:pPr>
        <w:pStyle w:val="26"/>
      </w:pPr>
      <w:r>
        <w:t>绩效指标：各类经济社会发展中长期规划编制完成率，当年实际完成经济社会发展中长期规划编制数量占经济社会发展中长期规划编制计划数量的比例大于等于99%。改革改制遗留问题处理率99%，完成处理的政策障碍遗留问题数与发现的所有遗留问题总数的比率大于等于90%。</w:t>
      </w:r>
    </w:p>
    <w:p>
      <w:pPr>
        <w:pStyle w:val="26"/>
      </w:pPr>
      <w:r>
        <w:t>2、能源行业的协调管理，能源发展的政策建议</w:t>
      </w:r>
    </w:p>
    <w:p>
      <w:pPr>
        <w:pStyle w:val="26"/>
      </w:pPr>
      <w:r>
        <w:t>绩效目标：加强能源项目管理，促进新能源项目发展做好运行分析、数据上报、要素保障、应急处置、安全管理等工作，确保经济社会运行平稳有序和健康发展；</w:t>
      </w:r>
    </w:p>
    <w:p>
      <w:pPr>
        <w:pStyle w:val="26"/>
      </w:pPr>
      <w:r>
        <w:t>绩效指标：煤电油气运调度完成率，完成煤电油气运的协调调度工作大于等于90%。</w:t>
      </w:r>
    </w:p>
    <w:p>
      <w:pPr>
        <w:pStyle w:val="26"/>
      </w:pPr>
      <w:r>
        <w:t>3、组织实施全区重点项目，央企项目管理，招商引资。</w:t>
      </w:r>
    </w:p>
    <w:p>
      <w:pPr>
        <w:pStyle w:val="26"/>
      </w:pPr>
      <w:r>
        <w:t>绩效目标：加强重点项目谋划、协调，推动重点项目顺利实施。加强项目监管，推动项目顺利实施。加强与市发改委央企处对接，做好全区央企服务项目的有关工作，完成年初区内制定的招商引资任务。</w:t>
      </w:r>
    </w:p>
    <w:p>
      <w:pPr>
        <w:pStyle w:val="26"/>
      </w:pPr>
      <w:r>
        <w:t>绩效指标：项目完工率，年度重点建设项目完工占计划完工项目的比例大于等于90%。央企项目完成率，项目完成数占计划完成数的比例大于等于90%。签订正式协议项目数，项目签约占任务数的比例超额完成任务。</w:t>
      </w:r>
    </w:p>
    <w:p>
      <w:pPr>
        <w:pStyle w:val="26"/>
      </w:pPr>
      <w:r>
        <w:t>4、综合事务管理</w:t>
      </w:r>
    </w:p>
    <w:p>
      <w:pPr>
        <w:pStyle w:val="26"/>
      </w:pPr>
      <w:r>
        <w:t>绩效目标：保障发展改革工作正常开展</w:t>
      </w:r>
    </w:p>
    <w:p>
      <w:pPr>
        <w:pStyle w:val="26"/>
      </w:pPr>
      <w:r>
        <w:t>绩效指标：综合事务管理工作完成及时率，各项综合事务工作任务完成情况占各项综合事务工作任务的比例大于等于98%。</w:t>
      </w:r>
    </w:p>
    <w:p>
      <w:pPr>
        <w:pStyle w:val="26"/>
      </w:pPr>
      <w:r>
        <w:t>5、粮食流通基础设施建设；粮食质量安全监测与体系建设</w:t>
      </w:r>
    </w:p>
    <w:p>
      <w:pPr>
        <w:pStyle w:val="26"/>
      </w:pPr>
      <w:r>
        <w:t>绩效目标：粮食基础设施与粮食流通需求相匹配，粮食仓储损耗控制在国家、省市标准范围内，科学储粮率技术应用得到基本普及。</w:t>
      </w:r>
    </w:p>
    <w:p>
      <w:pPr>
        <w:pStyle w:val="26"/>
      </w:pPr>
      <w:r>
        <w:t>绩效指标：仓储设施完好率，完好仓房、设备数占全部仓房、设备数的比例大于等于95%。</w:t>
      </w:r>
    </w:p>
    <w:p>
      <w:pPr>
        <w:pStyle w:val="26"/>
      </w:pPr>
      <w:r>
        <w:t>6、司法案件、纪检监察案件涉案、财物、行政工作所涉财物价格认定</w:t>
      </w:r>
    </w:p>
    <w:p>
      <w:pPr>
        <w:pStyle w:val="26"/>
      </w:pPr>
      <w:r>
        <w:t>绩效目标：接受司法机关、行政机关提出的价格认定事项，遵循依法、公正、科学、效率的原则，作出准确、可靠的价格认定结论，为司法机关办理相关案件、为行政工作提供依据，保障司法、行政工作顺利进行；接受纪检监察机关提出的价格认定事项，遵循依法、公正、科学、效率的原则，作出准确、可靠的价格认定结论，为纪检监察机关办理案件提供依据，保障纪检监察工作顺利进行</w:t>
      </w:r>
    </w:p>
    <w:p>
      <w:pPr>
        <w:pStyle w:val="26"/>
      </w:pPr>
      <w:r>
        <w:t>绩效指标：受理案件率，受理案件数量占案件受理数量的比例大于等于98%。</w:t>
      </w:r>
    </w:p>
    <w:p>
      <w:pPr>
        <w:spacing w:line="500" w:lineRule="exact"/>
        <w:ind w:firstLine="560"/>
      </w:pPr>
      <w:r>
        <w:rPr>
          <w:rFonts w:eastAsia="方正仿宋_GBK"/>
          <w:color w:val="000000"/>
          <w:sz w:val="28"/>
        </w:rPr>
        <w:t>（三）工作保障措施</w:t>
      </w:r>
    </w:p>
    <w:p>
      <w:pPr>
        <w:pStyle w:val="27"/>
      </w:pPr>
      <w:r>
        <w:t>1、着眼树立“项目为王”理念，突出“两新一重”导向，全力以赴抓实重点项目建设，打造高质量发展新支撑。一是抓省市重点项目。组织河北兰菱弹簧公司年产1.2亿件高端弹簧智能制造项目、唐山嘉誉机械制造有限公司新建电梯制造项目等10个项目申报省重点项目，争取省级政策支持；组织唐山正丰新材料有限责任公司金属材料精深加工项目、新加坡丰树集团唐山现代供应链产业园项目等36个项目申报市重点项目，其中，新开项目18个，续建项目8个，前期项目10个。为这些项目的实施争取市级用地、资金、环境容量等方面的支持；加大对省市区重点项目的推进力度，突出抓好签约、落地、开工和投产达效，促我区经济扩投资、稳增长、增后劲。二是抓京津冀协同发展项目。加大协办推进力度，推进天津嘉立荷万头奶牛场项目、大唐国际丰润热电40MW光伏发电项目加快建设，力促天津医科大学眼科医院唐山分院、皓庭新风项目等2个项目早日开工建设。三是抓项目服务。充分发挥产业项目建设领导小组办公室职能，协调解决项目建设存在问题，促结转续建项目竣工投产、计划开工项目开工建设、前期项目尽快落地。四是抓项目谋划入统。将谋划入统5000万元以上项目和亿元以上项目任务分解到每个乡镇、经开区以及重点区直单位，提早介入、强力推进，确保实效。五是抓项目签约、开工、观摩工作。早谋划早研究，提前谋划签约、开工和观摩项目，下力组织好全市项目集中签约、集中开工和项目观摩活动，力争全市好名次，以签约、开工、观摩活动促项目落地、建成投产。</w:t>
      </w:r>
    </w:p>
    <w:p>
      <w:pPr>
        <w:pStyle w:val="27"/>
      </w:pPr>
      <w:r>
        <w:t>2、着眼谋创新促转型，狠抓产业结构调整。一是着力推动传统产业改造升级。一是着力推动传统产业转型升级。全面落实“坚决去、主动调、加快转”要求，降总量、优布局，促进传统产业高质量发展，引导现有传统产业企业和关停淘汰企业实施腾笼换鸟、二次创业，支持企业创新发展，带动产业迭代升级。重点支持工程机械产业园建设。二是推动建设“3+3+Ｎ”现代产业体系。坚持高端化、绿色化、智能化、融合化发展方向，全力拣选支撑经济发展的“四梁八柱”，巩固提升精品钢材产业集群，培育壮大现代商贸物流产业集群，加快建设高端装备制造产业集群，扶持发展装配式建筑、新型建材、食品医药等产业集群，引进培育节能环保、新材料等新兴产业。重点抓好丰钰轨道、新加坡丰树物流园等项目建设。</w:t>
      </w:r>
    </w:p>
    <w:p>
      <w:pPr>
        <w:pStyle w:val="27"/>
      </w:pPr>
      <w:r>
        <w:t>3、着眼增添发展新活力，狠抓开放招商项目落地。一是积极倡导全员招商。聚焦构建具有丰润特色的现代产业体系，推动每一名发改人思招商之责、尽招商之力、成招商之事，竭诚为各项目单位提供贴心服务。二是积极推动以企促招。加强与中车唐山公司、二十二冶、金隅冀东等驻区厂企业的沟通联系，发挥企业优势，推动以企招商、以商招商，争取更多项目落地丰润。三是积极推动集群招商。着力打造轨道交通、装配式建筑、工程机械等特色产业集群，组织招引相关上下游产业链项目入驻丰润。四是积极推动天柱钢铁、新宝泰钢铁搬迁后原址再利用，力争实现产业无缝衔接，支撑区域经济高质量发展。</w:t>
      </w:r>
    </w:p>
    <w:p>
      <w:pPr>
        <w:pStyle w:val="27"/>
      </w:pPr>
      <w:r>
        <w:t>4、着眼创造良好建设条件，狠抓对接跑办上级支持。在扎实做好2023年市以上重点项目申报争列工作的同时，将争取上级资金支持作为全局工作重点，密切关注上级政策、资金等信息动向，提前筛选对接项目及申报材料，适时上报争取支持。重点抓好河北嘉兰跨境电商产业园项目等项目的申报盯办。</w:t>
      </w:r>
    </w:p>
    <w:p>
      <w:pPr>
        <w:pStyle w:val="27"/>
      </w:pPr>
      <w:r>
        <w:t>5、着眼“十四五”良好开局，狠抓经济运行调节。密切关注重点区域、重点行业、重点企业发展动态，及时协调配合有关部门做好经济运行调节工作，特别是紧盯固定资产投资、战略性新兴产业增加值等指标入统上报和重点项目建设进度，强化协调调度，确保实现节点工作目标。同时，抓好铁路沿线、油气长输管道等安全隐患整治，防范和化解各类安全风险，维护经济安全和社会稳定。</w:t>
      </w:r>
    </w:p>
    <w:p>
      <w:pPr>
        <w:pStyle w:val="27"/>
      </w:pPr>
      <w:r>
        <w:t>6、不断加强绩效管理，采取措施预做准备，控制偏差，保证绩效目标的实现。</w:t>
      </w:r>
    </w:p>
    <w:p>
      <w:pPr>
        <w:pStyle w:val="27"/>
      </w:pPr>
      <w:r>
        <w:t>（1）完善内控制度，制定预算绩效管理制度、资金管理办法、工作保障制度，为全年预算绩效目标的实现奠定制度基础。</w:t>
      </w:r>
    </w:p>
    <w:p>
      <w:pPr>
        <w:pStyle w:val="27"/>
      </w:pPr>
      <w:r>
        <w:t>（2）加强支出管理。公用经费支出坚持厉行节约、量入为出、收支平衡的原则管理和使用，严格执行三公经费等支出规定，坚强管理、合理开支、确保机关正常运转。专项项目经费坚持专款专用、规范管理、注重效益的原则管理和使用，加强项目进度和质量监管，按照工程进度拨付项目资金，确保项目实现预期目标和效益。</w:t>
      </w:r>
    </w:p>
    <w:p>
      <w:pPr>
        <w:pStyle w:val="27"/>
      </w:pPr>
      <w:r>
        <w:t>（3）加强绩效运行监控。我单位按财政局要求开展绩效运行监控，发现问题及时采取措施，确保绩效目标如期保质实现。</w:t>
      </w:r>
    </w:p>
    <w:p>
      <w:pPr>
        <w:pStyle w:val="27"/>
      </w:pPr>
      <w:r>
        <w:t>（4）做好绩效自评。按要求开展上年度部门预算绩效自评和重点评价工作，对评价中发现的问题及时整改，调整优化支出结构，提高财政资金使用效益。</w:t>
      </w:r>
    </w:p>
    <w:p>
      <w:pPr>
        <w:pStyle w:val="27"/>
      </w:pPr>
      <w:r>
        <w:t>（5）规范财务资产管理。完善各项财务管理制度，严格审批程序，加强固定资产登记、使用和报废处置管理，做到支出合理，物尽其用。</w:t>
      </w:r>
    </w:p>
    <w:p>
      <w:pPr>
        <w:pStyle w:val="27"/>
      </w:pPr>
      <w:r>
        <w:t>（6）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7"/>
      </w:pPr>
      <w:r>
        <w:t>（7）加强人员培训，提高职工业务素质；加强调研，提出优化财政资金配置、提高资金使用效益的意见；加大宣传力度，强化预算绩效管理意识，促进预算绩效管理水平进一步提升。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1、（2）2022年粮油中心改制遗留问题资金（王官营煤款）绩效目标表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1.王官营粮库更换取暖设备，解决改制遗留问题</w:t>
            </w:r>
          </w:p>
          <w:p>
            <w:pPr>
              <w:pStyle w:val="16"/>
            </w:pPr>
            <w:r>
              <w:t>2.完成王官营粮库增容400KVA箱变电及供电改造工程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供热面积</w:t>
            </w:r>
          </w:p>
        </w:tc>
        <w:tc>
          <w:tcPr>
            <w:tcW w:w="2835" w:type="dxa"/>
            <w:vAlign w:val="center"/>
          </w:tcPr>
          <w:p>
            <w:pPr>
              <w:pStyle w:val="16"/>
            </w:pPr>
            <w:r>
              <w:t>13户商住楼供热面积</w:t>
            </w:r>
          </w:p>
        </w:tc>
        <w:tc>
          <w:tcPr>
            <w:tcW w:w="2551" w:type="dxa"/>
            <w:vAlign w:val="center"/>
          </w:tcPr>
          <w:p>
            <w:pPr>
              <w:pStyle w:val="16"/>
            </w:pPr>
            <w:r>
              <w:t>≥2800平方米</w:t>
            </w:r>
          </w:p>
        </w:tc>
        <w:tc>
          <w:tcPr>
            <w:tcW w:w="2268" w:type="dxa"/>
            <w:vAlign w:val="center"/>
          </w:tcPr>
          <w:p>
            <w:pPr>
              <w:pStyle w:val="16"/>
            </w:pPr>
            <w:r>
              <w:t>测量标准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供暖覆盖率</w:t>
            </w:r>
          </w:p>
        </w:tc>
        <w:tc>
          <w:tcPr>
            <w:tcW w:w="2835" w:type="dxa"/>
            <w:vAlign w:val="center"/>
          </w:tcPr>
          <w:p>
            <w:pPr>
              <w:pStyle w:val="16"/>
            </w:pPr>
            <w:r>
              <w:t>供暖期所属住户及办公区供暖率</w:t>
            </w:r>
          </w:p>
        </w:tc>
        <w:tc>
          <w:tcPr>
            <w:tcW w:w="2551" w:type="dxa"/>
            <w:vAlign w:val="center"/>
          </w:tcPr>
          <w:p>
            <w:pPr>
              <w:pStyle w:val="16"/>
            </w:pPr>
            <w:r>
              <w:t>≥98％</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取暖费发放时限</w:t>
            </w:r>
          </w:p>
        </w:tc>
        <w:tc>
          <w:tcPr>
            <w:tcW w:w="2835" w:type="dxa"/>
            <w:vAlign w:val="center"/>
          </w:tcPr>
          <w:p>
            <w:pPr>
              <w:pStyle w:val="16"/>
            </w:pPr>
            <w:r>
              <w:t>购买取暖所用生物质材料资金拨付时限</w:t>
            </w:r>
          </w:p>
        </w:tc>
        <w:tc>
          <w:tcPr>
            <w:tcW w:w="2551" w:type="dxa"/>
            <w:vAlign w:val="center"/>
          </w:tcPr>
          <w:p>
            <w:pPr>
              <w:pStyle w:val="16"/>
            </w:pPr>
            <w:r>
              <w:t>2023年12月底之前</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取暖设备改造工程成本</w:t>
            </w:r>
          </w:p>
        </w:tc>
        <w:tc>
          <w:tcPr>
            <w:tcW w:w="2835" w:type="dxa"/>
            <w:vAlign w:val="center"/>
          </w:tcPr>
          <w:p>
            <w:pPr>
              <w:pStyle w:val="16"/>
            </w:pPr>
            <w:r>
              <w:t>取暖设备改造工程成本</w:t>
            </w:r>
          </w:p>
        </w:tc>
        <w:tc>
          <w:tcPr>
            <w:tcW w:w="2551" w:type="dxa"/>
            <w:vAlign w:val="center"/>
          </w:tcPr>
          <w:p>
            <w:pPr>
              <w:pStyle w:val="16"/>
            </w:pPr>
            <w:r>
              <w:t>≤550元/吨</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重点污染物降低率</w:t>
            </w:r>
          </w:p>
        </w:tc>
        <w:tc>
          <w:tcPr>
            <w:tcW w:w="2835" w:type="dxa"/>
            <w:vAlign w:val="center"/>
          </w:tcPr>
          <w:p>
            <w:pPr>
              <w:pStyle w:val="16"/>
            </w:pPr>
            <w:r>
              <w:t>重点污染物较低率</w:t>
            </w:r>
          </w:p>
        </w:tc>
        <w:tc>
          <w:tcPr>
            <w:tcW w:w="2551" w:type="dxa"/>
            <w:vAlign w:val="center"/>
          </w:tcPr>
          <w:p>
            <w:pPr>
              <w:pStyle w:val="16"/>
            </w:pPr>
            <w:r>
              <w:t>≥10％</w:t>
            </w:r>
          </w:p>
        </w:tc>
        <w:tc>
          <w:tcPr>
            <w:tcW w:w="2268" w:type="dxa"/>
            <w:vAlign w:val="center"/>
          </w:tcPr>
          <w:p>
            <w:pPr>
              <w:pStyle w:val="1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对社会长远影响</w:t>
            </w:r>
          </w:p>
        </w:tc>
        <w:tc>
          <w:tcPr>
            <w:tcW w:w="2835" w:type="dxa"/>
            <w:vAlign w:val="center"/>
          </w:tcPr>
          <w:p>
            <w:pPr>
              <w:pStyle w:val="16"/>
            </w:pPr>
            <w:r>
              <w:t>对我区经济社会长远影响</w:t>
            </w:r>
          </w:p>
        </w:tc>
        <w:tc>
          <w:tcPr>
            <w:tcW w:w="2551" w:type="dxa"/>
            <w:vAlign w:val="center"/>
          </w:tcPr>
          <w:p>
            <w:pPr>
              <w:pStyle w:val="16"/>
            </w:pPr>
            <w:r>
              <w:t>显著影响</w:t>
            </w:r>
          </w:p>
        </w:tc>
        <w:tc>
          <w:tcPr>
            <w:tcW w:w="2268" w:type="dxa"/>
            <w:vAlign w:val="center"/>
          </w:tcPr>
          <w:p>
            <w:pPr>
              <w:pStyle w:val="1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2、（2）关于拨付唐山市丰润区国能颐养中心项目中央预算内补助资金绩效目标表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1.建设国能颐养中心，设置普惠床位837张</w:t>
            </w:r>
          </w:p>
          <w:p>
            <w:pPr>
              <w:pStyle w:val="16"/>
            </w:pPr>
            <w:r>
              <w:t>2.有效应对人口老龄化，满足养老需求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建筑面积</w:t>
            </w:r>
          </w:p>
        </w:tc>
        <w:tc>
          <w:tcPr>
            <w:tcW w:w="2835" w:type="dxa"/>
            <w:vAlign w:val="center"/>
          </w:tcPr>
          <w:p>
            <w:pPr>
              <w:pStyle w:val="16"/>
            </w:pPr>
            <w:r>
              <w:t>国能颐养中心建筑面积</w:t>
            </w:r>
          </w:p>
        </w:tc>
        <w:tc>
          <w:tcPr>
            <w:tcW w:w="2551" w:type="dxa"/>
            <w:vAlign w:val="center"/>
          </w:tcPr>
          <w:p>
            <w:pPr>
              <w:pStyle w:val="16"/>
            </w:pPr>
            <w:r>
              <w:t>≤35603平方米</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颐养中心建设项目验收合格率</w:t>
            </w:r>
          </w:p>
        </w:tc>
        <w:tc>
          <w:tcPr>
            <w:tcW w:w="2551" w:type="dxa"/>
            <w:vAlign w:val="center"/>
          </w:tcPr>
          <w:p>
            <w:pPr>
              <w:pStyle w:val="16"/>
            </w:pPr>
            <w:r>
              <w:t>≥97%</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资金发放时限</w:t>
            </w:r>
          </w:p>
        </w:tc>
        <w:tc>
          <w:tcPr>
            <w:tcW w:w="2835" w:type="dxa"/>
            <w:vAlign w:val="center"/>
          </w:tcPr>
          <w:p>
            <w:pPr>
              <w:pStyle w:val="16"/>
            </w:pPr>
            <w:r>
              <w:t>第一期补助资金发放时限</w:t>
            </w:r>
          </w:p>
        </w:tc>
        <w:tc>
          <w:tcPr>
            <w:tcW w:w="2551" w:type="dxa"/>
            <w:vAlign w:val="center"/>
          </w:tcPr>
          <w:p>
            <w:pPr>
              <w:pStyle w:val="16"/>
            </w:pPr>
            <w:r>
              <w:t>2023年12月31日前</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资金支付率</w:t>
            </w:r>
          </w:p>
        </w:tc>
        <w:tc>
          <w:tcPr>
            <w:tcW w:w="2835" w:type="dxa"/>
            <w:vAlign w:val="center"/>
          </w:tcPr>
          <w:p>
            <w:pPr>
              <w:pStyle w:val="16"/>
            </w:pPr>
            <w:r>
              <w:t>中央预算内资金支付率</w:t>
            </w:r>
          </w:p>
        </w:tc>
        <w:tc>
          <w:tcPr>
            <w:tcW w:w="2551" w:type="dxa"/>
            <w:vAlign w:val="center"/>
          </w:tcPr>
          <w:p>
            <w:pPr>
              <w:pStyle w:val="16"/>
            </w:pPr>
            <w:r>
              <w:t>按施工进度拨付</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服务设施条件</w:t>
            </w:r>
          </w:p>
        </w:tc>
        <w:tc>
          <w:tcPr>
            <w:tcW w:w="2835" w:type="dxa"/>
            <w:vAlign w:val="center"/>
          </w:tcPr>
          <w:p>
            <w:pPr>
              <w:pStyle w:val="16"/>
            </w:pPr>
            <w:r>
              <w:t>养老（普惠）服务基础设施条件</w:t>
            </w:r>
          </w:p>
        </w:tc>
        <w:tc>
          <w:tcPr>
            <w:tcW w:w="2551" w:type="dxa"/>
            <w:vAlign w:val="center"/>
          </w:tcPr>
          <w:p>
            <w:pPr>
              <w:pStyle w:val="16"/>
            </w:pPr>
            <w:r>
              <w:t>不断改善</w:t>
            </w:r>
          </w:p>
        </w:tc>
        <w:tc>
          <w:tcPr>
            <w:tcW w:w="2268" w:type="dxa"/>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提升生活质量</w:t>
            </w:r>
          </w:p>
        </w:tc>
        <w:tc>
          <w:tcPr>
            <w:tcW w:w="2835" w:type="dxa"/>
            <w:vAlign w:val="center"/>
          </w:tcPr>
          <w:p>
            <w:pPr>
              <w:pStyle w:val="16"/>
            </w:pPr>
            <w:r>
              <w:t>改善环境，提升老年人生活质量</w:t>
            </w:r>
          </w:p>
        </w:tc>
        <w:tc>
          <w:tcPr>
            <w:tcW w:w="2551" w:type="dxa"/>
            <w:vAlign w:val="center"/>
          </w:tcPr>
          <w:p>
            <w:pPr>
              <w:pStyle w:val="16"/>
            </w:pPr>
            <w:r>
              <w:t>大幅提升</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≥96％</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3、（2）省级调剂补充耕地指标资金借款绩效目标表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1.在规定时间完成对省级调剂补充耕地指标资金借款的清还</w:t>
            </w:r>
          </w:p>
          <w:p>
            <w:pPr>
              <w:pStyle w:val="16"/>
            </w:pPr>
            <w:r>
              <w:t>2.食品深加工全链化生产推动本区经济发展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调剂使用土地数量</w:t>
            </w:r>
          </w:p>
        </w:tc>
        <w:tc>
          <w:tcPr>
            <w:tcW w:w="2835" w:type="dxa"/>
            <w:vAlign w:val="center"/>
          </w:tcPr>
          <w:p>
            <w:pPr>
              <w:pStyle w:val="16"/>
            </w:pPr>
            <w:r>
              <w:t>省级调剂使用土地数量</w:t>
            </w:r>
          </w:p>
        </w:tc>
        <w:tc>
          <w:tcPr>
            <w:tcW w:w="2551" w:type="dxa"/>
            <w:vAlign w:val="center"/>
          </w:tcPr>
          <w:p>
            <w:pPr>
              <w:pStyle w:val="16"/>
            </w:pPr>
            <w:r>
              <w:t>≥128亩</w:t>
            </w:r>
          </w:p>
        </w:tc>
        <w:tc>
          <w:tcPr>
            <w:tcW w:w="2268" w:type="dxa"/>
            <w:vAlign w:val="center"/>
          </w:tcPr>
          <w:p>
            <w:pPr>
              <w:pStyle w:val="16"/>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质量达标率</w:t>
            </w:r>
          </w:p>
        </w:tc>
        <w:tc>
          <w:tcPr>
            <w:tcW w:w="2835" w:type="dxa"/>
            <w:vAlign w:val="center"/>
          </w:tcPr>
          <w:p>
            <w:pPr>
              <w:pStyle w:val="16"/>
            </w:pPr>
            <w:r>
              <w:t>全链化综合生产质量达标率</w:t>
            </w:r>
          </w:p>
        </w:tc>
        <w:tc>
          <w:tcPr>
            <w:tcW w:w="2551" w:type="dxa"/>
            <w:vAlign w:val="center"/>
          </w:tcPr>
          <w:p>
            <w:pPr>
              <w:pStyle w:val="16"/>
            </w:pPr>
            <w:r>
              <w:t>≥95％</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拨款时限</w:t>
            </w:r>
          </w:p>
        </w:tc>
        <w:tc>
          <w:tcPr>
            <w:tcW w:w="2835" w:type="dxa"/>
            <w:vAlign w:val="center"/>
          </w:tcPr>
          <w:p>
            <w:pPr>
              <w:pStyle w:val="16"/>
            </w:pPr>
            <w:r>
              <w:t>借款还款时限</w:t>
            </w:r>
          </w:p>
        </w:tc>
        <w:tc>
          <w:tcPr>
            <w:tcW w:w="2551" w:type="dxa"/>
            <w:vAlign w:val="center"/>
          </w:tcPr>
          <w:p>
            <w:pPr>
              <w:pStyle w:val="16"/>
            </w:pPr>
            <w:r>
              <w:t>2023年12月31日前拨付</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成本价格</w:t>
            </w:r>
          </w:p>
        </w:tc>
        <w:tc>
          <w:tcPr>
            <w:tcW w:w="2835" w:type="dxa"/>
            <w:vAlign w:val="center"/>
          </w:tcPr>
          <w:p>
            <w:pPr>
              <w:pStyle w:val="16"/>
            </w:pPr>
            <w:r>
              <w:t>调剂补充耕地的调剂价格</w:t>
            </w:r>
          </w:p>
        </w:tc>
        <w:tc>
          <w:tcPr>
            <w:tcW w:w="2551" w:type="dxa"/>
            <w:vAlign w:val="center"/>
          </w:tcPr>
          <w:p>
            <w:pPr>
              <w:pStyle w:val="16"/>
            </w:pPr>
            <w:r>
              <w:t>≤18万元/亩</w:t>
            </w:r>
          </w:p>
        </w:tc>
        <w:tc>
          <w:tcPr>
            <w:tcW w:w="2268" w:type="dxa"/>
            <w:vAlign w:val="center"/>
          </w:tcPr>
          <w:p>
            <w:pPr>
              <w:pStyle w:val="16"/>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推动经济发展</w:t>
            </w:r>
          </w:p>
        </w:tc>
        <w:tc>
          <w:tcPr>
            <w:tcW w:w="2835" w:type="dxa"/>
            <w:vAlign w:val="center"/>
          </w:tcPr>
          <w:p>
            <w:pPr>
              <w:pStyle w:val="16"/>
            </w:pPr>
            <w:r>
              <w:t>食品深加工群联化生产推动本区经济发展</w:t>
            </w:r>
          </w:p>
        </w:tc>
        <w:tc>
          <w:tcPr>
            <w:tcW w:w="2551" w:type="dxa"/>
            <w:vAlign w:val="center"/>
          </w:tcPr>
          <w:p>
            <w:pPr>
              <w:pStyle w:val="16"/>
            </w:pPr>
            <w:r>
              <w:t>拉动经济增长</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耕地保护与整治</w:t>
            </w:r>
          </w:p>
        </w:tc>
        <w:tc>
          <w:tcPr>
            <w:tcW w:w="2835" w:type="dxa"/>
            <w:vAlign w:val="center"/>
          </w:tcPr>
          <w:p>
            <w:pPr>
              <w:pStyle w:val="16"/>
            </w:pPr>
            <w:r>
              <w:t>参与耕地保护与整治活动</w:t>
            </w:r>
          </w:p>
        </w:tc>
        <w:tc>
          <w:tcPr>
            <w:tcW w:w="2551" w:type="dxa"/>
            <w:vAlign w:val="center"/>
          </w:tcPr>
          <w:p>
            <w:pPr>
              <w:pStyle w:val="16"/>
            </w:pPr>
            <w:r>
              <w:t>取得满意的社会效益</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服务对象满意程度</w:t>
            </w:r>
          </w:p>
        </w:tc>
        <w:tc>
          <w:tcPr>
            <w:tcW w:w="2835" w:type="dxa"/>
            <w:vAlign w:val="center"/>
          </w:tcPr>
          <w:p>
            <w:pPr>
              <w:pStyle w:val="16"/>
            </w:pPr>
            <w:r>
              <w:t>群众满意度</w:t>
            </w:r>
          </w:p>
        </w:tc>
        <w:tc>
          <w:tcPr>
            <w:tcW w:w="2551" w:type="dxa"/>
            <w:vAlign w:val="center"/>
          </w:tcPr>
          <w:p>
            <w:pPr>
              <w:pStyle w:val="16"/>
            </w:pPr>
            <w:r>
              <w:t>≥96％</w:t>
            </w:r>
          </w:p>
        </w:tc>
        <w:tc>
          <w:tcPr>
            <w:tcW w:w="2268" w:type="dxa"/>
            <w:vAlign w:val="center"/>
          </w:tcPr>
          <w:p>
            <w:pPr>
              <w:pStyle w:val="16"/>
            </w:pPr>
            <w:r>
              <w:t>调查走访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4、（2）援藏对口帮扶资金绩效目标表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1.按时拨付援藏对口帮扶资金</w:t>
            </w:r>
          </w:p>
          <w:p>
            <w:pPr>
              <w:pStyle w:val="16"/>
            </w:pPr>
            <w:r>
              <w:t>2.完成“一对一”对口帮扶西藏阿里地区日土县东汝乡的援藏帮扶工作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援藏对口帮扶资金</w:t>
            </w:r>
          </w:p>
        </w:tc>
        <w:tc>
          <w:tcPr>
            <w:tcW w:w="2835" w:type="dxa"/>
            <w:vAlign w:val="center"/>
          </w:tcPr>
          <w:p>
            <w:pPr>
              <w:pStyle w:val="16"/>
            </w:pPr>
            <w:r>
              <w:t>“一对一”对口帮扶西藏阿里地区日土县东汝乡帮扶资金数量</w:t>
            </w:r>
          </w:p>
        </w:tc>
        <w:tc>
          <w:tcPr>
            <w:tcW w:w="2551" w:type="dxa"/>
            <w:vAlign w:val="center"/>
          </w:tcPr>
          <w:p>
            <w:pPr>
              <w:pStyle w:val="16"/>
            </w:pPr>
            <w:r>
              <w:t>≤100万元</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提高援藏精准度</w:t>
            </w:r>
          </w:p>
        </w:tc>
        <w:tc>
          <w:tcPr>
            <w:tcW w:w="2835" w:type="dxa"/>
            <w:vAlign w:val="center"/>
          </w:tcPr>
          <w:p>
            <w:pPr>
              <w:pStyle w:val="16"/>
            </w:pPr>
            <w:r>
              <w:t>援藏精准度提高</w:t>
            </w:r>
          </w:p>
        </w:tc>
        <w:tc>
          <w:tcPr>
            <w:tcW w:w="2551" w:type="dxa"/>
            <w:vAlign w:val="center"/>
          </w:tcPr>
          <w:p>
            <w:pPr>
              <w:pStyle w:val="16"/>
            </w:pPr>
            <w:r>
              <w:t>≥30％</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完成援藏计划时限</w:t>
            </w:r>
          </w:p>
        </w:tc>
        <w:tc>
          <w:tcPr>
            <w:tcW w:w="2835" w:type="dxa"/>
            <w:vAlign w:val="center"/>
          </w:tcPr>
          <w:p>
            <w:pPr>
              <w:pStyle w:val="16"/>
            </w:pPr>
            <w:r>
              <w:t>完成对西藏阿里地区援藏计划时限</w:t>
            </w:r>
          </w:p>
        </w:tc>
        <w:tc>
          <w:tcPr>
            <w:tcW w:w="2551" w:type="dxa"/>
            <w:vAlign w:val="center"/>
          </w:tcPr>
          <w:p>
            <w:pPr>
              <w:pStyle w:val="16"/>
            </w:pPr>
            <w:r>
              <w:t>2021年底前完成</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援藏考察费用</w:t>
            </w:r>
          </w:p>
        </w:tc>
        <w:tc>
          <w:tcPr>
            <w:tcW w:w="2835" w:type="dxa"/>
            <w:vAlign w:val="center"/>
          </w:tcPr>
          <w:p>
            <w:pPr>
              <w:pStyle w:val="16"/>
            </w:pPr>
            <w:r>
              <w:t>深入藏区进行援藏考察所需费用</w:t>
            </w:r>
          </w:p>
        </w:tc>
        <w:tc>
          <w:tcPr>
            <w:tcW w:w="2551" w:type="dxa"/>
            <w:vAlign w:val="center"/>
          </w:tcPr>
          <w:p>
            <w:pPr>
              <w:pStyle w:val="16"/>
            </w:pPr>
            <w:r>
              <w:t>≤30000元</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完成援藏对口帮扶工作</w:t>
            </w:r>
          </w:p>
        </w:tc>
        <w:tc>
          <w:tcPr>
            <w:tcW w:w="2835" w:type="dxa"/>
            <w:vAlign w:val="center"/>
          </w:tcPr>
          <w:p>
            <w:pPr>
              <w:pStyle w:val="16"/>
            </w:pPr>
            <w:r>
              <w:t>改善西藏阿里地区日土县东汝乡生活条件</w:t>
            </w:r>
          </w:p>
        </w:tc>
        <w:tc>
          <w:tcPr>
            <w:tcW w:w="2551" w:type="dxa"/>
            <w:vAlign w:val="center"/>
          </w:tcPr>
          <w:p>
            <w:pPr>
              <w:pStyle w:val="16"/>
            </w:pPr>
            <w:r>
              <w:t>得到改善</w:t>
            </w:r>
          </w:p>
        </w:tc>
        <w:tc>
          <w:tcPr>
            <w:tcW w:w="2268" w:type="dxa"/>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当地经济发展</w:t>
            </w:r>
          </w:p>
        </w:tc>
        <w:tc>
          <w:tcPr>
            <w:tcW w:w="2835" w:type="dxa"/>
            <w:vAlign w:val="center"/>
          </w:tcPr>
          <w:p>
            <w:pPr>
              <w:pStyle w:val="16"/>
            </w:pPr>
            <w:r>
              <w:t>促进东汝乡经济发展</w:t>
            </w:r>
          </w:p>
        </w:tc>
        <w:tc>
          <w:tcPr>
            <w:tcW w:w="2551" w:type="dxa"/>
            <w:vAlign w:val="center"/>
          </w:tcPr>
          <w:p>
            <w:pPr>
              <w:pStyle w:val="16"/>
            </w:pPr>
            <w:r>
              <w:t>明显提高</w:t>
            </w:r>
          </w:p>
        </w:tc>
        <w:tc>
          <w:tcPr>
            <w:tcW w:w="2268" w:type="dxa"/>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5、产业规划编制费尾款绩效目标表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1.编制完成丰润区产业规划纲要（提交区人代会）</w:t>
            </w:r>
          </w:p>
          <w:p>
            <w:pPr>
              <w:pStyle w:val="16"/>
            </w:pPr>
            <w:r>
              <w:t>2.产业规划纲要费用包括工作调研费、规划编制费、文件印刷费、规划评审论证费等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编制费用</w:t>
            </w:r>
          </w:p>
        </w:tc>
        <w:tc>
          <w:tcPr>
            <w:tcW w:w="2835" w:type="dxa"/>
            <w:vAlign w:val="center"/>
          </w:tcPr>
          <w:p>
            <w:pPr>
              <w:pStyle w:val="16"/>
            </w:pPr>
            <w:r>
              <w:t>2021年应拨付的产业发展规划编制费剩余部分</w:t>
            </w:r>
          </w:p>
        </w:tc>
        <w:tc>
          <w:tcPr>
            <w:tcW w:w="2551" w:type="dxa"/>
            <w:vAlign w:val="center"/>
          </w:tcPr>
          <w:p>
            <w:pPr>
              <w:pStyle w:val="16"/>
            </w:pPr>
            <w:r>
              <w:t>≤12.6万元</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资金及时率</w:t>
            </w:r>
          </w:p>
        </w:tc>
        <w:tc>
          <w:tcPr>
            <w:tcW w:w="2835" w:type="dxa"/>
            <w:vAlign w:val="center"/>
          </w:tcPr>
          <w:p>
            <w:pPr>
              <w:pStyle w:val="16"/>
            </w:pPr>
            <w:r>
              <w:t>编制资金支付及时率</w:t>
            </w:r>
          </w:p>
        </w:tc>
        <w:tc>
          <w:tcPr>
            <w:tcW w:w="2551" w:type="dxa"/>
            <w:vAlign w:val="center"/>
          </w:tcPr>
          <w:p>
            <w:pPr>
              <w:pStyle w:val="16"/>
            </w:pPr>
            <w:r>
              <w:t>≥98％</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编制时限</w:t>
            </w:r>
          </w:p>
        </w:tc>
        <w:tc>
          <w:tcPr>
            <w:tcW w:w="2835" w:type="dxa"/>
            <w:vAlign w:val="center"/>
          </w:tcPr>
          <w:p>
            <w:pPr>
              <w:pStyle w:val="16"/>
            </w:pPr>
            <w:r>
              <w:t>产业规划纲要编制时限</w:t>
            </w:r>
          </w:p>
        </w:tc>
        <w:tc>
          <w:tcPr>
            <w:tcW w:w="2551" w:type="dxa"/>
            <w:vAlign w:val="center"/>
          </w:tcPr>
          <w:p>
            <w:pPr>
              <w:pStyle w:val="16"/>
            </w:pPr>
            <w:r>
              <w:t>2023年12月底之前拨付</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资金使用率</w:t>
            </w:r>
          </w:p>
        </w:tc>
        <w:tc>
          <w:tcPr>
            <w:tcW w:w="2835" w:type="dxa"/>
            <w:vAlign w:val="center"/>
          </w:tcPr>
          <w:p>
            <w:pPr>
              <w:pStyle w:val="16"/>
            </w:pPr>
            <w:r>
              <w:t>产业规划纲要编制过程中费用</w:t>
            </w:r>
          </w:p>
        </w:tc>
        <w:tc>
          <w:tcPr>
            <w:tcW w:w="2551" w:type="dxa"/>
            <w:vAlign w:val="center"/>
          </w:tcPr>
          <w:p>
            <w:pPr>
              <w:pStyle w:val="16"/>
            </w:pPr>
            <w:r>
              <w:t>≤10万元</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发展提升率</w:t>
            </w:r>
          </w:p>
        </w:tc>
        <w:tc>
          <w:tcPr>
            <w:tcW w:w="2835" w:type="dxa"/>
            <w:vAlign w:val="center"/>
          </w:tcPr>
          <w:p>
            <w:pPr>
              <w:pStyle w:val="16"/>
            </w:pPr>
            <w:r>
              <w:t>2021年丰润区产业发展提升率</w:t>
            </w:r>
          </w:p>
        </w:tc>
        <w:tc>
          <w:tcPr>
            <w:tcW w:w="2551" w:type="dxa"/>
            <w:vAlign w:val="center"/>
          </w:tcPr>
          <w:p>
            <w:pPr>
              <w:pStyle w:val="16"/>
            </w:pPr>
            <w:r>
              <w:t>≥9％</w:t>
            </w:r>
          </w:p>
        </w:tc>
        <w:tc>
          <w:tcPr>
            <w:tcW w:w="2268" w:type="dxa"/>
            <w:vAlign w:val="center"/>
          </w:tcPr>
          <w:p>
            <w:pPr>
              <w:pStyle w:val="1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资产保值增值</w:t>
            </w:r>
          </w:p>
        </w:tc>
        <w:tc>
          <w:tcPr>
            <w:tcW w:w="2835" w:type="dxa"/>
            <w:vAlign w:val="center"/>
          </w:tcPr>
          <w:p>
            <w:pPr>
              <w:pStyle w:val="16"/>
            </w:pPr>
            <w:r>
              <w:t>提高国有资产保值增值率</w:t>
            </w:r>
          </w:p>
        </w:tc>
        <w:tc>
          <w:tcPr>
            <w:tcW w:w="2551" w:type="dxa"/>
            <w:vAlign w:val="center"/>
          </w:tcPr>
          <w:p>
            <w:pPr>
              <w:pStyle w:val="16"/>
            </w:pPr>
            <w:r>
              <w:t>≥6％</w:t>
            </w:r>
          </w:p>
        </w:tc>
        <w:tc>
          <w:tcPr>
            <w:tcW w:w="2268" w:type="dxa"/>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受益群体满意程度</w:t>
            </w:r>
          </w:p>
        </w:tc>
        <w:tc>
          <w:tcPr>
            <w:tcW w:w="2835" w:type="dxa"/>
            <w:vAlign w:val="center"/>
          </w:tcPr>
          <w:p>
            <w:pPr>
              <w:pStyle w:val="16"/>
            </w:pPr>
            <w:r>
              <w:t>受益群体满意度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eastAsia="zh-CN"/>
        </w:rPr>
        <w:t>“</w:t>
      </w:r>
      <w:r>
        <w:rPr>
          <w:rFonts w:ascii="方正仿宋_GBK" w:hAnsi="方正仿宋_GBK" w:eastAsia="方正仿宋_GBK" w:cs="方正仿宋_GBK"/>
          <w:b/>
          <w:color w:val="000000"/>
          <w:sz w:val="28"/>
        </w:rPr>
        <w:t>十四五</w:t>
      </w:r>
      <w:r>
        <w:rPr>
          <w:rFonts w:hint="eastAsia" w:ascii="方正仿宋_GBK" w:hAnsi="方正仿宋_GBK" w:eastAsia="方正仿宋_GBK" w:cs="方正仿宋_GBK"/>
          <w:b/>
          <w:color w:val="000000"/>
          <w:sz w:val="28"/>
          <w:lang w:eastAsia="zh-CN"/>
        </w:rPr>
        <w:t>”</w:t>
      </w:r>
      <w:r>
        <w:rPr>
          <w:rFonts w:ascii="方正仿宋_GBK" w:hAnsi="方正仿宋_GBK" w:eastAsia="方正仿宋_GBK" w:cs="方正仿宋_GBK"/>
          <w:b/>
          <w:color w:val="000000"/>
          <w:sz w:val="28"/>
        </w:rPr>
        <w:t>规划编制费尾款绩效目标表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1.编制完成丰润区“十四五”规划纲要（提交区人代会）</w:t>
            </w:r>
          </w:p>
          <w:p>
            <w:pPr>
              <w:pStyle w:val="16"/>
            </w:pPr>
            <w:r>
              <w:t>2.修改完善丰润区“十四五”规划纲要，经区委、区政府同意后印发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调研次数</w:t>
            </w:r>
          </w:p>
        </w:tc>
        <w:tc>
          <w:tcPr>
            <w:tcW w:w="2835" w:type="dxa"/>
            <w:vAlign w:val="center"/>
          </w:tcPr>
          <w:p>
            <w:pPr>
              <w:pStyle w:val="16"/>
            </w:pPr>
            <w:r>
              <w:t>“十四五”规划纲要编制过程中考察、调研次数</w:t>
            </w:r>
          </w:p>
        </w:tc>
        <w:tc>
          <w:tcPr>
            <w:tcW w:w="2551" w:type="dxa"/>
            <w:vAlign w:val="center"/>
          </w:tcPr>
          <w:p>
            <w:pPr>
              <w:pStyle w:val="16"/>
            </w:pPr>
            <w:r>
              <w:t>≥10次</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规划成果</w:t>
            </w:r>
          </w:p>
        </w:tc>
        <w:tc>
          <w:tcPr>
            <w:tcW w:w="2835" w:type="dxa"/>
            <w:vAlign w:val="center"/>
          </w:tcPr>
          <w:p>
            <w:pPr>
              <w:pStyle w:val="16"/>
            </w:pPr>
            <w:r>
              <w:t>“十四五”规划纲要及专项规划编制咨询是否形成规划成果</w:t>
            </w:r>
          </w:p>
        </w:tc>
        <w:tc>
          <w:tcPr>
            <w:tcW w:w="2551" w:type="dxa"/>
            <w:vAlign w:val="center"/>
          </w:tcPr>
          <w:p>
            <w:pPr>
              <w:pStyle w:val="16"/>
            </w:pPr>
            <w:r>
              <w:t>形成规划成果</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规划实施时间</w:t>
            </w:r>
          </w:p>
        </w:tc>
        <w:tc>
          <w:tcPr>
            <w:tcW w:w="2835" w:type="dxa"/>
            <w:vAlign w:val="center"/>
          </w:tcPr>
          <w:p>
            <w:pPr>
              <w:pStyle w:val="16"/>
            </w:pPr>
            <w:r>
              <w:t>“十四五”规划实施时限</w:t>
            </w:r>
          </w:p>
        </w:tc>
        <w:tc>
          <w:tcPr>
            <w:tcW w:w="2551" w:type="dxa"/>
            <w:vAlign w:val="center"/>
          </w:tcPr>
          <w:p>
            <w:pPr>
              <w:pStyle w:val="16"/>
            </w:pPr>
            <w:r>
              <w:t>2020年6月--2021年5月</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规划编制成本</w:t>
            </w:r>
          </w:p>
        </w:tc>
        <w:tc>
          <w:tcPr>
            <w:tcW w:w="2835" w:type="dxa"/>
            <w:vAlign w:val="center"/>
          </w:tcPr>
          <w:p>
            <w:pPr>
              <w:pStyle w:val="16"/>
            </w:pPr>
            <w:r>
              <w:t>“十四五”规划编制成本</w:t>
            </w:r>
          </w:p>
        </w:tc>
        <w:tc>
          <w:tcPr>
            <w:tcW w:w="2551" w:type="dxa"/>
            <w:vAlign w:val="center"/>
          </w:tcPr>
          <w:p>
            <w:pPr>
              <w:pStyle w:val="16"/>
            </w:pPr>
            <w:r>
              <w:t>≤5万元</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“十四五”规划的影响</w:t>
            </w:r>
          </w:p>
        </w:tc>
        <w:tc>
          <w:tcPr>
            <w:tcW w:w="2835" w:type="dxa"/>
            <w:vAlign w:val="center"/>
          </w:tcPr>
          <w:p>
            <w:pPr>
              <w:pStyle w:val="16"/>
            </w:pPr>
            <w:r>
              <w:t>指导丰润区2021-2025年经济社会发展</w:t>
            </w:r>
          </w:p>
        </w:tc>
        <w:tc>
          <w:tcPr>
            <w:tcW w:w="2551" w:type="dxa"/>
            <w:vAlign w:val="center"/>
          </w:tcPr>
          <w:p>
            <w:pPr>
              <w:pStyle w:val="16"/>
            </w:pPr>
            <w:r>
              <w:t>≥5年</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提高社会满意度</w:t>
            </w:r>
          </w:p>
        </w:tc>
        <w:tc>
          <w:tcPr>
            <w:tcW w:w="2835" w:type="dxa"/>
            <w:vAlign w:val="center"/>
          </w:tcPr>
          <w:p>
            <w:pPr>
              <w:pStyle w:val="16"/>
            </w:pPr>
            <w:r>
              <w:t>拉动经济增长，提高群众的社会满意程度</w:t>
            </w:r>
          </w:p>
        </w:tc>
        <w:tc>
          <w:tcPr>
            <w:tcW w:w="2551" w:type="dxa"/>
            <w:vAlign w:val="center"/>
          </w:tcPr>
          <w:p>
            <w:pPr>
              <w:pStyle w:val="16"/>
            </w:pPr>
            <w:r>
              <w:t>大幅提高</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受益群体满意程度</w:t>
            </w:r>
          </w:p>
        </w:tc>
        <w:tc>
          <w:tcPr>
            <w:tcW w:w="2551" w:type="dxa"/>
            <w:vAlign w:val="center"/>
          </w:tcPr>
          <w:p>
            <w:pPr>
              <w:pStyle w:val="16"/>
            </w:pPr>
            <w:r>
              <w:t>≥95％</w:t>
            </w:r>
          </w:p>
        </w:tc>
        <w:tc>
          <w:tcPr>
            <w:tcW w:w="2268" w:type="dxa"/>
            <w:vAlign w:val="center"/>
          </w:tcPr>
          <w:p>
            <w:pPr>
              <w:pStyle w:val="16"/>
            </w:pPr>
            <w:r>
              <w:t>调查走访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7、项目跑办费绩效目标表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1.申报争列和推进实施上级资金支持项目、省市重点建设项目</w:t>
            </w:r>
          </w:p>
          <w:p>
            <w:pPr>
              <w:pStyle w:val="16"/>
            </w:pPr>
            <w:r>
              <w:t>2.协调推进轨道交通装备、汽车零部件等重点产业招商引资</w:t>
            </w:r>
          </w:p>
          <w:p>
            <w:pPr>
              <w:pStyle w:val="16"/>
            </w:pPr>
            <w:r>
              <w:t>3.组织参加每季度全市重点项目观摩和集中开工活动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重点项目招商数量</w:t>
            </w:r>
          </w:p>
        </w:tc>
        <w:tc>
          <w:tcPr>
            <w:tcW w:w="2835" w:type="dxa"/>
            <w:vAlign w:val="center"/>
          </w:tcPr>
          <w:p>
            <w:pPr>
              <w:pStyle w:val="16"/>
            </w:pPr>
            <w:r>
              <w:t>推进轨道交通、汽车零部件等产业项目招商数量</w:t>
            </w:r>
          </w:p>
        </w:tc>
        <w:tc>
          <w:tcPr>
            <w:tcW w:w="2551" w:type="dxa"/>
            <w:vAlign w:val="center"/>
          </w:tcPr>
          <w:p>
            <w:pPr>
              <w:pStyle w:val="16"/>
            </w:pPr>
            <w:r>
              <w:t>≥20个</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项目推进情况</w:t>
            </w:r>
          </w:p>
        </w:tc>
        <w:tc>
          <w:tcPr>
            <w:tcW w:w="2835" w:type="dxa"/>
            <w:vAlign w:val="center"/>
          </w:tcPr>
          <w:p>
            <w:pPr>
              <w:pStyle w:val="16"/>
            </w:pPr>
            <w:r>
              <w:t>项目申报推进观摩推进率</w:t>
            </w:r>
          </w:p>
        </w:tc>
        <w:tc>
          <w:tcPr>
            <w:tcW w:w="2551" w:type="dxa"/>
            <w:vAlign w:val="center"/>
          </w:tcPr>
          <w:p>
            <w:pPr>
              <w:pStyle w:val="16"/>
            </w:pPr>
            <w:r>
              <w:t>≥70％</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项目完成时限</w:t>
            </w:r>
          </w:p>
        </w:tc>
        <w:tc>
          <w:tcPr>
            <w:tcW w:w="2835" w:type="dxa"/>
            <w:vAlign w:val="center"/>
          </w:tcPr>
          <w:p>
            <w:pPr>
              <w:pStyle w:val="16"/>
            </w:pPr>
            <w:r>
              <w:t>2021年度项目申报、推进、观摩完成时限</w:t>
            </w:r>
          </w:p>
        </w:tc>
        <w:tc>
          <w:tcPr>
            <w:tcW w:w="2551" w:type="dxa"/>
            <w:vAlign w:val="center"/>
          </w:tcPr>
          <w:p>
            <w:pPr>
              <w:pStyle w:val="16"/>
            </w:pPr>
            <w:r>
              <w:t>2023年12月底完成</w:t>
            </w:r>
          </w:p>
        </w:tc>
        <w:tc>
          <w:tcPr>
            <w:tcW w:w="2268" w:type="dxa"/>
            <w:vAlign w:val="center"/>
          </w:tcPr>
          <w:p>
            <w:pPr>
              <w:pStyle w:val="16"/>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项目跑办成本</w:t>
            </w:r>
          </w:p>
        </w:tc>
        <w:tc>
          <w:tcPr>
            <w:tcW w:w="2835" w:type="dxa"/>
            <w:vAlign w:val="center"/>
          </w:tcPr>
          <w:p>
            <w:pPr>
              <w:pStyle w:val="16"/>
            </w:pPr>
            <w:r>
              <w:t>项目跑办单项成本</w:t>
            </w:r>
          </w:p>
        </w:tc>
        <w:tc>
          <w:tcPr>
            <w:tcW w:w="2551" w:type="dxa"/>
            <w:vAlign w:val="center"/>
          </w:tcPr>
          <w:p>
            <w:pPr>
              <w:pStyle w:val="16"/>
            </w:pPr>
            <w:r>
              <w:t>≤50000元/项</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推进实施重点建设项目进程</w:t>
            </w:r>
          </w:p>
        </w:tc>
        <w:tc>
          <w:tcPr>
            <w:tcW w:w="2835" w:type="dxa"/>
            <w:vAlign w:val="center"/>
          </w:tcPr>
          <w:p>
            <w:pPr>
              <w:pStyle w:val="16"/>
            </w:pPr>
            <w:r>
              <w:t>推进实施上级资金支持项目，促进全区经济发展</w:t>
            </w:r>
          </w:p>
        </w:tc>
        <w:tc>
          <w:tcPr>
            <w:tcW w:w="2551" w:type="dxa"/>
            <w:vAlign w:val="center"/>
          </w:tcPr>
          <w:p>
            <w:pPr>
              <w:pStyle w:val="16"/>
            </w:pPr>
            <w:r>
              <w:t>≥6％</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提高社会满意度</w:t>
            </w:r>
          </w:p>
        </w:tc>
        <w:tc>
          <w:tcPr>
            <w:tcW w:w="2835" w:type="dxa"/>
            <w:vAlign w:val="center"/>
          </w:tcPr>
          <w:p>
            <w:pPr>
              <w:pStyle w:val="16"/>
            </w:pPr>
            <w:r>
              <w:t>拉动经济增长，提高群众的社会满意程度</w:t>
            </w:r>
          </w:p>
        </w:tc>
        <w:tc>
          <w:tcPr>
            <w:tcW w:w="2551" w:type="dxa"/>
            <w:vAlign w:val="center"/>
          </w:tcPr>
          <w:p>
            <w:pPr>
              <w:pStyle w:val="16"/>
            </w:pPr>
            <w:r>
              <w:t>大幅提高</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8、（2）国能颐养中心项目第二期项目资金绩效目标表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1.建设国能颐养中心，有效应对人口老龄化，满足养老需求（第二期）</w:t>
            </w:r>
          </w:p>
          <w:p>
            <w:pPr>
              <w:pStyle w:val="16"/>
            </w:pPr>
            <w:r>
              <w:t>2.按时拨付国能颐养中心项目资金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建筑面积</w:t>
            </w:r>
          </w:p>
        </w:tc>
        <w:tc>
          <w:tcPr>
            <w:tcW w:w="2835" w:type="dxa"/>
            <w:vAlign w:val="center"/>
          </w:tcPr>
          <w:p>
            <w:pPr>
              <w:pStyle w:val="16"/>
            </w:pPr>
            <w:r>
              <w:t>国能颐养中心建筑面积</w:t>
            </w:r>
          </w:p>
        </w:tc>
        <w:tc>
          <w:tcPr>
            <w:tcW w:w="2551" w:type="dxa"/>
            <w:vAlign w:val="center"/>
          </w:tcPr>
          <w:p>
            <w:pPr>
              <w:pStyle w:val="16"/>
            </w:pPr>
            <w:r>
              <w:t>≤35603平方米</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颐养中心建设项目验收合格率</w:t>
            </w:r>
          </w:p>
        </w:tc>
        <w:tc>
          <w:tcPr>
            <w:tcW w:w="2551" w:type="dxa"/>
            <w:vAlign w:val="center"/>
          </w:tcPr>
          <w:p>
            <w:pPr>
              <w:pStyle w:val="16"/>
            </w:pPr>
            <w:r>
              <w:t>≥97%</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工程完工时限</w:t>
            </w:r>
          </w:p>
        </w:tc>
        <w:tc>
          <w:tcPr>
            <w:tcW w:w="2835" w:type="dxa"/>
            <w:vAlign w:val="center"/>
          </w:tcPr>
          <w:p>
            <w:pPr>
              <w:pStyle w:val="16"/>
            </w:pPr>
            <w:r>
              <w:t>主体工程完工时限</w:t>
            </w:r>
          </w:p>
        </w:tc>
        <w:tc>
          <w:tcPr>
            <w:tcW w:w="2551" w:type="dxa"/>
            <w:vAlign w:val="center"/>
          </w:tcPr>
          <w:p>
            <w:pPr>
              <w:pStyle w:val="16"/>
            </w:pPr>
            <w:r>
              <w:t>2022年12月31日前</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资金支付率</w:t>
            </w:r>
          </w:p>
        </w:tc>
        <w:tc>
          <w:tcPr>
            <w:tcW w:w="2835" w:type="dxa"/>
            <w:vAlign w:val="center"/>
          </w:tcPr>
          <w:p>
            <w:pPr>
              <w:pStyle w:val="16"/>
            </w:pPr>
            <w:r>
              <w:t>中央预算内资金支付率</w:t>
            </w:r>
          </w:p>
        </w:tc>
        <w:tc>
          <w:tcPr>
            <w:tcW w:w="2551" w:type="dxa"/>
            <w:vAlign w:val="center"/>
          </w:tcPr>
          <w:p>
            <w:pPr>
              <w:pStyle w:val="16"/>
            </w:pPr>
            <w:r>
              <w:t>按施工进度拨付</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基础设施条件</w:t>
            </w:r>
          </w:p>
        </w:tc>
        <w:tc>
          <w:tcPr>
            <w:tcW w:w="2835" w:type="dxa"/>
            <w:vAlign w:val="center"/>
          </w:tcPr>
          <w:p>
            <w:pPr>
              <w:pStyle w:val="16"/>
            </w:pPr>
            <w:r>
              <w:t>养老（普惠）服务基础设施条件</w:t>
            </w:r>
          </w:p>
        </w:tc>
        <w:tc>
          <w:tcPr>
            <w:tcW w:w="2551" w:type="dxa"/>
            <w:vAlign w:val="center"/>
          </w:tcPr>
          <w:p>
            <w:pPr>
              <w:pStyle w:val="16"/>
            </w:pPr>
            <w:r>
              <w:t>不断改善</w:t>
            </w:r>
          </w:p>
        </w:tc>
        <w:tc>
          <w:tcPr>
            <w:tcW w:w="2268" w:type="dxa"/>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提升生活质量</w:t>
            </w:r>
          </w:p>
        </w:tc>
        <w:tc>
          <w:tcPr>
            <w:tcW w:w="2835" w:type="dxa"/>
            <w:vAlign w:val="center"/>
          </w:tcPr>
          <w:p>
            <w:pPr>
              <w:pStyle w:val="16"/>
            </w:pPr>
            <w:r>
              <w:t>改善环境，提升老年人生活质量</w:t>
            </w:r>
          </w:p>
        </w:tc>
        <w:tc>
          <w:tcPr>
            <w:tcW w:w="2551" w:type="dxa"/>
            <w:vAlign w:val="center"/>
          </w:tcPr>
          <w:p>
            <w:pPr>
              <w:pStyle w:val="16"/>
            </w:pPr>
            <w:r>
              <w:t>大幅提升</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≥96％</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9、大气污染防治专项资金绩效目标表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1.拨付2023年省级大气污染防治[节能与循环经济]专项资金</w:t>
            </w:r>
          </w:p>
          <w:p>
            <w:pPr>
              <w:pStyle w:val="16"/>
            </w:pPr>
            <w:r>
              <w:t>2.2023年底实现唐山正丰钢铁有限公司除尘灰资源化综合利用项目投产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年回收氧化锌</w:t>
            </w:r>
          </w:p>
        </w:tc>
        <w:tc>
          <w:tcPr>
            <w:tcW w:w="2835" w:type="dxa"/>
            <w:vAlign w:val="center"/>
          </w:tcPr>
          <w:p>
            <w:pPr>
              <w:pStyle w:val="16"/>
            </w:pPr>
            <w:r>
              <w:t>正式投产后项目产品产量</w:t>
            </w:r>
          </w:p>
        </w:tc>
        <w:tc>
          <w:tcPr>
            <w:tcW w:w="2551" w:type="dxa"/>
            <w:vAlign w:val="center"/>
          </w:tcPr>
          <w:p>
            <w:pPr>
              <w:pStyle w:val="16"/>
            </w:pPr>
            <w:r>
              <w:t>≥12518.96吨</w:t>
            </w:r>
          </w:p>
        </w:tc>
        <w:tc>
          <w:tcPr>
            <w:tcW w:w="2268" w:type="dxa"/>
            <w:vAlign w:val="center"/>
          </w:tcPr>
          <w:p>
            <w:pPr>
              <w:pStyle w:val="16"/>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项目建设质量达标率</w:t>
            </w:r>
          </w:p>
        </w:tc>
        <w:tc>
          <w:tcPr>
            <w:tcW w:w="2835" w:type="dxa"/>
            <w:vAlign w:val="center"/>
          </w:tcPr>
          <w:p>
            <w:pPr>
              <w:pStyle w:val="16"/>
            </w:pPr>
            <w:r>
              <w:t>项目建成后验收</w:t>
            </w:r>
          </w:p>
        </w:tc>
        <w:tc>
          <w:tcPr>
            <w:tcW w:w="2551" w:type="dxa"/>
            <w:vAlign w:val="center"/>
          </w:tcPr>
          <w:p>
            <w:pPr>
              <w:pStyle w:val="16"/>
            </w:pPr>
            <w:r>
              <w:t>≥98％</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资金拨付时限</w:t>
            </w:r>
          </w:p>
        </w:tc>
        <w:tc>
          <w:tcPr>
            <w:tcW w:w="2835" w:type="dxa"/>
            <w:vAlign w:val="center"/>
          </w:tcPr>
          <w:p>
            <w:pPr>
              <w:pStyle w:val="16"/>
            </w:pPr>
            <w:r>
              <w:t>大气污染治理专项资金拨付时限</w:t>
            </w:r>
          </w:p>
        </w:tc>
        <w:tc>
          <w:tcPr>
            <w:tcW w:w="2551" w:type="dxa"/>
            <w:vAlign w:val="center"/>
          </w:tcPr>
          <w:p>
            <w:pPr>
              <w:pStyle w:val="16"/>
            </w:pPr>
            <w:r>
              <w:t>2023年12月31日前</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设备成本</w:t>
            </w:r>
          </w:p>
        </w:tc>
        <w:tc>
          <w:tcPr>
            <w:tcW w:w="2835" w:type="dxa"/>
            <w:vAlign w:val="center"/>
          </w:tcPr>
          <w:p>
            <w:pPr>
              <w:pStyle w:val="16"/>
            </w:pPr>
            <w:r>
              <w:t>新增固废处理设备成本</w:t>
            </w:r>
          </w:p>
        </w:tc>
        <w:tc>
          <w:tcPr>
            <w:tcW w:w="2551" w:type="dxa"/>
            <w:vAlign w:val="center"/>
          </w:tcPr>
          <w:p>
            <w:pPr>
              <w:pStyle w:val="16"/>
            </w:pPr>
            <w:r>
              <w:t>≤300万元</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新增固废处理能力</w:t>
            </w:r>
          </w:p>
        </w:tc>
        <w:tc>
          <w:tcPr>
            <w:tcW w:w="2835" w:type="dxa"/>
            <w:vAlign w:val="center"/>
          </w:tcPr>
          <w:p>
            <w:pPr>
              <w:pStyle w:val="16"/>
            </w:pPr>
            <w:r>
              <w:t>正式投产后项目除尘灰处理量</w:t>
            </w:r>
          </w:p>
        </w:tc>
        <w:tc>
          <w:tcPr>
            <w:tcW w:w="2551" w:type="dxa"/>
            <w:vAlign w:val="center"/>
          </w:tcPr>
          <w:p>
            <w:pPr>
              <w:pStyle w:val="16"/>
            </w:pPr>
            <w:r>
              <w:t>≥50000吨</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项目持续发挥效益期限</w:t>
            </w:r>
          </w:p>
        </w:tc>
        <w:tc>
          <w:tcPr>
            <w:tcW w:w="2835" w:type="dxa"/>
            <w:vAlign w:val="center"/>
          </w:tcPr>
          <w:p>
            <w:pPr>
              <w:pStyle w:val="16"/>
            </w:pPr>
            <w:r>
              <w:t>项目投产后运行年限</w:t>
            </w:r>
          </w:p>
        </w:tc>
        <w:tc>
          <w:tcPr>
            <w:tcW w:w="2551" w:type="dxa"/>
            <w:vAlign w:val="center"/>
          </w:tcPr>
          <w:p>
            <w:pPr>
              <w:pStyle w:val="16"/>
            </w:pPr>
            <w:r>
              <w:t>≥10年</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支持项目地方政府满意率</w:t>
            </w:r>
          </w:p>
        </w:tc>
        <w:tc>
          <w:tcPr>
            <w:tcW w:w="2835" w:type="dxa"/>
            <w:vAlign w:val="center"/>
          </w:tcPr>
          <w:p>
            <w:pPr>
              <w:pStyle w:val="16"/>
            </w:pPr>
            <w:r>
              <w:t>项目单位对地方政府的满意程度</w:t>
            </w:r>
          </w:p>
        </w:tc>
        <w:tc>
          <w:tcPr>
            <w:tcW w:w="2551" w:type="dxa"/>
            <w:vAlign w:val="center"/>
          </w:tcPr>
          <w:p>
            <w:pPr>
              <w:pStyle w:val="16"/>
            </w:pPr>
            <w:r>
              <w:t>≥96％</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10、军粮供应和集约化保障建设专项资金绩效目标表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1.用于丰润军供站（市区域配送中心）配置粮食重金属快检仪及应急保温配送箱</w:t>
            </w:r>
          </w:p>
          <w:p>
            <w:pPr>
              <w:pStyle w:val="16"/>
            </w:pPr>
            <w:r>
              <w:t>2.按时下达我区2023年集约化保障建设资金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设备数量</w:t>
            </w:r>
          </w:p>
        </w:tc>
        <w:tc>
          <w:tcPr>
            <w:tcW w:w="2835" w:type="dxa"/>
            <w:vAlign w:val="center"/>
          </w:tcPr>
          <w:p>
            <w:pPr>
              <w:pStyle w:val="16"/>
            </w:pPr>
            <w:r>
              <w:t>购置全自动直接进样测汞仪的数量</w:t>
            </w:r>
          </w:p>
        </w:tc>
        <w:tc>
          <w:tcPr>
            <w:tcW w:w="2551" w:type="dxa"/>
            <w:vAlign w:val="center"/>
          </w:tcPr>
          <w:p>
            <w:pPr>
              <w:pStyle w:val="16"/>
            </w:pPr>
            <w:r>
              <w:t>≥1台</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粮食抽检问题发现率</w:t>
            </w:r>
          </w:p>
        </w:tc>
        <w:tc>
          <w:tcPr>
            <w:tcW w:w="2835" w:type="dxa"/>
            <w:vAlign w:val="center"/>
          </w:tcPr>
          <w:p>
            <w:pPr>
              <w:pStyle w:val="16"/>
            </w:pPr>
            <w:r>
              <w:t>粮食抽检问题发现率</w:t>
            </w:r>
          </w:p>
        </w:tc>
        <w:tc>
          <w:tcPr>
            <w:tcW w:w="2551" w:type="dxa"/>
            <w:vAlign w:val="center"/>
          </w:tcPr>
          <w:p>
            <w:pPr>
              <w:pStyle w:val="16"/>
            </w:pPr>
            <w:r>
              <w:t>大幅度提高</w:t>
            </w:r>
          </w:p>
        </w:tc>
        <w:tc>
          <w:tcPr>
            <w:tcW w:w="2268" w:type="dxa"/>
            <w:vAlign w:val="center"/>
          </w:tcPr>
          <w:p>
            <w:pPr>
              <w:pStyle w:val="1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补助资金拨付时限</w:t>
            </w:r>
          </w:p>
        </w:tc>
        <w:tc>
          <w:tcPr>
            <w:tcW w:w="2835" w:type="dxa"/>
            <w:vAlign w:val="center"/>
          </w:tcPr>
          <w:p>
            <w:pPr>
              <w:pStyle w:val="16"/>
            </w:pPr>
            <w:r>
              <w:t>2022年集约化保障建设资金拨付时限</w:t>
            </w:r>
          </w:p>
        </w:tc>
        <w:tc>
          <w:tcPr>
            <w:tcW w:w="2551" w:type="dxa"/>
            <w:vAlign w:val="center"/>
          </w:tcPr>
          <w:p>
            <w:pPr>
              <w:pStyle w:val="16"/>
            </w:pPr>
            <w:r>
              <w:t>2023年12月底之前</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设备成本</w:t>
            </w:r>
          </w:p>
        </w:tc>
        <w:tc>
          <w:tcPr>
            <w:tcW w:w="2835" w:type="dxa"/>
            <w:vAlign w:val="center"/>
          </w:tcPr>
          <w:p>
            <w:pPr>
              <w:pStyle w:val="16"/>
            </w:pPr>
            <w:r>
              <w:t>冷链配送车购置成本价格</w:t>
            </w:r>
          </w:p>
        </w:tc>
        <w:tc>
          <w:tcPr>
            <w:tcW w:w="2551" w:type="dxa"/>
            <w:vAlign w:val="center"/>
          </w:tcPr>
          <w:p>
            <w:pPr>
              <w:pStyle w:val="16"/>
            </w:pPr>
            <w:r>
              <w:t>≤30万元</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粮食质量安全总体合格率</w:t>
            </w:r>
          </w:p>
        </w:tc>
        <w:tc>
          <w:tcPr>
            <w:tcW w:w="2835" w:type="dxa"/>
            <w:vAlign w:val="center"/>
          </w:tcPr>
          <w:p>
            <w:pPr>
              <w:pStyle w:val="16"/>
            </w:pPr>
            <w:r>
              <w:t>粮食质量安全总体合格率</w:t>
            </w:r>
          </w:p>
        </w:tc>
        <w:tc>
          <w:tcPr>
            <w:tcW w:w="2551" w:type="dxa"/>
            <w:vAlign w:val="center"/>
          </w:tcPr>
          <w:p>
            <w:pPr>
              <w:pStyle w:val="16"/>
            </w:pPr>
            <w:r>
              <w:t>≥96％</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效能提升率</w:t>
            </w:r>
          </w:p>
        </w:tc>
        <w:tc>
          <w:tcPr>
            <w:tcW w:w="2835" w:type="dxa"/>
            <w:vAlign w:val="center"/>
          </w:tcPr>
          <w:p>
            <w:pPr>
              <w:pStyle w:val="16"/>
            </w:pPr>
            <w:r>
              <w:t>仓房改造后仓储能力提升率</w:t>
            </w:r>
          </w:p>
        </w:tc>
        <w:tc>
          <w:tcPr>
            <w:tcW w:w="2551" w:type="dxa"/>
            <w:vAlign w:val="center"/>
          </w:tcPr>
          <w:p>
            <w:pPr>
              <w:pStyle w:val="16"/>
            </w:pPr>
            <w:r>
              <w:t>≥15％</w:t>
            </w:r>
          </w:p>
        </w:tc>
        <w:tc>
          <w:tcPr>
            <w:tcW w:w="2268" w:type="dxa"/>
            <w:vAlign w:val="center"/>
          </w:tcPr>
          <w:p>
            <w:pPr>
              <w:pStyle w:val="1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≥96％</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2" w:name="_Toc_3_3_0000000015"/>
      <w:r>
        <w:rPr>
          <w:rFonts w:ascii="黑体" w:hAnsi="黑体" w:eastAsia="黑体" w:cs="黑体"/>
          <w:color w:val="000000"/>
          <w:sz w:val="32"/>
        </w:rPr>
        <w:t>六、政府采购预算情况</w:t>
      </w:r>
      <w:bookmarkEnd w:id="12"/>
    </w:p>
    <w:p>
      <w:pPr>
        <w:spacing w:line="500" w:lineRule="exact"/>
        <w:ind w:firstLine="560"/>
      </w:pPr>
      <w:r>
        <w:rPr>
          <w:rFonts w:eastAsia="方正仿宋_GBK"/>
          <w:color w:val="000000"/>
          <w:sz w:val="28"/>
        </w:rPr>
        <w:t>2023年，唐山市丰润区发展和改革局安排政府采购预算0.00万元。具体内容见下表。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303唐山市丰润区发展和改革局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3" w:name="_Toc_3_3_0000000016"/>
      <w:r>
        <w:rPr>
          <w:rFonts w:ascii="黑体" w:hAnsi="黑体" w:eastAsia="黑体" w:cs="黑体"/>
          <w:color w:val="000000"/>
          <w:sz w:val="32"/>
        </w:rPr>
        <w:t>七、国有资产信息</w:t>
      </w:r>
      <w:bookmarkEnd w:id="13"/>
    </w:p>
    <w:p>
      <w:pPr>
        <w:spacing w:line="500" w:lineRule="exact"/>
        <w:ind w:firstLine="560"/>
      </w:pPr>
      <w:r>
        <w:rPr>
          <w:rFonts w:eastAsia="方正仿宋_GBK"/>
          <w:color w:val="000000"/>
          <w:sz w:val="28"/>
        </w:rPr>
        <w:t>唐山市丰润区发展和改革局（含所属单位）上年末固定资产金额为</w:t>
      </w:r>
      <w:r>
        <w:rPr>
          <w:rFonts w:hint="eastAsia" w:eastAsia="方正仿宋_GBK"/>
          <w:color w:val="000000"/>
          <w:sz w:val="28"/>
          <w:lang w:eastAsia="zh-CN"/>
        </w:rPr>
        <w:t>225.56</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303唐山市丰润区发展和改革局</w:t>
            </w:r>
          </w:p>
        </w:tc>
        <w:tc>
          <w:tcPr>
            <w:tcW w:w="5670" w:type="dxa"/>
            <w:tcBorders>
              <w:top w:val="single" w:color="FFFFFF" w:sz="6" w:space="0"/>
              <w:left w:val="single" w:color="FFFFFF" w:sz="6" w:space="0"/>
              <w:right w:val="single" w:color="FFFFFF" w:sz="6" w:space="0"/>
            </w:tcBorders>
            <w:vAlign w:val="center"/>
          </w:tcPr>
          <w:p>
            <w:pPr>
              <w:pStyle w:val="11"/>
            </w:pPr>
            <w:r>
              <w:t>截止时间：202</w:t>
            </w:r>
            <w:r>
              <w:rPr>
                <w:rFonts w:hint="eastAsia"/>
                <w:lang w:val="en-US" w:eastAsia="zh-CN"/>
              </w:rPr>
              <w:t>3</w:t>
            </w:r>
            <w:bookmarkStart w:id="17" w:name="_GoBack"/>
            <w:bookmarkEnd w:id="17"/>
            <w:r>
              <w:t>-12-31</w:t>
            </w:r>
          </w:p>
        </w:tc>
      </w:tr>
    </w:tbl>
    <w:p>
      <w:pPr>
        <w:ind w:firstLine="420"/>
        <w:rPr>
          <w:rFonts w:ascii="方正书宋_GBK" w:hAnsi="方正书宋_GBK" w:eastAsia="方正书宋_GBK" w:cs="方正书宋_GBK"/>
          <w:color w:val="000000"/>
          <w:sz w:val="21"/>
          <w:lang w:eastAsia="zh-CN"/>
        </w:rPr>
      </w:pPr>
    </w:p>
    <w:tbl>
      <w:tblPr>
        <w:tblStyle w:val="8"/>
        <w:tblW w:w="0" w:type="auto"/>
        <w:tblInd w:w="2900" w:type="dxa"/>
        <w:tblLayout w:type="fixed"/>
        <w:tblCellMar>
          <w:top w:w="0" w:type="dxa"/>
          <w:left w:w="108" w:type="dxa"/>
          <w:bottom w:w="0" w:type="dxa"/>
          <w:right w:w="108" w:type="dxa"/>
        </w:tblCellMar>
      </w:tblPr>
      <w:tblGrid>
        <w:gridCol w:w="2922"/>
        <w:gridCol w:w="1309"/>
        <w:gridCol w:w="4789"/>
      </w:tblGrid>
      <w:tr>
        <w:tblPrEx>
          <w:tblCellMar>
            <w:top w:w="0" w:type="dxa"/>
            <w:left w:w="108" w:type="dxa"/>
            <w:bottom w:w="0" w:type="dxa"/>
            <w:right w:w="108" w:type="dxa"/>
          </w:tblCellMar>
        </w:tblPrEx>
        <w:trPr>
          <w:trHeight w:val="90" w:hRule="atLeast"/>
        </w:trPr>
        <w:tc>
          <w:tcPr>
            <w:tcW w:w="2922" w:type="dxa"/>
            <w:tcBorders>
              <w:top w:val="single" w:color="auto" w:sz="4" w:space="0"/>
              <w:left w:val="single" w:color="auto" w:sz="4" w:space="0"/>
              <w:bottom w:val="single" w:color="auto" w:sz="4" w:space="0"/>
              <w:right w:val="single" w:color="auto" w:sz="4" w:space="0"/>
            </w:tcBorders>
            <w:vAlign w:val="center"/>
          </w:tcPr>
          <w:p>
            <w:pPr>
              <w:jc w:val="center"/>
              <w:rPr>
                <w:rFonts w:ascii="方正黑体简体" w:hAnsi="方正黑体简体" w:eastAsia="方正黑体简体" w:cs="方正黑体简体"/>
                <w:sz w:val="22"/>
                <w:szCs w:val="21"/>
              </w:rPr>
            </w:pPr>
            <w:r>
              <w:rPr>
                <w:rFonts w:hint="eastAsia" w:ascii="方正黑体简体" w:hAnsi="方正黑体简体" w:eastAsia="方正黑体简体" w:cs="方正黑体简体"/>
                <w:sz w:val="22"/>
              </w:rPr>
              <w:t>项目</w:t>
            </w:r>
          </w:p>
        </w:tc>
        <w:tc>
          <w:tcPr>
            <w:tcW w:w="1309" w:type="dxa"/>
            <w:tcBorders>
              <w:top w:val="single" w:color="auto" w:sz="4" w:space="0"/>
              <w:left w:val="nil"/>
              <w:bottom w:val="single" w:color="auto" w:sz="4" w:space="0"/>
              <w:right w:val="single" w:color="auto" w:sz="4" w:space="0"/>
            </w:tcBorders>
            <w:vAlign w:val="center"/>
          </w:tcPr>
          <w:p>
            <w:pPr>
              <w:jc w:val="center"/>
              <w:rPr>
                <w:rFonts w:ascii="方正黑体简体" w:hAnsi="方正黑体简体" w:eastAsia="方正黑体简体" w:cs="方正黑体简体"/>
                <w:sz w:val="22"/>
                <w:szCs w:val="21"/>
              </w:rPr>
            </w:pPr>
            <w:r>
              <w:rPr>
                <w:rFonts w:hint="eastAsia" w:ascii="方正黑体简体" w:hAnsi="方正黑体简体" w:eastAsia="方正黑体简体" w:cs="方正黑体简体"/>
                <w:sz w:val="22"/>
              </w:rPr>
              <w:t>数量</w:t>
            </w:r>
          </w:p>
        </w:tc>
        <w:tc>
          <w:tcPr>
            <w:tcW w:w="4789" w:type="dxa"/>
            <w:tcBorders>
              <w:top w:val="single" w:color="auto" w:sz="4" w:space="0"/>
              <w:left w:val="nil"/>
              <w:bottom w:val="single" w:color="auto" w:sz="4" w:space="0"/>
              <w:right w:val="single" w:color="auto" w:sz="4" w:space="0"/>
            </w:tcBorders>
            <w:vAlign w:val="center"/>
          </w:tcPr>
          <w:p>
            <w:pPr>
              <w:jc w:val="center"/>
              <w:rPr>
                <w:rFonts w:ascii="方正黑体简体" w:hAnsi="方正黑体简体" w:eastAsia="方正黑体简体" w:cs="方正黑体简体"/>
                <w:sz w:val="22"/>
                <w:szCs w:val="21"/>
              </w:rPr>
            </w:pPr>
            <w:r>
              <w:rPr>
                <w:rFonts w:hint="eastAsia" w:ascii="方正黑体简体" w:hAnsi="方正黑体简体" w:eastAsia="方正黑体简体" w:cs="方正黑体简体"/>
                <w:sz w:val="22"/>
              </w:rPr>
              <w:t>价值（金额单位：万元）</w:t>
            </w: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jc w:val="center"/>
              <w:rPr>
                <w:rFonts w:eastAsia="仿宋"/>
                <w:sz w:val="22"/>
                <w:szCs w:val="21"/>
              </w:rPr>
            </w:pPr>
            <w:r>
              <w:rPr>
                <w:rFonts w:hint="eastAsia" w:eastAsia="仿宋"/>
                <w:sz w:val="22"/>
              </w:rPr>
              <w:t>资产总额</w:t>
            </w:r>
          </w:p>
        </w:tc>
        <w:tc>
          <w:tcPr>
            <w:tcW w:w="1309" w:type="dxa"/>
            <w:tcBorders>
              <w:top w:val="nil"/>
              <w:left w:val="nil"/>
              <w:bottom w:val="single" w:color="auto" w:sz="4" w:space="0"/>
              <w:right w:val="single" w:color="auto" w:sz="4" w:space="0"/>
            </w:tcBorders>
            <w:vAlign w:val="center"/>
          </w:tcPr>
          <w:p>
            <w:pPr>
              <w:jc w:val="center"/>
              <w:rPr>
                <w:rFonts w:eastAsia="仿宋"/>
                <w:sz w:val="22"/>
                <w:szCs w:val="21"/>
              </w:rPr>
            </w:pPr>
            <w:r>
              <w:rPr>
                <w:rFonts w:eastAsia="仿宋"/>
                <w:sz w:val="22"/>
              </w:rPr>
              <w:t>——</w:t>
            </w:r>
          </w:p>
        </w:tc>
        <w:tc>
          <w:tcPr>
            <w:tcW w:w="4789" w:type="dxa"/>
            <w:tcBorders>
              <w:top w:val="nil"/>
              <w:left w:val="nil"/>
              <w:bottom w:val="single" w:color="auto" w:sz="4" w:space="0"/>
              <w:right w:val="single" w:color="auto" w:sz="4" w:space="0"/>
            </w:tcBorders>
            <w:vAlign w:val="center"/>
          </w:tcPr>
          <w:p>
            <w:pPr>
              <w:jc w:val="center"/>
              <w:rPr>
                <w:rFonts w:eastAsia="仿宋"/>
                <w:sz w:val="22"/>
                <w:szCs w:val="21"/>
                <w:lang w:eastAsia="zh-CN"/>
              </w:rPr>
            </w:pPr>
            <w:r>
              <w:rPr>
                <w:rFonts w:hint="eastAsia" w:eastAsia="仿宋"/>
                <w:sz w:val="22"/>
                <w:lang w:eastAsia="zh-CN"/>
              </w:rPr>
              <w:t>225.56</w:t>
            </w: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rPr>
                <w:rFonts w:eastAsia="仿宋"/>
                <w:sz w:val="22"/>
                <w:szCs w:val="21"/>
              </w:rPr>
            </w:pPr>
            <w:r>
              <w:rPr>
                <w:rFonts w:eastAsia="仿宋"/>
                <w:sz w:val="22"/>
              </w:rPr>
              <w:t>1</w:t>
            </w:r>
            <w:r>
              <w:rPr>
                <w:rFonts w:hint="eastAsia" w:eastAsia="仿宋"/>
                <w:sz w:val="22"/>
              </w:rPr>
              <w:t>、房屋（平方米）</w:t>
            </w:r>
          </w:p>
        </w:tc>
        <w:tc>
          <w:tcPr>
            <w:tcW w:w="1309" w:type="dxa"/>
            <w:tcBorders>
              <w:top w:val="nil"/>
              <w:left w:val="nil"/>
              <w:bottom w:val="single" w:color="auto" w:sz="4" w:space="0"/>
              <w:right w:val="single" w:color="auto" w:sz="4" w:space="0"/>
            </w:tcBorders>
            <w:vAlign w:val="center"/>
          </w:tcPr>
          <w:p>
            <w:pPr>
              <w:jc w:val="center"/>
              <w:rPr>
                <w:rFonts w:eastAsia="仿宋"/>
                <w:sz w:val="22"/>
                <w:szCs w:val="21"/>
              </w:rPr>
            </w:pPr>
          </w:p>
        </w:tc>
        <w:tc>
          <w:tcPr>
            <w:tcW w:w="4789" w:type="dxa"/>
            <w:tcBorders>
              <w:top w:val="nil"/>
              <w:left w:val="nil"/>
              <w:bottom w:val="single" w:color="auto" w:sz="4" w:space="0"/>
              <w:right w:val="single" w:color="auto" w:sz="4" w:space="0"/>
            </w:tcBorders>
            <w:vAlign w:val="center"/>
          </w:tcPr>
          <w:p>
            <w:pPr>
              <w:jc w:val="center"/>
              <w:rPr>
                <w:rFonts w:eastAsia="仿宋"/>
                <w:sz w:val="22"/>
                <w:szCs w:val="21"/>
              </w:rPr>
            </w:pP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rPr>
                <w:rFonts w:eastAsia="仿宋"/>
                <w:sz w:val="22"/>
                <w:szCs w:val="21"/>
              </w:rPr>
            </w:pPr>
            <w:r>
              <w:rPr>
                <w:rFonts w:hint="eastAsia" w:eastAsia="仿宋"/>
                <w:sz w:val="22"/>
              </w:rPr>
              <w:t>其中：办公用房（平方米）</w:t>
            </w:r>
          </w:p>
        </w:tc>
        <w:tc>
          <w:tcPr>
            <w:tcW w:w="1309" w:type="dxa"/>
            <w:tcBorders>
              <w:top w:val="nil"/>
              <w:left w:val="nil"/>
              <w:bottom w:val="single" w:color="auto" w:sz="4" w:space="0"/>
              <w:right w:val="single" w:color="auto" w:sz="4" w:space="0"/>
            </w:tcBorders>
            <w:vAlign w:val="center"/>
          </w:tcPr>
          <w:p>
            <w:pPr>
              <w:jc w:val="center"/>
              <w:rPr>
                <w:rFonts w:eastAsia="仿宋"/>
                <w:sz w:val="22"/>
                <w:szCs w:val="21"/>
              </w:rPr>
            </w:pPr>
          </w:p>
        </w:tc>
        <w:tc>
          <w:tcPr>
            <w:tcW w:w="4789" w:type="dxa"/>
            <w:tcBorders>
              <w:top w:val="nil"/>
              <w:left w:val="nil"/>
              <w:bottom w:val="single" w:color="auto" w:sz="4" w:space="0"/>
              <w:right w:val="single" w:color="auto" w:sz="4" w:space="0"/>
            </w:tcBorders>
            <w:vAlign w:val="center"/>
          </w:tcPr>
          <w:p>
            <w:pPr>
              <w:jc w:val="center"/>
              <w:rPr>
                <w:rFonts w:eastAsia="仿宋"/>
                <w:sz w:val="22"/>
                <w:szCs w:val="21"/>
              </w:rPr>
            </w:pP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rPr>
                <w:rFonts w:eastAsia="仿宋"/>
                <w:sz w:val="22"/>
                <w:szCs w:val="21"/>
              </w:rPr>
            </w:pPr>
            <w:r>
              <w:rPr>
                <w:rFonts w:eastAsia="仿宋"/>
                <w:sz w:val="22"/>
              </w:rPr>
              <w:t>2</w:t>
            </w:r>
            <w:r>
              <w:rPr>
                <w:rFonts w:hint="eastAsia" w:eastAsia="仿宋"/>
                <w:sz w:val="22"/>
              </w:rPr>
              <w:t>、车辆（台、辆）</w:t>
            </w:r>
          </w:p>
        </w:tc>
        <w:tc>
          <w:tcPr>
            <w:tcW w:w="1309" w:type="dxa"/>
            <w:tcBorders>
              <w:top w:val="nil"/>
              <w:left w:val="nil"/>
              <w:bottom w:val="single" w:color="auto" w:sz="4" w:space="0"/>
              <w:right w:val="single" w:color="auto" w:sz="4" w:space="0"/>
            </w:tcBorders>
            <w:vAlign w:val="center"/>
          </w:tcPr>
          <w:p>
            <w:pPr>
              <w:jc w:val="center"/>
              <w:rPr>
                <w:rFonts w:eastAsia="仿宋"/>
                <w:sz w:val="22"/>
                <w:szCs w:val="21"/>
                <w:lang w:eastAsia="zh-CN"/>
              </w:rPr>
            </w:pPr>
            <w:r>
              <w:rPr>
                <w:rFonts w:hint="eastAsia" w:eastAsia="仿宋"/>
                <w:sz w:val="22"/>
                <w:lang w:eastAsia="zh-CN"/>
              </w:rPr>
              <w:t>4</w:t>
            </w:r>
          </w:p>
        </w:tc>
        <w:tc>
          <w:tcPr>
            <w:tcW w:w="4789" w:type="dxa"/>
            <w:tcBorders>
              <w:top w:val="nil"/>
              <w:left w:val="nil"/>
              <w:bottom w:val="single" w:color="auto" w:sz="4" w:space="0"/>
              <w:right w:val="single" w:color="auto" w:sz="4" w:space="0"/>
            </w:tcBorders>
            <w:vAlign w:val="center"/>
          </w:tcPr>
          <w:p>
            <w:pPr>
              <w:jc w:val="center"/>
              <w:rPr>
                <w:rFonts w:eastAsia="仿宋"/>
                <w:sz w:val="22"/>
                <w:szCs w:val="21"/>
                <w:lang w:eastAsia="zh-CN"/>
              </w:rPr>
            </w:pPr>
            <w:r>
              <w:rPr>
                <w:rFonts w:hint="eastAsia" w:eastAsia="仿宋"/>
                <w:sz w:val="22"/>
                <w:lang w:eastAsia="zh-CN"/>
              </w:rPr>
              <w:t>80.13</w:t>
            </w: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rPr>
                <w:rFonts w:eastAsia="仿宋"/>
                <w:sz w:val="22"/>
                <w:szCs w:val="21"/>
              </w:rPr>
            </w:pPr>
            <w:r>
              <w:rPr>
                <w:rFonts w:eastAsia="仿宋"/>
                <w:sz w:val="22"/>
              </w:rPr>
              <w:t>3</w:t>
            </w:r>
            <w:r>
              <w:rPr>
                <w:rFonts w:hint="eastAsia" w:eastAsia="仿宋"/>
                <w:sz w:val="22"/>
              </w:rPr>
              <w:t>、单价在</w:t>
            </w:r>
            <w:r>
              <w:rPr>
                <w:rFonts w:eastAsia="仿宋"/>
                <w:sz w:val="22"/>
              </w:rPr>
              <w:t>20</w:t>
            </w:r>
            <w:r>
              <w:rPr>
                <w:rFonts w:hint="eastAsia" w:eastAsia="仿宋"/>
                <w:sz w:val="22"/>
              </w:rPr>
              <w:t>万元以上设备</w:t>
            </w:r>
          </w:p>
        </w:tc>
        <w:tc>
          <w:tcPr>
            <w:tcW w:w="1309" w:type="dxa"/>
            <w:tcBorders>
              <w:top w:val="nil"/>
              <w:left w:val="nil"/>
              <w:bottom w:val="single" w:color="auto" w:sz="4" w:space="0"/>
              <w:right w:val="single" w:color="auto" w:sz="4" w:space="0"/>
            </w:tcBorders>
            <w:vAlign w:val="center"/>
          </w:tcPr>
          <w:p>
            <w:pPr>
              <w:jc w:val="center"/>
              <w:rPr>
                <w:rFonts w:eastAsia="仿宋"/>
                <w:sz w:val="22"/>
                <w:szCs w:val="21"/>
              </w:rPr>
            </w:pPr>
            <w:r>
              <w:rPr>
                <w:rFonts w:eastAsia="仿宋"/>
                <w:sz w:val="22"/>
              </w:rPr>
              <w:t>——</w:t>
            </w:r>
          </w:p>
        </w:tc>
        <w:tc>
          <w:tcPr>
            <w:tcW w:w="4789" w:type="dxa"/>
            <w:tcBorders>
              <w:top w:val="nil"/>
              <w:left w:val="nil"/>
              <w:bottom w:val="single" w:color="auto" w:sz="4" w:space="0"/>
              <w:right w:val="single" w:color="auto" w:sz="4" w:space="0"/>
            </w:tcBorders>
            <w:vAlign w:val="center"/>
          </w:tcPr>
          <w:p>
            <w:pPr>
              <w:jc w:val="center"/>
              <w:rPr>
                <w:rFonts w:eastAsia="仿宋"/>
                <w:sz w:val="22"/>
                <w:szCs w:val="21"/>
              </w:rPr>
            </w:pP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rPr>
                <w:rFonts w:eastAsia="仿宋"/>
                <w:sz w:val="22"/>
                <w:szCs w:val="21"/>
              </w:rPr>
            </w:pPr>
            <w:r>
              <w:rPr>
                <w:rFonts w:eastAsia="仿宋"/>
                <w:sz w:val="22"/>
              </w:rPr>
              <w:t>4</w:t>
            </w:r>
            <w:r>
              <w:rPr>
                <w:rFonts w:hint="eastAsia" w:eastAsia="仿宋"/>
                <w:sz w:val="22"/>
              </w:rPr>
              <w:t>、其他固定资产</w:t>
            </w:r>
          </w:p>
        </w:tc>
        <w:tc>
          <w:tcPr>
            <w:tcW w:w="1309" w:type="dxa"/>
            <w:tcBorders>
              <w:top w:val="nil"/>
              <w:left w:val="nil"/>
              <w:bottom w:val="single" w:color="auto" w:sz="4" w:space="0"/>
              <w:right w:val="single" w:color="auto" w:sz="4" w:space="0"/>
            </w:tcBorders>
            <w:vAlign w:val="center"/>
          </w:tcPr>
          <w:p>
            <w:pPr>
              <w:jc w:val="center"/>
              <w:rPr>
                <w:rFonts w:eastAsia="仿宋"/>
                <w:sz w:val="22"/>
                <w:szCs w:val="21"/>
              </w:rPr>
            </w:pPr>
            <w:r>
              <w:rPr>
                <w:rFonts w:eastAsia="仿宋"/>
                <w:sz w:val="22"/>
              </w:rPr>
              <w:t>——</w:t>
            </w:r>
          </w:p>
        </w:tc>
        <w:tc>
          <w:tcPr>
            <w:tcW w:w="4789" w:type="dxa"/>
            <w:tcBorders>
              <w:top w:val="nil"/>
              <w:left w:val="nil"/>
              <w:bottom w:val="single" w:color="auto" w:sz="4" w:space="0"/>
              <w:right w:val="single" w:color="auto" w:sz="4" w:space="0"/>
            </w:tcBorders>
            <w:vAlign w:val="center"/>
          </w:tcPr>
          <w:p>
            <w:pPr>
              <w:jc w:val="center"/>
              <w:rPr>
                <w:rFonts w:eastAsia="仿宋"/>
                <w:sz w:val="22"/>
                <w:szCs w:val="21"/>
                <w:lang w:eastAsia="zh-CN"/>
              </w:rPr>
            </w:pPr>
            <w:r>
              <w:rPr>
                <w:rFonts w:hint="eastAsia" w:eastAsia="仿宋"/>
                <w:sz w:val="22"/>
                <w:lang w:eastAsia="zh-CN"/>
              </w:rPr>
              <w:t>145.43</w:t>
            </w:r>
          </w:p>
        </w:tc>
      </w:tr>
    </w:tbl>
    <w:p>
      <w:pPr>
        <w:ind w:firstLine="420"/>
        <w:rPr>
          <w:rFonts w:ascii="方正书宋_GBK" w:hAnsi="方正书宋_GBK" w:eastAsia="方正书宋_GBK" w:cs="方正书宋_GBK"/>
          <w:color w:val="000000"/>
          <w:sz w:val="21"/>
          <w:lang w:eastAsia="zh-CN"/>
        </w:rPr>
      </w:pPr>
    </w:p>
    <w:p>
      <w:pPr>
        <w:ind w:firstLine="420"/>
        <w:rPr>
          <w:rFonts w:ascii="方正书宋_GBK" w:hAnsi="方正书宋_GBK" w:eastAsia="方正书宋_GBK" w:cs="方正书宋_GBK"/>
          <w:color w:val="000000"/>
          <w:sz w:val="21"/>
          <w:lang w:eastAsia="zh-CN"/>
        </w:rPr>
      </w:pPr>
    </w:p>
    <w:p>
      <w:pPr>
        <w:spacing w:before="10" w:after="10"/>
        <w:ind w:firstLine="640"/>
        <w:outlineLvl w:val="2"/>
      </w:pPr>
      <w:bookmarkStart w:id="14" w:name="_Toc_3_3_0000000017"/>
      <w:r>
        <w:rPr>
          <w:rFonts w:ascii="黑体" w:hAnsi="黑体" w:eastAsia="黑体" w:cs="黑体"/>
          <w:color w:val="000000"/>
          <w:sz w:val="32"/>
        </w:rPr>
        <w:t>八、名词解释</w:t>
      </w:r>
      <w:bookmarkEnd w:id="14"/>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5" w:name="_Toc_3_3_0000000018"/>
      <w:r>
        <w:rPr>
          <w:rFonts w:ascii="黑体" w:hAnsi="黑体" w:eastAsia="黑体" w:cs="黑体"/>
          <w:color w:val="000000"/>
          <w:sz w:val="32"/>
        </w:rPr>
        <w:t>九、其他需要说明的事项</w:t>
      </w:r>
      <w:bookmarkEnd w:id="15"/>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6" w:name="_Toc_4_4_0000000019"/>
      <w:r>
        <w:rPr>
          <w:rFonts w:ascii="方正小标宋_GBK" w:hAnsi="方正小标宋_GBK" w:eastAsia="方正小标宋_GBK" w:cs="方正小标宋_GBK"/>
          <w:color w:val="000000"/>
          <w:sz w:val="44"/>
        </w:rPr>
        <w:t>一、唐山市丰润区发展和改革局本级收支预算</w:t>
      </w:r>
      <w:bookmarkEnd w:id="16"/>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303001唐山市丰润区发展和改革局本级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3899.83</w:t>
            </w:r>
          </w:p>
        </w:tc>
        <w:tc>
          <w:tcPr>
            <w:tcW w:w="4535" w:type="dxa"/>
            <w:vAlign w:val="center"/>
          </w:tcPr>
          <w:p>
            <w:pPr>
              <w:pStyle w:val="16"/>
            </w:pPr>
            <w:r>
              <w:t>一、一般公共服务支出</w:t>
            </w:r>
          </w:p>
        </w:tc>
        <w:tc>
          <w:tcPr>
            <w:tcW w:w="2126" w:type="dxa"/>
            <w:vAlign w:val="center"/>
          </w:tcPr>
          <w:p>
            <w:pPr>
              <w:pStyle w:val="15"/>
            </w:pPr>
            <w:r>
              <w:t>2106.34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2346.55</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1113.24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160.89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2346.55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118.36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6246.38</w:t>
            </w:r>
          </w:p>
        </w:tc>
        <w:tc>
          <w:tcPr>
            <w:tcW w:w="4535" w:type="dxa"/>
            <w:vAlign w:val="center"/>
          </w:tcPr>
          <w:p>
            <w:pPr>
              <w:pStyle w:val="18"/>
            </w:pPr>
            <w:r>
              <w:t>本年支出合计</w:t>
            </w:r>
          </w:p>
        </w:tc>
        <w:tc>
          <w:tcPr>
            <w:tcW w:w="2126" w:type="dxa"/>
            <w:vAlign w:val="center"/>
          </w:tcPr>
          <w:p>
            <w:pPr>
              <w:pStyle w:val="19"/>
            </w:pPr>
            <w:r>
              <w:t>6246.38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6246.38</w:t>
            </w:r>
          </w:p>
        </w:tc>
        <w:tc>
          <w:tcPr>
            <w:tcW w:w="4535" w:type="dxa"/>
            <w:vAlign w:val="center"/>
          </w:tcPr>
          <w:p>
            <w:pPr>
              <w:pStyle w:val="18"/>
            </w:pPr>
            <w:r>
              <w:t>支出总计</w:t>
            </w:r>
          </w:p>
        </w:tc>
        <w:tc>
          <w:tcPr>
            <w:tcW w:w="2126" w:type="dxa"/>
            <w:vAlign w:val="center"/>
          </w:tcPr>
          <w:p>
            <w:pPr>
              <w:pStyle w:val="19"/>
            </w:pPr>
            <w:r>
              <w:t>6246.38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303001唐山市丰润区发展和改革局本级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6246.38</w:t>
            </w:r>
          </w:p>
        </w:tc>
        <w:tc>
          <w:tcPr>
            <w:tcW w:w="1134" w:type="dxa"/>
            <w:vAlign w:val="center"/>
          </w:tcPr>
          <w:p>
            <w:pPr>
              <w:pStyle w:val="19"/>
            </w:pPr>
            <w:r>
              <w:t>6246.38</w:t>
            </w:r>
          </w:p>
        </w:tc>
        <w:tc>
          <w:tcPr>
            <w:tcW w:w="1134" w:type="dxa"/>
            <w:vAlign w:val="center"/>
          </w:tcPr>
          <w:p>
            <w:pPr>
              <w:pStyle w:val="19"/>
            </w:pPr>
            <w:r>
              <w:t>6246.38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2106.34</w:t>
            </w:r>
          </w:p>
        </w:tc>
        <w:tc>
          <w:tcPr>
            <w:tcW w:w="1134" w:type="dxa"/>
            <w:vAlign w:val="center"/>
          </w:tcPr>
          <w:p>
            <w:pPr>
              <w:pStyle w:val="15"/>
            </w:pPr>
            <w:r>
              <w:t>2106.34</w:t>
            </w:r>
          </w:p>
        </w:tc>
        <w:tc>
          <w:tcPr>
            <w:tcW w:w="1134" w:type="dxa"/>
            <w:vAlign w:val="center"/>
          </w:tcPr>
          <w:p>
            <w:pPr>
              <w:pStyle w:val="15"/>
            </w:pPr>
            <w:r>
              <w:t>2106.34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20104</w:t>
            </w:r>
          </w:p>
        </w:tc>
        <w:tc>
          <w:tcPr>
            <w:tcW w:w="1559" w:type="dxa"/>
            <w:vAlign w:val="center"/>
          </w:tcPr>
          <w:p>
            <w:pPr>
              <w:pStyle w:val="16"/>
            </w:pPr>
            <w:r>
              <w:t>发展与改革事务</w:t>
            </w:r>
          </w:p>
        </w:tc>
        <w:tc>
          <w:tcPr>
            <w:tcW w:w="1134" w:type="dxa"/>
            <w:vAlign w:val="center"/>
          </w:tcPr>
          <w:p>
            <w:pPr>
              <w:pStyle w:val="15"/>
            </w:pPr>
            <w:r>
              <w:t>2106.34</w:t>
            </w:r>
          </w:p>
        </w:tc>
        <w:tc>
          <w:tcPr>
            <w:tcW w:w="1134" w:type="dxa"/>
            <w:vAlign w:val="center"/>
          </w:tcPr>
          <w:p>
            <w:pPr>
              <w:pStyle w:val="15"/>
            </w:pPr>
            <w:r>
              <w:t>2106.34</w:t>
            </w:r>
          </w:p>
        </w:tc>
        <w:tc>
          <w:tcPr>
            <w:tcW w:w="1134" w:type="dxa"/>
            <w:vAlign w:val="center"/>
          </w:tcPr>
          <w:p>
            <w:pPr>
              <w:pStyle w:val="15"/>
            </w:pPr>
            <w:r>
              <w:t>2106.34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2010401</w:t>
            </w:r>
          </w:p>
        </w:tc>
        <w:tc>
          <w:tcPr>
            <w:tcW w:w="1559" w:type="dxa"/>
            <w:vAlign w:val="center"/>
          </w:tcPr>
          <w:p>
            <w:pPr>
              <w:pStyle w:val="16"/>
            </w:pPr>
            <w:r>
              <w:t>行政运行</w:t>
            </w:r>
          </w:p>
        </w:tc>
        <w:tc>
          <w:tcPr>
            <w:tcW w:w="1134" w:type="dxa"/>
            <w:vAlign w:val="center"/>
          </w:tcPr>
          <w:p>
            <w:pPr>
              <w:pStyle w:val="15"/>
            </w:pPr>
            <w:r>
              <w:t>1960.74</w:t>
            </w:r>
          </w:p>
        </w:tc>
        <w:tc>
          <w:tcPr>
            <w:tcW w:w="1134" w:type="dxa"/>
            <w:vAlign w:val="center"/>
          </w:tcPr>
          <w:p>
            <w:pPr>
              <w:pStyle w:val="15"/>
            </w:pPr>
            <w:r>
              <w:t>1960.74</w:t>
            </w:r>
          </w:p>
        </w:tc>
        <w:tc>
          <w:tcPr>
            <w:tcW w:w="1134" w:type="dxa"/>
            <w:vAlign w:val="center"/>
          </w:tcPr>
          <w:p>
            <w:pPr>
              <w:pStyle w:val="15"/>
            </w:pPr>
            <w:r>
              <w:t>1960.74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2010402</w:t>
            </w:r>
          </w:p>
        </w:tc>
        <w:tc>
          <w:tcPr>
            <w:tcW w:w="1559" w:type="dxa"/>
            <w:vAlign w:val="center"/>
          </w:tcPr>
          <w:p>
            <w:pPr>
              <w:pStyle w:val="16"/>
            </w:pPr>
            <w:r>
              <w:t>一般行政管理事务</w:t>
            </w:r>
          </w:p>
        </w:tc>
        <w:tc>
          <w:tcPr>
            <w:tcW w:w="1134" w:type="dxa"/>
            <w:vAlign w:val="center"/>
          </w:tcPr>
          <w:p>
            <w:pPr>
              <w:pStyle w:val="15"/>
            </w:pPr>
            <w:r>
              <w:t>45.60</w:t>
            </w:r>
          </w:p>
        </w:tc>
        <w:tc>
          <w:tcPr>
            <w:tcW w:w="1134" w:type="dxa"/>
            <w:vAlign w:val="center"/>
          </w:tcPr>
          <w:p>
            <w:pPr>
              <w:pStyle w:val="15"/>
            </w:pPr>
            <w:r>
              <w:t>45.60</w:t>
            </w:r>
          </w:p>
        </w:tc>
        <w:tc>
          <w:tcPr>
            <w:tcW w:w="1134" w:type="dxa"/>
            <w:vAlign w:val="center"/>
          </w:tcPr>
          <w:p>
            <w:pPr>
              <w:pStyle w:val="15"/>
            </w:pPr>
            <w:r>
              <w:t>45.60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2010499</w:t>
            </w:r>
          </w:p>
        </w:tc>
        <w:tc>
          <w:tcPr>
            <w:tcW w:w="1559" w:type="dxa"/>
            <w:vAlign w:val="center"/>
          </w:tcPr>
          <w:p>
            <w:pPr>
              <w:pStyle w:val="16"/>
            </w:pPr>
            <w:r>
              <w:t>其他发展与改革事务支出</w:t>
            </w:r>
          </w:p>
        </w:tc>
        <w:tc>
          <w:tcPr>
            <w:tcW w:w="1134" w:type="dxa"/>
            <w:vAlign w:val="center"/>
          </w:tcPr>
          <w:p>
            <w:pPr>
              <w:pStyle w:val="15"/>
            </w:pPr>
            <w:r>
              <w:t>100.00</w:t>
            </w:r>
          </w:p>
        </w:tc>
        <w:tc>
          <w:tcPr>
            <w:tcW w:w="1134" w:type="dxa"/>
            <w:vAlign w:val="center"/>
          </w:tcPr>
          <w:p>
            <w:pPr>
              <w:pStyle w:val="15"/>
            </w:pPr>
            <w:r>
              <w:t>100.00</w:t>
            </w:r>
          </w:p>
        </w:tc>
        <w:tc>
          <w:tcPr>
            <w:tcW w:w="1134" w:type="dxa"/>
            <w:vAlign w:val="center"/>
          </w:tcPr>
          <w:p>
            <w:pPr>
              <w:pStyle w:val="15"/>
            </w:pPr>
            <w:r>
              <w:t>100.00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1113.24</w:t>
            </w:r>
          </w:p>
        </w:tc>
        <w:tc>
          <w:tcPr>
            <w:tcW w:w="1134" w:type="dxa"/>
            <w:vAlign w:val="center"/>
          </w:tcPr>
          <w:p>
            <w:pPr>
              <w:pStyle w:val="15"/>
            </w:pPr>
            <w:r>
              <w:t>1113.24</w:t>
            </w:r>
          </w:p>
        </w:tc>
        <w:tc>
          <w:tcPr>
            <w:tcW w:w="1134" w:type="dxa"/>
            <w:vAlign w:val="center"/>
          </w:tcPr>
          <w:p>
            <w:pPr>
              <w:pStyle w:val="15"/>
            </w:pPr>
            <w:r>
              <w:t>1113.24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109.24</w:t>
            </w:r>
          </w:p>
        </w:tc>
        <w:tc>
          <w:tcPr>
            <w:tcW w:w="1134" w:type="dxa"/>
            <w:vAlign w:val="center"/>
          </w:tcPr>
          <w:p>
            <w:pPr>
              <w:pStyle w:val="15"/>
            </w:pPr>
            <w:r>
              <w:t>109.24</w:t>
            </w:r>
          </w:p>
        </w:tc>
        <w:tc>
          <w:tcPr>
            <w:tcW w:w="1134" w:type="dxa"/>
            <w:vAlign w:val="center"/>
          </w:tcPr>
          <w:p>
            <w:pPr>
              <w:pStyle w:val="15"/>
            </w:pPr>
            <w:r>
              <w:t>109.24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109.24</w:t>
            </w:r>
          </w:p>
        </w:tc>
        <w:tc>
          <w:tcPr>
            <w:tcW w:w="1134" w:type="dxa"/>
            <w:vAlign w:val="center"/>
          </w:tcPr>
          <w:p>
            <w:pPr>
              <w:pStyle w:val="15"/>
            </w:pPr>
            <w:r>
              <w:t>109.24</w:t>
            </w:r>
          </w:p>
        </w:tc>
        <w:tc>
          <w:tcPr>
            <w:tcW w:w="1134" w:type="dxa"/>
            <w:vAlign w:val="center"/>
          </w:tcPr>
          <w:p>
            <w:pPr>
              <w:pStyle w:val="15"/>
            </w:pPr>
            <w:r>
              <w:t>109.24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20810</w:t>
            </w:r>
          </w:p>
        </w:tc>
        <w:tc>
          <w:tcPr>
            <w:tcW w:w="1559" w:type="dxa"/>
            <w:vAlign w:val="center"/>
          </w:tcPr>
          <w:p>
            <w:pPr>
              <w:pStyle w:val="16"/>
            </w:pPr>
            <w:r>
              <w:t>社会福利</w:t>
            </w:r>
          </w:p>
        </w:tc>
        <w:tc>
          <w:tcPr>
            <w:tcW w:w="1134" w:type="dxa"/>
            <w:vAlign w:val="center"/>
          </w:tcPr>
          <w:p>
            <w:pPr>
              <w:pStyle w:val="15"/>
            </w:pPr>
            <w:r>
              <w:t>1004.00</w:t>
            </w:r>
          </w:p>
        </w:tc>
        <w:tc>
          <w:tcPr>
            <w:tcW w:w="1134" w:type="dxa"/>
            <w:vAlign w:val="center"/>
          </w:tcPr>
          <w:p>
            <w:pPr>
              <w:pStyle w:val="15"/>
            </w:pPr>
            <w:r>
              <w:t>1004.00</w:t>
            </w:r>
          </w:p>
        </w:tc>
        <w:tc>
          <w:tcPr>
            <w:tcW w:w="1134" w:type="dxa"/>
            <w:vAlign w:val="center"/>
          </w:tcPr>
          <w:p>
            <w:pPr>
              <w:pStyle w:val="15"/>
            </w:pPr>
            <w:r>
              <w:t>1004.00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2081006</w:t>
            </w:r>
          </w:p>
        </w:tc>
        <w:tc>
          <w:tcPr>
            <w:tcW w:w="1559" w:type="dxa"/>
            <w:vAlign w:val="center"/>
          </w:tcPr>
          <w:p>
            <w:pPr>
              <w:pStyle w:val="16"/>
            </w:pPr>
            <w:r>
              <w:t>养老服务</w:t>
            </w:r>
          </w:p>
        </w:tc>
        <w:tc>
          <w:tcPr>
            <w:tcW w:w="1134" w:type="dxa"/>
            <w:vAlign w:val="center"/>
          </w:tcPr>
          <w:p>
            <w:pPr>
              <w:pStyle w:val="15"/>
            </w:pPr>
            <w:r>
              <w:t>1004.00</w:t>
            </w:r>
          </w:p>
        </w:tc>
        <w:tc>
          <w:tcPr>
            <w:tcW w:w="1134" w:type="dxa"/>
            <w:vAlign w:val="center"/>
          </w:tcPr>
          <w:p>
            <w:pPr>
              <w:pStyle w:val="15"/>
            </w:pPr>
            <w:r>
              <w:t>1004.00</w:t>
            </w:r>
          </w:p>
        </w:tc>
        <w:tc>
          <w:tcPr>
            <w:tcW w:w="1134" w:type="dxa"/>
            <w:vAlign w:val="center"/>
          </w:tcPr>
          <w:p>
            <w:pPr>
              <w:pStyle w:val="15"/>
            </w:pPr>
            <w:r>
              <w:t>1004.00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160.89</w:t>
            </w:r>
          </w:p>
        </w:tc>
        <w:tc>
          <w:tcPr>
            <w:tcW w:w="1134" w:type="dxa"/>
            <w:vAlign w:val="center"/>
          </w:tcPr>
          <w:p>
            <w:pPr>
              <w:pStyle w:val="15"/>
            </w:pPr>
            <w:r>
              <w:t>160.89</w:t>
            </w:r>
          </w:p>
        </w:tc>
        <w:tc>
          <w:tcPr>
            <w:tcW w:w="1134" w:type="dxa"/>
            <w:vAlign w:val="center"/>
          </w:tcPr>
          <w:p>
            <w:pPr>
              <w:pStyle w:val="15"/>
            </w:pPr>
            <w:r>
              <w:t>160.89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160.89</w:t>
            </w:r>
          </w:p>
        </w:tc>
        <w:tc>
          <w:tcPr>
            <w:tcW w:w="1134" w:type="dxa"/>
            <w:vAlign w:val="center"/>
          </w:tcPr>
          <w:p>
            <w:pPr>
              <w:pStyle w:val="15"/>
            </w:pPr>
            <w:r>
              <w:t>160.89</w:t>
            </w:r>
          </w:p>
        </w:tc>
        <w:tc>
          <w:tcPr>
            <w:tcW w:w="1134" w:type="dxa"/>
            <w:vAlign w:val="center"/>
          </w:tcPr>
          <w:p>
            <w:pPr>
              <w:pStyle w:val="15"/>
            </w:pPr>
            <w:r>
              <w:t>160.89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160.89</w:t>
            </w:r>
          </w:p>
        </w:tc>
        <w:tc>
          <w:tcPr>
            <w:tcW w:w="1134" w:type="dxa"/>
            <w:vAlign w:val="center"/>
          </w:tcPr>
          <w:p>
            <w:pPr>
              <w:pStyle w:val="15"/>
            </w:pPr>
            <w:r>
              <w:t>160.89</w:t>
            </w:r>
          </w:p>
        </w:tc>
        <w:tc>
          <w:tcPr>
            <w:tcW w:w="1134" w:type="dxa"/>
            <w:vAlign w:val="center"/>
          </w:tcPr>
          <w:p>
            <w:pPr>
              <w:pStyle w:val="15"/>
            </w:pPr>
            <w:r>
              <w:t>160.89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350.00</w:t>
            </w:r>
          </w:p>
        </w:tc>
        <w:tc>
          <w:tcPr>
            <w:tcW w:w="1134" w:type="dxa"/>
            <w:vAlign w:val="center"/>
          </w:tcPr>
          <w:p>
            <w:pPr>
              <w:pStyle w:val="15"/>
            </w:pPr>
            <w:r>
              <w:t>350.00</w:t>
            </w:r>
          </w:p>
        </w:tc>
        <w:tc>
          <w:tcPr>
            <w:tcW w:w="1134" w:type="dxa"/>
            <w:vAlign w:val="center"/>
          </w:tcPr>
          <w:p>
            <w:pPr>
              <w:pStyle w:val="15"/>
            </w:pPr>
            <w:r>
              <w:t>350.00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21110</w:t>
            </w:r>
          </w:p>
        </w:tc>
        <w:tc>
          <w:tcPr>
            <w:tcW w:w="1559" w:type="dxa"/>
            <w:vAlign w:val="center"/>
          </w:tcPr>
          <w:p>
            <w:pPr>
              <w:pStyle w:val="16"/>
            </w:pPr>
            <w:r>
              <w:t>能源节约利用</w:t>
            </w:r>
          </w:p>
        </w:tc>
        <w:tc>
          <w:tcPr>
            <w:tcW w:w="1134" w:type="dxa"/>
            <w:vAlign w:val="center"/>
          </w:tcPr>
          <w:p>
            <w:pPr>
              <w:pStyle w:val="15"/>
            </w:pPr>
            <w:r>
              <w:t>350.00</w:t>
            </w:r>
          </w:p>
        </w:tc>
        <w:tc>
          <w:tcPr>
            <w:tcW w:w="1134" w:type="dxa"/>
            <w:vAlign w:val="center"/>
          </w:tcPr>
          <w:p>
            <w:pPr>
              <w:pStyle w:val="15"/>
            </w:pPr>
            <w:r>
              <w:t>350.00</w:t>
            </w:r>
          </w:p>
        </w:tc>
        <w:tc>
          <w:tcPr>
            <w:tcW w:w="1134" w:type="dxa"/>
            <w:vAlign w:val="center"/>
          </w:tcPr>
          <w:p>
            <w:pPr>
              <w:pStyle w:val="15"/>
            </w:pPr>
            <w:r>
              <w:t>350.00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2111001</w:t>
            </w:r>
          </w:p>
        </w:tc>
        <w:tc>
          <w:tcPr>
            <w:tcW w:w="1559" w:type="dxa"/>
            <w:vAlign w:val="center"/>
          </w:tcPr>
          <w:p>
            <w:pPr>
              <w:pStyle w:val="16"/>
            </w:pPr>
            <w:r>
              <w:t>能源节约利用</w:t>
            </w:r>
          </w:p>
        </w:tc>
        <w:tc>
          <w:tcPr>
            <w:tcW w:w="1134" w:type="dxa"/>
            <w:vAlign w:val="center"/>
          </w:tcPr>
          <w:p>
            <w:pPr>
              <w:pStyle w:val="15"/>
            </w:pPr>
            <w:r>
              <w:t>350.00</w:t>
            </w:r>
          </w:p>
        </w:tc>
        <w:tc>
          <w:tcPr>
            <w:tcW w:w="1134" w:type="dxa"/>
            <w:vAlign w:val="center"/>
          </w:tcPr>
          <w:p>
            <w:pPr>
              <w:pStyle w:val="15"/>
            </w:pPr>
            <w:r>
              <w:t>350.00</w:t>
            </w:r>
          </w:p>
        </w:tc>
        <w:tc>
          <w:tcPr>
            <w:tcW w:w="1134" w:type="dxa"/>
            <w:vAlign w:val="center"/>
          </w:tcPr>
          <w:p>
            <w:pPr>
              <w:pStyle w:val="15"/>
            </w:pPr>
            <w:r>
              <w:t>350.00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2346.55</w:t>
            </w:r>
          </w:p>
        </w:tc>
        <w:tc>
          <w:tcPr>
            <w:tcW w:w="1134" w:type="dxa"/>
            <w:vAlign w:val="center"/>
          </w:tcPr>
          <w:p>
            <w:pPr>
              <w:pStyle w:val="15"/>
            </w:pPr>
            <w:r>
              <w:t>2346.55</w:t>
            </w:r>
          </w:p>
        </w:tc>
        <w:tc>
          <w:tcPr>
            <w:tcW w:w="1134" w:type="dxa"/>
            <w:vAlign w:val="center"/>
          </w:tcPr>
          <w:p>
            <w:pPr>
              <w:pStyle w:val="15"/>
            </w:pPr>
            <w:r>
              <w:t>2346.55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21208</w:t>
            </w:r>
          </w:p>
        </w:tc>
        <w:tc>
          <w:tcPr>
            <w:tcW w:w="1559" w:type="dxa"/>
            <w:vAlign w:val="center"/>
          </w:tcPr>
          <w:p>
            <w:pPr>
              <w:pStyle w:val="16"/>
            </w:pPr>
            <w:r>
              <w:t>国有土地使用权出让收入安排的支出</w:t>
            </w:r>
          </w:p>
        </w:tc>
        <w:tc>
          <w:tcPr>
            <w:tcW w:w="1134" w:type="dxa"/>
            <w:vAlign w:val="center"/>
          </w:tcPr>
          <w:p>
            <w:pPr>
              <w:pStyle w:val="15"/>
            </w:pPr>
            <w:r>
              <w:t>42.55</w:t>
            </w:r>
          </w:p>
        </w:tc>
        <w:tc>
          <w:tcPr>
            <w:tcW w:w="1134" w:type="dxa"/>
            <w:vAlign w:val="center"/>
          </w:tcPr>
          <w:p>
            <w:pPr>
              <w:pStyle w:val="15"/>
            </w:pPr>
            <w:r>
              <w:t>42.55</w:t>
            </w:r>
          </w:p>
        </w:tc>
        <w:tc>
          <w:tcPr>
            <w:tcW w:w="1134" w:type="dxa"/>
            <w:vAlign w:val="center"/>
          </w:tcPr>
          <w:p>
            <w:pPr>
              <w:pStyle w:val="15"/>
            </w:pPr>
            <w:r>
              <w:t>42.55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2120899</w:t>
            </w:r>
          </w:p>
        </w:tc>
        <w:tc>
          <w:tcPr>
            <w:tcW w:w="1559" w:type="dxa"/>
            <w:vAlign w:val="center"/>
          </w:tcPr>
          <w:p>
            <w:pPr>
              <w:pStyle w:val="16"/>
            </w:pPr>
            <w:r>
              <w:t>其他国有土地使用权出让收入安排的支出</w:t>
            </w:r>
          </w:p>
        </w:tc>
        <w:tc>
          <w:tcPr>
            <w:tcW w:w="1134" w:type="dxa"/>
            <w:vAlign w:val="center"/>
          </w:tcPr>
          <w:p>
            <w:pPr>
              <w:pStyle w:val="15"/>
            </w:pPr>
            <w:r>
              <w:t>42.55</w:t>
            </w:r>
          </w:p>
        </w:tc>
        <w:tc>
          <w:tcPr>
            <w:tcW w:w="1134" w:type="dxa"/>
            <w:vAlign w:val="center"/>
          </w:tcPr>
          <w:p>
            <w:pPr>
              <w:pStyle w:val="15"/>
            </w:pPr>
            <w:r>
              <w:t>42.55</w:t>
            </w:r>
          </w:p>
        </w:tc>
        <w:tc>
          <w:tcPr>
            <w:tcW w:w="1134" w:type="dxa"/>
            <w:vAlign w:val="center"/>
          </w:tcPr>
          <w:p>
            <w:pPr>
              <w:pStyle w:val="15"/>
            </w:pPr>
            <w:r>
              <w:t>42.55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21210</w:t>
            </w:r>
          </w:p>
        </w:tc>
        <w:tc>
          <w:tcPr>
            <w:tcW w:w="1559" w:type="dxa"/>
            <w:vAlign w:val="center"/>
          </w:tcPr>
          <w:p>
            <w:pPr>
              <w:pStyle w:val="16"/>
            </w:pPr>
            <w:r>
              <w:t>国有土地收益基金安排的支出</w:t>
            </w:r>
          </w:p>
        </w:tc>
        <w:tc>
          <w:tcPr>
            <w:tcW w:w="1134" w:type="dxa"/>
            <w:vAlign w:val="center"/>
          </w:tcPr>
          <w:p>
            <w:pPr>
              <w:pStyle w:val="15"/>
            </w:pPr>
            <w:r>
              <w:t>2304.00</w:t>
            </w:r>
          </w:p>
        </w:tc>
        <w:tc>
          <w:tcPr>
            <w:tcW w:w="1134" w:type="dxa"/>
            <w:vAlign w:val="center"/>
          </w:tcPr>
          <w:p>
            <w:pPr>
              <w:pStyle w:val="15"/>
            </w:pPr>
            <w:r>
              <w:t>2304.00</w:t>
            </w:r>
          </w:p>
        </w:tc>
        <w:tc>
          <w:tcPr>
            <w:tcW w:w="1134" w:type="dxa"/>
            <w:vAlign w:val="center"/>
          </w:tcPr>
          <w:p>
            <w:pPr>
              <w:pStyle w:val="15"/>
            </w:pPr>
            <w:r>
              <w:t>2304.00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2121001</w:t>
            </w:r>
          </w:p>
        </w:tc>
        <w:tc>
          <w:tcPr>
            <w:tcW w:w="1559" w:type="dxa"/>
            <w:vAlign w:val="center"/>
          </w:tcPr>
          <w:p>
            <w:pPr>
              <w:pStyle w:val="16"/>
            </w:pPr>
            <w:r>
              <w:t>征地和拆迁补偿支出</w:t>
            </w:r>
          </w:p>
        </w:tc>
        <w:tc>
          <w:tcPr>
            <w:tcW w:w="1134" w:type="dxa"/>
            <w:vAlign w:val="center"/>
          </w:tcPr>
          <w:p>
            <w:pPr>
              <w:pStyle w:val="15"/>
            </w:pPr>
            <w:r>
              <w:t>2304.00</w:t>
            </w:r>
          </w:p>
        </w:tc>
        <w:tc>
          <w:tcPr>
            <w:tcW w:w="1134" w:type="dxa"/>
            <w:vAlign w:val="center"/>
          </w:tcPr>
          <w:p>
            <w:pPr>
              <w:pStyle w:val="15"/>
            </w:pPr>
            <w:r>
              <w:t>2304.00</w:t>
            </w:r>
          </w:p>
        </w:tc>
        <w:tc>
          <w:tcPr>
            <w:tcW w:w="1134" w:type="dxa"/>
            <w:vAlign w:val="center"/>
          </w:tcPr>
          <w:p>
            <w:pPr>
              <w:pStyle w:val="15"/>
            </w:pPr>
            <w:r>
              <w:t>2304.00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118.36</w:t>
            </w:r>
          </w:p>
        </w:tc>
        <w:tc>
          <w:tcPr>
            <w:tcW w:w="1134" w:type="dxa"/>
            <w:vAlign w:val="center"/>
          </w:tcPr>
          <w:p>
            <w:pPr>
              <w:pStyle w:val="15"/>
            </w:pPr>
            <w:r>
              <w:t>118.36</w:t>
            </w:r>
          </w:p>
        </w:tc>
        <w:tc>
          <w:tcPr>
            <w:tcW w:w="1134" w:type="dxa"/>
            <w:vAlign w:val="center"/>
          </w:tcPr>
          <w:p>
            <w:pPr>
              <w:pStyle w:val="15"/>
            </w:pPr>
            <w:r>
              <w:t>118.36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118.36</w:t>
            </w:r>
          </w:p>
        </w:tc>
        <w:tc>
          <w:tcPr>
            <w:tcW w:w="1134" w:type="dxa"/>
            <w:vAlign w:val="center"/>
          </w:tcPr>
          <w:p>
            <w:pPr>
              <w:pStyle w:val="15"/>
            </w:pPr>
            <w:r>
              <w:t>118.36</w:t>
            </w:r>
          </w:p>
        </w:tc>
        <w:tc>
          <w:tcPr>
            <w:tcW w:w="1134" w:type="dxa"/>
            <w:vAlign w:val="center"/>
          </w:tcPr>
          <w:p>
            <w:pPr>
              <w:pStyle w:val="15"/>
            </w:pPr>
            <w:r>
              <w:t>118.36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118.36</w:t>
            </w:r>
          </w:p>
        </w:tc>
        <w:tc>
          <w:tcPr>
            <w:tcW w:w="1134" w:type="dxa"/>
            <w:vAlign w:val="center"/>
          </w:tcPr>
          <w:p>
            <w:pPr>
              <w:pStyle w:val="15"/>
            </w:pPr>
            <w:r>
              <w:t>118.36</w:t>
            </w:r>
          </w:p>
        </w:tc>
        <w:tc>
          <w:tcPr>
            <w:tcW w:w="1134" w:type="dxa"/>
            <w:vAlign w:val="center"/>
          </w:tcPr>
          <w:p>
            <w:pPr>
              <w:pStyle w:val="15"/>
            </w:pPr>
            <w:r>
              <w:t>118.36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222</w:t>
            </w:r>
          </w:p>
        </w:tc>
        <w:tc>
          <w:tcPr>
            <w:tcW w:w="1559" w:type="dxa"/>
            <w:vAlign w:val="center"/>
          </w:tcPr>
          <w:p>
            <w:pPr>
              <w:pStyle w:val="16"/>
            </w:pPr>
            <w:r>
              <w:t>粮油物资储备支出</w:t>
            </w:r>
          </w:p>
        </w:tc>
        <w:tc>
          <w:tcPr>
            <w:tcW w:w="1134" w:type="dxa"/>
            <w:vAlign w:val="center"/>
          </w:tcPr>
          <w:p>
            <w:pPr>
              <w:pStyle w:val="15"/>
            </w:pPr>
            <w:r>
              <w:t>51.00</w:t>
            </w:r>
          </w:p>
        </w:tc>
        <w:tc>
          <w:tcPr>
            <w:tcW w:w="1134" w:type="dxa"/>
            <w:vAlign w:val="center"/>
          </w:tcPr>
          <w:p>
            <w:pPr>
              <w:pStyle w:val="15"/>
            </w:pPr>
            <w:r>
              <w:t>51.00</w:t>
            </w:r>
          </w:p>
        </w:tc>
        <w:tc>
          <w:tcPr>
            <w:tcW w:w="1134" w:type="dxa"/>
            <w:vAlign w:val="center"/>
          </w:tcPr>
          <w:p>
            <w:pPr>
              <w:pStyle w:val="15"/>
            </w:pPr>
            <w:r>
              <w:t>51.00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22201</w:t>
            </w:r>
          </w:p>
        </w:tc>
        <w:tc>
          <w:tcPr>
            <w:tcW w:w="1559" w:type="dxa"/>
            <w:vAlign w:val="center"/>
          </w:tcPr>
          <w:p>
            <w:pPr>
              <w:pStyle w:val="16"/>
            </w:pPr>
            <w:r>
              <w:t>粮油物资事务</w:t>
            </w:r>
          </w:p>
        </w:tc>
        <w:tc>
          <w:tcPr>
            <w:tcW w:w="1134" w:type="dxa"/>
            <w:vAlign w:val="center"/>
          </w:tcPr>
          <w:p>
            <w:pPr>
              <w:pStyle w:val="15"/>
            </w:pPr>
            <w:r>
              <w:t>51.00</w:t>
            </w:r>
          </w:p>
        </w:tc>
        <w:tc>
          <w:tcPr>
            <w:tcW w:w="1134" w:type="dxa"/>
            <w:vAlign w:val="center"/>
          </w:tcPr>
          <w:p>
            <w:pPr>
              <w:pStyle w:val="15"/>
            </w:pPr>
            <w:r>
              <w:t>51.00</w:t>
            </w:r>
          </w:p>
        </w:tc>
        <w:tc>
          <w:tcPr>
            <w:tcW w:w="1134" w:type="dxa"/>
            <w:vAlign w:val="center"/>
          </w:tcPr>
          <w:p>
            <w:pPr>
              <w:pStyle w:val="15"/>
            </w:pPr>
            <w:r>
              <w:t>51.00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2220106</w:t>
            </w:r>
          </w:p>
        </w:tc>
        <w:tc>
          <w:tcPr>
            <w:tcW w:w="1559" w:type="dxa"/>
            <w:vAlign w:val="center"/>
          </w:tcPr>
          <w:p>
            <w:pPr>
              <w:pStyle w:val="16"/>
            </w:pPr>
            <w:r>
              <w:t>专项业务活动</w:t>
            </w:r>
          </w:p>
        </w:tc>
        <w:tc>
          <w:tcPr>
            <w:tcW w:w="1134" w:type="dxa"/>
            <w:vAlign w:val="center"/>
          </w:tcPr>
          <w:p>
            <w:pPr>
              <w:pStyle w:val="15"/>
            </w:pPr>
            <w:r>
              <w:t>51.00</w:t>
            </w:r>
          </w:p>
        </w:tc>
        <w:tc>
          <w:tcPr>
            <w:tcW w:w="1134" w:type="dxa"/>
            <w:vAlign w:val="center"/>
          </w:tcPr>
          <w:p>
            <w:pPr>
              <w:pStyle w:val="15"/>
            </w:pPr>
            <w:r>
              <w:t>51.00</w:t>
            </w:r>
          </w:p>
        </w:tc>
        <w:tc>
          <w:tcPr>
            <w:tcW w:w="1134" w:type="dxa"/>
            <w:vAlign w:val="center"/>
          </w:tcPr>
          <w:p>
            <w:pPr>
              <w:pStyle w:val="15"/>
            </w:pPr>
            <w:r>
              <w:t>51.00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303001唐山市丰润区发展和改革局本级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6246.38</w:t>
            </w:r>
          </w:p>
        </w:tc>
        <w:tc>
          <w:tcPr>
            <w:tcW w:w="1361" w:type="dxa"/>
            <w:vAlign w:val="center"/>
          </w:tcPr>
          <w:p>
            <w:pPr>
              <w:pStyle w:val="19"/>
            </w:pPr>
            <w:r>
              <w:t>2349.23</w:t>
            </w:r>
          </w:p>
        </w:tc>
        <w:tc>
          <w:tcPr>
            <w:tcW w:w="1361" w:type="dxa"/>
            <w:vAlign w:val="center"/>
          </w:tcPr>
          <w:p>
            <w:pPr>
              <w:pStyle w:val="19"/>
            </w:pPr>
            <w:r>
              <w:t>3897.15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2106.34</w:t>
            </w:r>
          </w:p>
        </w:tc>
        <w:tc>
          <w:tcPr>
            <w:tcW w:w="1361" w:type="dxa"/>
            <w:vAlign w:val="center"/>
          </w:tcPr>
          <w:p>
            <w:pPr>
              <w:pStyle w:val="15"/>
            </w:pPr>
            <w:r>
              <w:t>1960.74</w:t>
            </w:r>
          </w:p>
        </w:tc>
        <w:tc>
          <w:tcPr>
            <w:tcW w:w="1361" w:type="dxa"/>
            <w:vAlign w:val="center"/>
          </w:tcPr>
          <w:p>
            <w:pPr>
              <w:pStyle w:val="15"/>
            </w:pPr>
            <w:r>
              <w:t>145.60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20104</w:t>
            </w:r>
          </w:p>
        </w:tc>
        <w:tc>
          <w:tcPr>
            <w:tcW w:w="4535" w:type="dxa"/>
            <w:vAlign w:val="center"/>
          </w:tcPr>
          <w:p>
            <w:pPr>
              <w:pStyle w:val="16"/>
            </w:pPr>
            <w:r>
              <w:t>发展与改革事务</w:t>
            </w:r>
          </w:p>
        </w:tc>
        <w:tc>
          <w:tcPr>
            <w:tcW w:w="1361" w:type="dxa"/>
            <w:vAlign w:val="center"/>
          </w:tcPr>
          <w:p>
            <w:pPr>
              <w:pStyle w:val="15"/>
            </w:pPr>
            <w:r>
              <w:t>2106.34</w:t>
            </w:r>
          </w:p>
        </w:tc>
        <w:tc>
          <w:tcPr>
            <w:tcW w:w="1361" w:type="dxa"/>
            <w:vAlign w:val="center"/>
          </w:tcPr>
          <w:p>
            <w:pPr>
              <w:pStyle w:val="15"/>
            </w:pPr>
            <w:r>
              <w:t>1960.74</w:t>
            </w:r>
          </w:p>
        </w:tc>
        <w:tc>
          <w:tcPr>
            <w:tcW w:w="1361" w:type="dxa"/>
            <w:vAlign w:val="center"/>
          </w:tcPr>
          <w:p>
            <w:pPr>
              <w:pStyle w:val="15"/>
            </w:pPr>
            <w:r>
              <w:t>145.60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2010401</w:t>
            </w:r>
          </w:p>
        </w:tc>
        <w:tc>
          <w:tcPr>
            <w:tcW w:w="4535" w:type="dxa"/>
            <w:vAlign w:val="center"/>
          </w:tcPr>
          <w:p>
            <w:pPr>
              <w:pStyle w:val="16"/>
            </w:pPr>
            <w:r>
              <w:t>行政运行</w:t>
            </w:r>
          </w:p>
        </w:tc>
        <w:tc>
          <w:tcPr>
            <w:tcW w:w="1361" w:type="dxa"/>
            <w:vAlign w:val="center"/>
          </w:tcPr>
          <w:p>
            <w:pPr>
              <w:pStyle w:val="15"/>
            </w:pPr>
            <w:r>
              <w:t>1960.74</w:t>
            </w:r>
          </w:p>
        </w:tc>
        <w:tc>
          <w:tcPr>
            <w:tcW w:w="1361" w:type="dxa"/>
            <w:vAlign w:val="center"/>
          </w:tcPr>
          <w:p>
            <w:pPr>
              <w:pStyle w:val="15"/>
            </w:pPr>
            <w:r>
              <w:t>1960.74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2010402</w:t>
            </w:r>
          </w:p>
        </w:tc>
        <w:tc>
          <w:tcPr>
            <w:tcW w:w="4535" w:type="dxa"/>
            <w:vAlign w:val="center"/>
          </w:tcPr>
          <w:p>
            <w:pPr>
              <w:pStyle w:val="16"/>
            </w:pPr>
            <w:r>
              <w:t>一般行政管理事务</w:t>
            </w:r>
          </w:p>
        </w:tc>
        <w:tc>
          <w:tcPr>
            <w:tcW w:w="1361" w:type="dxa"/>
            <w:vAlign w:val="center"/>
          </w:tcPr>
          <w:p>
            <w:pPr>
              <w:pStyle w:val="15"/>
            </w:pPr>
            <w:r>
              <w:t>45.60</w:t>
            </w:r>
          </w:p>
        </w:tc>
        <w:tc>
          <w:tcPr>
            <w:tcW w:w="1361" w:type="dxa"/>
            <w:vAlign w:val="center"/>
          </w:tcPr>
          <w:p>
            <w:pPr>
              <w:pStyle w:val="15"/>
            </w:pPr>
          </w:p>
        </w:tc>
        <w:tc>
          <w:tcPr>
            <w:tcW w:w="1361" w:type="dxa"/>
            <w:vAlign w:val="center"/>
          </w:tcPr>
          <w:p>
            <w:pPr>
              <w:pStyle w:val="15"/>
            </w:pPr>
            <w:r>
              <w:t>45.60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2010499</w:t>
            </w:r>
          </w:p>
        </w:tc>
        <w:tc>
          <w:tcPr>
            <w:tcW w:w="4535" w:type="dxa"/>
            <w:vAlign w:val="center"/>
          </w:tcPr>
          <w:p>
            <w:pPr>
              <w:pStyle w:val="16"/>
            </w:pPr>
            <w:r>
              <w:t>其他发展与改革事务支出</w:t>
            </w:r>
          </w:p>
        </w:tc>
        <w:tc>
          <w:tcPr>
            <w:tcW w:w="1361" w:type="dxa"/>
            <w:vAlign w:val="center"/>
          </w:tcPr>
          <w:p>
            <w:pPr>
              <w:pStyle w:val="15"/>
            </w:pPr>
            <w:r>
              <w:t>100.00</w:t>
            </w:r>
          </w:p>
        </w:tc>
        <w:tc>
          <w:tcPr>
            <w:tcW w:w="1361" w:type="dxa"/>
            <w:vAlign w:val="center"/>
          </w:tcPr>
          <w:p>
            <w:pPr>
              <w:pStyle w:val="15"/>
            </w:pPr>
          </w:p>
        </w:tc>
        <w:tc>
          <w:tcPr>
            <w:tcW w:w="1361" w:type="dxa"/>
            <w:vAlign w:val="center"/>
          </w:tcPr>
          <w:p>
            <w:pPr>
              <w:pStyle w:val="15"/>
            </w:pPr>
            <w:r>
              <w:t>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1113.24</w:t>
            </w:r>
          </w:p>
        </w:tc>
        <w:tc>
          <w:tcPr>
            <w:tcW w:w="1361" w:type="dxa"/>
            <w:vAlign w:val="center"/>
          </w:tcPr>
          <w:p>
            <w:pPr>
              <w:pStyle w:val="15"/>
            </w:pPr>
            <w:r>
              <w:t>109.24</w:t>
            </w:r>
          </w:p>
        </w:tc>
        <w:tc>
          <w:tcPr>
            <w:tcW w:w="1361" w:type="dxa"/>
            <w:vAlign w:val="center"/>
          </w:tcPr>
          <w:p>
            <w:pPr>
              <w:pStyle w:val="15"/>
            </w:pPr>
            <w:r>
              <w:t>1004.00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109.24</w:t>
            </w:r>
          </w:p>
        </w:tc>
        <w:tc>
          <w:tcPr>
            <w:tcW w:w="1361" w:type="dxa"/>
            <w:vAlign w:val="center"/>
          </w:tcPr>
          <w:p>
            <w:pPr>
              <w:pStyle w:val="15"/>
            </w:pPr>
            <w:r>
              <w:t>109.24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109.24</w:t>
            </w:r>
          </w:p>
        </w:tc>
        <w:tc>
          <w:tcPr>
            <w:tcW w:w="1361" w:type="dxa"/>
            <w:vAlign w:val="center"/>
          </w:tcPr>
          <w:p>
            <w:pPr>
              <w:pStyle w:val="15"/>
            </w:pPr>
            <w:r>
              <w:t>109.24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20810</w:t>
            </w:r>
          </w:p>
        </w:tc>
        <w:tc>
          <w:tcPr>
            <w:tcW w:w="4535" w:type="dxa"/>
            <w:vAlign w:val="center"/>
          </w:tcPr>
          <w:p>
            <w:pPr>
              <w:pStyle w:val="16"/>
            </w:pPr>
            <w:r>
              <w:t>社会福利</w:t>
            </w:r>
          </w:p>
        </w:tc>
        <w:tc>
          <w:tcPr>
            <w:tcW w:w="1361" w:type="dxa"/>
            <w:vAlign w:val="center"/>
          </w:tcPr>
          <w:p>
            <w:pPr>
              <w:pStyle w:val="15"/>
            </w:pPr>
            <w:r>
              <w:t>1004.00</w:t>
            </w:r>
          </w:p>
        </w:tc>
        <w:tc>
          <w:tcPr>
            <w:tcW w:w="1361" w:type="dxa"/>
            <w:vAlign w:val="center"/>
          </w:tcPr>
          <w:p>
            <w:pPr>
              <w:pStyle w:val="15"/>
            </w:pPr>
          </w:p>
        </w:tc>
        <w:tc>
          <w:tcPr>
            <w:tcW w:w="1361" w:type="dxa"/>
            <w:vAlign w:val="center"/>
          </w:tcPr>
          <w:p>
            <w:pPr>
              <w:pStyle w:val="15"/>
            </w:pPr>
            <w:r>
              <w:t>1004.00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2081006</w:t>
            </w:r>
          </w:p>
        </w:tc>
        <w:tc>
          <w:tcPr>
            <w:tcW w:w="4535" w:type="dxa"/>
            <w:vAlign w:val="center"/>
          </w:tcPr>
          <w:p>
            <w:pPr>
              <w:pStyle w:val="16"/>
            </w:pPr>
            <w:r>
              <w:t>养老服务</w:t>
            </w:r>
          </w:p>
        </w:tc>
        <w:tc>
          <w:tcPr>
            <w:tcW w:w="1361" w:type="dxa"/>
            <w:vAlign w:val="center"/>
          </w:tcPr>
          <w:p>
            <w:pPr>
              <w:pStyle w:val="15"/>
            </w:pPr>
            <w:r>
              <w:t>1004.00</w:t>
            </w:r>
          </w:p>
        </w:tc>
        <w:tc>
          <w:tcPr>
            <w:tcW w:w="1361" w:type="dxa"/>
            <w:vAlign w:val="center"/>
          </w:tcPr>
          <w:p>
            <w:pPr>
              <w:pStyle w:val="15"/>
            </w:pPr>
          </w:p>
        </w:tc>
        <w:tc>
          <w:tcPr>
            <w:tcW w:w="1361" w:type="dxa"/>
            <w:vAlign w:val="center"/>
          </w:tcPr>
          <w:p>
            <w:pPr>
              <w:pStyle w:val="15"/>
            </w:pPr>
            <w:r>
              <w:t>1004.00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160.89</w:t>
            </w:r>
          </w:p>
        </w:tc>
        <w:tc>
          <w:tcPr>
            <w:tcW w:w="1361" w:type="dxa"/>
            <w:vAlign w:val="center"/>
          </w:tcPr>
          <w:p>
            <w:pPr>
              <w:pStyle w:val="15"/>
            </w:pPr>
            <w:r>
              <w:t>160.89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160.89</w:t>
            </w:r>
          </w:p>
        </w:tc>
        <w:tc>
          <w:tcPr>
            <w:tcW w:w="1361" w:type="dxa"/>
            <w:vAlign w:val="center"/>
          </w:tcPr>
          <w:p>
            <w:pPr>
              <w:pStyle w:val="15"/>
            </w:pPr>
            <w:r>
              <w:t>160.89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160.89</w:t>
            </w:r>
          </w:p>
        </w:tc>
        <w:tc>
          <w:tcPr>
            <w:tcW w:w="1361" w:type="dxa"/>
            <w:vAlign w:val="center"/>
          </w:tcPr>
          <w:p>
            <w:pPr>
              <w:pStyle w:val="15"/>
            </w:pPr>
            <w:r>
              <w:t>160.89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211</w:t>
            </w:r>
          </w:p>
        </w:tc>
        <w:tc>
          <w:tcPr>
            <w:tcW w:w="4535" w:type="dxa"/>
            <w:vAlign w:val="center"/>
          </w:tcPr>
          <w:p>
            <w:pPr>
              <w:pStyle w:val="16"/>
            </w:pPr>
            <w:r>
              <w:t>节能环保支出</w:t>
            </w:r>
          </w:p>
        </w:tc>
        <w:tc>
          <w:tcPr>
            <w:tcW w:w="1361" w:type="dxa"/>
            <w:vAlign w:val="center"/>
          </w:tcPr>
          <w:p>
            <w:pPr>
              <w:pStyle w:val="15"/>
            </w:pPr>
            <w:r>
              <w:t>350.00</w:t>
            </w:r>
          </w:p>
        </w:tc>
        <w:tc>
          <w:tcPr>
            <w:tcW w:w="1361" w:type="dxa"/>
            <w:vAlign w:val="center"/>
          </w:tcPr>
          <w:p>
            <w:pPr>
              <w:pStyle w:val="15"/>
            </w:pPr>
          </w:p>
        </w:tc>
        <w:tc>
          <w:tcPr>
            <w:tcW w:w="1361" w:type="dxa"/>
            <w:vAlign w:val="center"/>
          </w:tcPr>
          <w:p>
            <w:pPr>
              <w:pStyle w:val="15"/>
            </w:pPr>
            <w:r>
              <w:t>350.00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21110</w:t>
            </w:r>
          </w:p>
        </w:tc>
        <w:tc>
          <w:tcPr>
            <w:tcW w:w="4535" w:type="dxa"/>
            <w:vAlign w:val="center"/>
          </w:tcPr>
          <w:p>
            <w:pPr>
              <w:pStyle w:val="16"/>
            </w:pPr>
            <w:r>
              <w:t>能源节约利用</w:t>
            </w:r>
          </w:p>
        </w:tc>
        <w:tc>
          <w:tcPr>
            <w:tcW w:w="1361" w:type="dxa"/>
            <w:vAlign w:val="center"/>
          </w:tcPr>
          <w:p>
            <w:pPr>
              <w:pStyle w:val="15"/>
            </w:pPr>
            <w:r>
              <w:t>350.00</w:t>
            </w:r>
          </w:p>
        </w:tc>
        <w:tc>
          <w:tcPr>
            <w:tcW w:w="1361" w:type="dxa"/>
            <w:vAlign w:val="center"/>
          </w:tcPr>
          <w:p>
            <w:pPr>
              <w:pStyle w:val="15"/>
            </w:pPr>
          </w:p>
        </w:tc>
        <w:tc>
          <w:tcPr>
            <w:tcW w:w="1361" w:type="dxa"/>
            <w:vAlign w:val="center"/>
          </w:tcPr>
          <w:p>
            <w:pPr>
              <w:pStyle w:val="15"/>
            </w:pPr>
            <w:r>
              <w:t>350.00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2111001</w:t>
            </w:r>
          </w:p>
        </w:tc>
        <w:tc>
          <w:tcPr>
            <w:tcW w:w="4535" w:type="dxa"/>
            <w:vAlign w:val="center"/>
          </w:tcPr>
          <w:p>
            <w:pPr>
              <w:pStyle w:val="16"/>
            </w:pPr>
            <w:r>
              <w:t>能源节约利用</w:t>
            </w:r>
          </w:p>
        </w:tc>
        <w:tc>
          <w:tcPr>
            <w:tcW w:w="1361" w:type="dxa"/>
            <w:vAlign w:val="center"/>
          </w:tcPr>
          <w:p>
            <w:pPr>
              <w:pStyle w:val="15"/>
            </w:pPr>
            <w:r>
              <w:t>350.00</w:t>
            </w:r>
          </w:p>
        </w:tc>
        <w:tc>
          <w:tcPr>
            <w:tcW w:w="1361" w:type="dxa"/>
            <w:vAlign w:val="center"/>
          </w:tcPr>
          <w:p>
            <w:pPr>
              <w:pStyle w:val="15"/>
            </w:pPr>
          </w:p>
        </w:tc>
        <w:tc>
          <w:tcPr>
            <w:tcW w:w="1361" w:type="dxa"/>
            <w:vAlign w:val="center"/>
          </w:tcPr>
          <w:p>
            <w:pPr>
              <w:pStyle w:val="15"/>
            </w:pPr>
            <w:r>
              <w:t>350.00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2346.55</w:t>
            </w:r>
          </w:p>
        </w:tc>
        <w:tc>
          <w:tcPr>
            <w:tcW w:w="1361" w:type="dxa"/>
            <w:vAlign w:val="center"/>
          </w:tcPr>
          <w:p>
            <w:pPr>
              <w:pStyle w:val="15"/>
            </w:pPr>
          </w:p>
        </w:tc>
        <w:tc>
          <w:tcPr>
            <w:tcW w:w="1361" w:type="dxa"/>
            <w:vAlign w:val="center"/>
          </w:tcPr>
          <w:p>
            <w:pPr>
              <w:pStyle w:val="15"/>
            </w:pPr>
            <w:r>
              <w:t>2346.55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21208</w:t>
            </w:r>
          </w:p>
        </w:tc>
        <w:tc>
          <w:tcPr>
            <w:tcW w:w="4535" w:type="dxa"/>
            <w:vAlign w:val="center"/>
          </w:tcPr>
          <w:p>
            <w:pPr>
              <w:pStyle w:val="16"/>
            </w:pPr>
            <w:r>
              <w:t>国有土地使用权出让收入安排的支出</w:t>
            </w:r>
          </w:p>
        </w:tc>
        <w:tc>
          <w:tcPr>
            <w:tcW w:w="1361" w:type="dxa"/>
            <w:vAlign w:val="center"/>
          </w:tcPr>
          <w:p>
            <w:pPr>
              <w:pStyle w:val="15"/>
            </w:pPr>
            <w:r>
              <w:t>42.55</w:t>
            </w:r>
          </w:p>
        </w:tc>
        <w:tc>
          <w:tcPr>
            <w:tcW w:w="1361" w:type="dxa"/>
            <w:vAlign w:val="center"/>
          </w:tcPr>
          <w:p>
            <w:pPr>
              <w:pStyle w:val="15"/>
            </w:pPr>
          </w:p>
        </w:tc>
        <w:tc>
          <w:tcPr>
            <w:tcW w:w="1361" w:type="dxa"/>
            <w:vAlign w:val="center"/>
          </w:tcPr>
          <w:p>
            <w:pPr>
              <w:pStyle w:val="15"/>
            </w:pPr>
            <w:r>
              <w:t>42.55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2120899</w:t>
            </w:r>
          </w:p>
        </w:tc>
        <w:tc>
          <w:tcPr>
            <w:tcW w:w="4535" w:type="dxa"/>
            <w:vAlign w:val="center"/>
          </w:tcPr>
          <w:p>
            <w:pPr>
              <w:pStyle w:val="16"/>
            </w:pPr>
            <w:r>
              <w:t>其他国有土地使用权出让收入安排的支出</w:t>
            </w:r>
          </w:p>
        </w:tc>
        <w:tc>
          <w:tcPr>
            <w:tcW w:w="1361" w:type="dxa"/>
            <w:vAlign w:val="center"/>
          </w:tcPr>
          <w:p>
            <w:pPr>
              <w:pStyle w:val="15"/>
            </w:pPr>
            <w:r>
              <w:t>42.55</w:t>
            </w:r>
          </w:p>
        </w:tc>
        <w:tc>
          <w:tcPr>
            <w:tcW w:w="1361" w:type="dxa"/>
            <w:vAlign w:val="center"/>
          </w:tcPr>
          <w:p>
            <w:pPr>
              <w:pStyle w:val="15"/>
            </w:pPr>
          </w:p>
        </w:tc>
        <w:tc>
          <w:tcPr>
            <w:tcW w:w="1361" w:type="dxa"/>
            <w:vAlign w:val="center"/>
          </w:tcPr>
          <w:p>
            <w:pPr>
              <w:pStyle w:val="15"/>
            </w:pPr>
            <w:r>
              <w:t>42.55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21210</w:t>
            </w:r>
          </w:p>
        </w:tc>
        <w:tc>
          <w:tcPr>
            <w:tcW w:w="4535" w:type="dxa"/>
            <w:vAlign w:val="center"/>
          </w:tcPr>
          <w:p>
            <w:pPr>
              <w:pStyle w:val="16"/>
            </w:pPr>
            <w:r>
              <w:t>国有土地收益基金安排的支出</w:t>
            </w:r>
          </w:p>
        </w:tc>
        <w:tc>
          <w:tcPr>
            <w:tcW w:w="1361" w:type="dxa"/>
            <w:vAlign w:val="center"/>
          </w:tcPr>
          <w:p>
            <w:pPr>
              <w:pStyle w:val="15"/>
            </w:pPr>
            <w:r>
              <w:t>2304.00</w:t>
            </w:r>
          </w:p>
        </w:tc>
        <w:tc>
          <w:tcPr>
            <w:tcW w:w="1361" w:type="dxa"/>
            <w:vAlign w:val="center"/>
          </w:tcPr>
          <w:p>
            <w:pPr>
              <w:pStyle w:val="15"/>
            </w:pPr>
          </w:p>
        </w:tc>
        <w:tc>
          <w:tcPr>
            <w:tcW w:w="1361" w:type="dxa"/>
            <w:vAlign w:val="center"/>
          </w:tcPr>
          <w:p>
            <w:pPr>
              <w:pStyle w:val="15"/>
            </w:pPr>
            <w:r>
              <w:t>2304.00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2121001</w:t>
            </w:r>
          </w:p>
        </w:tc>
        <w:tc>
          <w:tcPr>
            <w:tcW w:w="4535" w:type="dxa"/>
            <w:vAlign w:val="center"/>
          </w:tcPr>
          <w:p>
            <w:pPr>
              <w:pStyle w:val="16"/>
            </w:pPr>
            <w:r>
              <w:t>征地和拆迁补偿支出</w:t>
            </w:r>
          </w:p>
        </w:tc>
        <w:tc>
          <w:tcPr>
            <w:tcW w:w="1361" w:type="dxa"/>
            <w:vAlign w:val="center"/>
          </w:tcPr>
          <w:p>
            <w:pPr>
              <w:pStyle w:val="15"/>
            </w:pPr>
            <w:r>
              <w:t>2304.00</w:t>
            </w:r>
          </w:p>
        </w:tc>
        <w:tc>
          <w:tcPr>
            <w:tcW w:w="1361" w:type="dxa"/>
            <w:vAlign w:val="center"/>
          </w:tcPr>
          <w:p>
            <w:pPr>
              <w:pStyle w:val="15"/>
            </w:pPr>
          </w:p>
        </w:tc>
        <w:tc>
          <w:tcPr>
            <w:tcW w:w="1361" w:type="dxa"/>
            <w:vAlign w:val="center"/>
          </w:tcPr>
          <w:p>
            <w:pPr>
              <w:pStyle w:val="15"/>
            </w:pPr>
            <w:r>
              <w:t>2304.00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118.36</w:t>
            </w:r>
          </w:p>
        </w:tc>
        <w:tc>
          <w:tcPr>
            <w:tcW w:w="1361" w:type="dxa"/>
            <w:vAlign w:val="center"/>
          </w:tcPr>
          <w:p>
            <w:pPr>
              <w:pStyle w:val="15"/>
            </w:pPr>
            <w:r>
              <w:t>118.36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118.36</w:t>
            </w:r>
          </w:p>
        </w:tc>
        <w:tc>
          <w:tcPr>
            <w:tcW w:w="1361" w:type="dxa"/>
            <w:vAlign w:val="center"/>
          </w:tcPr>
          <w:p>
            <w:pPr>
              <w:pStyle w:val="15"/>
            </w:pPr>
            <w:r>
              <w:t>118.36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118.36</w:t>
            </w:r>
          </w:p>
        </w:tc>
        <w:tc>
          <w:tcPr>
            <w:tcW w:w="1361" w:type="dxa"/>
            <w:vAlign w:val="center"/>
          </w:tcPr>
          <w:p>
            <w:pPr>
              <w:pStyle w:val="15"/>
            </w:pPr>
            <w:r>
              <w:t>118.36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222</w:t>
            </w:r>
          </w:p>
        </w:tc>
        <w:tc>
          <w:tcPr>
            <w:tcW w:w="4535" w:type="dxa"/>
            <w:vAlign w:val="center"/>
          </w:tcPr>
          <w:p>
            <w:pPr>
              <w:pStyle w:val="16"/>
            </w:pPr>
            <w:r>
              <w:t>粮油物资储备支出</w:t>
            </w:r>
          </w:p>
        </w:tc>
        <w:tc>
          <w:tcPr>
            <w:tcW w:w="1361" w:type="dxa"/>
            <w:vAlign w:val="center"/>
          </w:tcPr>
          <w:p>
            <w:pPr>
              <w:pStyle w:val="15"/>
            </w:pPr>
            <w:r>
              <w:t>51.00</w:t>
            </w:r>
          </w:p>
        </w:tc>
        <w:tc>
          <w:tcPr>
            <w:tcW w:w="1361" w:type="dxa"/>
            <w:vAlign w:val="center"/>
          </w:tcPr>
          <w:p>
            <w:pPr>
              <w:pStyle w:val="15"/>
            </w:pPr>
          </w:p>
        </w:tc>
        <w:tc>
          <w:tcPr>
            <w:tcW w:w="1361" w:type="dxa"/>
            <w:vAlign w:val="center"/>
          </w:tcPr>
          <w:p>
            <w:pPr>
              <w:pStyle w:val="15"/>
            </w:pPr>
            <w:r>
              <w:t>51.00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22201</w:t>
            </w:r>
          </w:p>
        </w:tc>
        <w:tc>
          <w:tcPr>
            <w:tcW w:w="4535" w:type="dxa"/>
            <w:vAlign w:val="center"/>
          </w:tcPr>
          <w:p>
            <w:pPr>
              <w:pStyle w:val="16"/>
            </w:pPr>
            <w:r>
              <w:t>粮油物资事务</w:t>
            </w:r>
          </w:p>
        </w:tc>
        <w:tc>
          <w:tcPr>
            <w:tcW w:w="1361" w:type="dxa"/>
            <w:vAlign w:val="center"/>
          </w:tcPr>
          <w:p>
            <w:pPr>
              <w:pStyle w:val="15"/>
            </w:pPr>
            <w:r>
              <w:t>51.00</w:t>
            </w:r>
          </w:p>
        </w:tc>
        <w:tc>
          <w:tcPr>
            <w:tcW w:w="1361" w:type="dxa"/>
            <w:vAlign w:val="center"/>
          </w:tcPr>
          <w:p>
            <w:pPr>
              <w:pStyle w:val="15"/>
            </w:pPr>
          </w:p>
        </w:tc>
        <w:tc>
          <w:tcPr>
            <w:tcW w:w="1361" w:type="dxa"/>
            <w:vAlign w:val="center"/>
          </w:tcPr>
          <w:p>
            <w:pPr>
              <w:pStyle w:val="15"/>
            </w:pPr>
            <w:r>
              <w:t>51.00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2220106</w:t>
            </w:r>
          </w:p>
        </w:tc>
        <w:tc>
          <w:tcPr>
            <w:tcW w:w="4535" w:type="dxa"/>
            <w:vAlign w:val="center"/>
          </w:tcPr>
          <w:p>
            <w:pPr>
              <w:pStyle w:val="16"/>
            </w:pPr>
            <w:r>
              <w:t>专项业务活动</w:t>
            </w:r>
          </w:p>
        </w:tc>
        <w:tc>
          <w:tcPr>
            <w:tcW w:w="1361" w:type="dxa"/>
            <w:vAlign w:val="center"/>
          </w:tcPr>
          <w:p>
            <w:pPr>
              <w:pStyle w:val="15"/>
            </w:pPr>
            <w:r>
              <w:t>51.00</w:t>
            </w:r>
          </w:p>
        </w:tc>
        <w:tc>
          <w:tcPr>
            <w:tcW w:w="1361" w:type="dxa"/>
            <w:vAlign w:val="center"/>
          </w:tcPr>
          <w:p>
            <w:pPr>
              <w:pStyle w:val="15"/>
            </w:pPr>
          </w:p>
        </w:tc>
        <w:tc>
          <w:tcPr>
            <w:tcW w:w="1361" w:type="dxa"/>
            <w:vAlign w:val="center"/>
          </w:tcPr>
          <w:p>
            <w:pPr>
              <w:pStyle w:val="15"/>
            </w:pPr>
            <w:r>
              <w:t>51.00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303001唐山市丰润区发展和改革局本级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3899.83</w:t>
            </w:r>
          </w:p>
        </w:tc>
        <w:tc>
          <w:tcPr>
            <w:tcW w:w="3402" w:type="dxa"/>
            <w:vAlign w:val="center"/>
          </w:tcPr>
          <w:p>
            <w:pPr>
              <w:pStyle w:val="16"/>
            </w:pPr>
            <w:r>
              <w:t>一、一般公共服务支出</w:t>
            </w:r>
          </w:p>
        </w:tc>
        <w:tc>
          <w:tcPr>
            <w:tcW w:w="1474" w:type="dxa"/>
            <w:vAlign w:val="center"/>
          </w:tcPr>
          <w:p>
            <w:pPr>
              <w:pStyle w:val="15"/>
            </w:pPr>
            <w:r>
              <w:t>2106.34</w:t>
            </w:r>
          </w:p>
        </w:tc>
        <w:tc>
          <w:tcPr>
            <w:tcW w:w="1474" w:type="dxa"/>
            <w:vAlign w:val="center"/>
          </w:tcPr>
          <w:p>
            <w:pPr>
              <w:pStyle w:val="15"/>
            </w:pPr>
            <w:r>
              <w:t>2106.34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2346.55</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1113.24</w:t>
            </w:r>
          </w:p>
        </w:tc>
        <w:tc>
          <w:tcPr>
            <w:tcW w:w="1474" w:type="dxa"/>
            <w:vAlign w:val="center"/>
          </w:tcPr>
          <w:p>
            <w:pPr>
              <w:pStyle w:val="15"/>
            </w:pPr>
            <w:r>
              <w:t>1113.24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160.89</w:t>
            </w:r>
          </w:p>
        </w:tc>
        <w:tc>
          <w:tcPr>
            <w:tcW w:w="1474" w:type="dxa"/>
            <w:vAlign w:val="center"/>
          </w:tcPr>
          <w:p>
            <w:pPr>
              <w:pStyle w:val="15"/>
            </w:pPr>
            <w:r>
              <w:t>160.89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t>350.00</w:t>
            </w:r>
          </w:p>
        </w:tc>
        <w:tc>
          <w:tcPr>
            <w:tcW w:w="1474" w:type="dxa"/>
            <w:vAlign w:val="center"/>
          </w:tcPr>
          <w:p>
            <w:pPr>
              <w:pStyle w:val="15"/>
            </w:pPr>
            <w:r>
              <w:t>350.00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2346.55</w:t>
            </w:r>
          </w:p>
        </w:tc>
        <w:tc>
          <w:tcPr>
            <w:tcW w:w="1474" w:type="dxa"/>
            <w:vAlign w:val="center"/>
          </w:tcPr>
          <w:p>
            <w:pPr>
              <w:pStyle w:val="15"/>
            </w:pPr>
          </w:p>
        </w:tc>
        <w:tc>
          <w:tcPr>
            <w:tcW w:w="1474" w:type="dxa"/>
            <w:vAlign w:val="center"/>
          </w:tcPr>
          <w:p>
            <w:pPr>
              <w:pStyle w:val="15"/>
            </w:pPr>
            <w:r>
              <w:t>2346.55</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118.36</w:t>
            </w:r>
          </w:p>
        </w:tc>
        <w:tc>
          <w:tcPr>
            <w:tcW w:w="1474" w:type="dxa"/>
            <w:vAlign w:val="center"/>
          </w:tcPr>
          <w:p>
            <w:pPr>
              <w:pStyle w:val="15"/>
            </w:pPr>
            <w:r>
              <w:t>118.36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r>
              <w:t>51.00</w:t>
            </w:r>
          </w:p>
        </w:tc>
        <w:tc>
          <w:tcPr>
            <w:tcW w:w="1474" w:type="dxa"/>
            <w:vAlign w:val="center"/>
          </w:tcPr>
          <w:p>
            <w:pPr>
              <w:pStyle w:val="15"/>
            </w:pPr>
            <w:r>
              <w:t>51.00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6246.38</w:t>
            </w:r>
          </w:p>
        </w:tc>
        <w:tc>
          <w:tcPr>
            <w:tcW w:w="3402" w:type="dxa"/>
            <w:vAlign w:val="center"/>
          </w:tcPr>
          <w:p>
            <w:pPr>
              <w:pStyle w:val="18"/>
            </w:pPr>
            <w:r>
              <w:t>本年支出合计</w:t>
            </w:r>
          </w:p>
        </w:tc>
        <w:tc>
          <w:tcPr>
            <w:tcW w:w="1474" w:type="dxa"/>
            <w:vAlign w:val="center"/>
          </w:tcPr>
          <w:p>
            <w:pPr>
              <w:pStyle w:val="19"/>
            </w:pPr>
            <w:r>
              <w:t>6246.38</w:t>
            </w:r>
          </w:p>
        </w:tc>
        <w:tc>
          <w:tcPr>
            <w:tcW w:w="1474" w:type="dxa"/>
            <w:vAlign w:val="center"/>
          </w:tcPr>
          <w:p>
            <w:pPr>
              <w:pStyle w:val="19"/>
            </w:pPr>
            <w:r>
              <w:t>3899.83</w:t>
            </w:r>
          </w:p>
        </w:tc>
        <w:tc>
          <w:tcPr>
            <w:tcW w:w="1474" w:type="dxa"/>
            <w:vAlign w:val="center"/>
          </w:tcPr>
          <w:p>
            <w:pPr>
              <w:pStyle w:val="19"/>
            </w:pPr>
            <w:r>
              <w:t>2346.55</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6246.38</w:t>
            </w:r>
          </w:p>
        </w:tc>
        <w:tc>
          <w:tcPr>
            <w:tcW w:w="3402" w:type="dxa"/>
            <w:vAlign w:val="center"/>
          </w:tcPr>
          <w:p>
            <w:pPr>
              <w:pStyle w:val="18"/>
            </w:pPr>
            <w:r>
              <w:t>支出总计</w:t>
            </w:r>
          </w:p>
        </w:tc>
        <w:tc>
          <w:tcPr>
            <w:tcW w:w="1474" w:type="dxa"/>
            <w:vAlign w:val="center"/>
          </w:tcPr>
          <w:p>
            <w:pPr>
              <w:pStyle w:val="19"/>
            </w:pPr>
            <w:r>
              <w:t>6246.38</w:t>
            </w:r>
          </w:p>
        </w:tc>
        <w:tc>
          <w:tcPr>
            <w:tcW w:w="1474" w:type="dxa"/>
            <w:vAlign w:val="center"/>
          </w:tcPr>
          <w:p>
            <w:pPr>
              <w:pStyle w:val="19"/>
            </w:pPr>
            <w:r>
              <w:t>3899.83</w:t>
            </w:r>
          </w:p>
        </w:tc>
        <w:tc>
          <w:tcPr>
            <w:tcW w:w="1474" w:type="dxa"/>
            <w:vAlign w:val="center"/>
          </w:tcPr>
          <w:p>
            <w:pPr>
              <w:pStyle w:val="19"/>
            </w:pPr>
            <w:r>
              <w:t>2346.55</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303001唐山市丰润区发展和改革局本级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3899.83</w:t>
            </w:r>
          </w:p>
        </w:tc>
        <w:tc>
          <w:tcPr>
            <w:tcW w:w="2551" w:type="dxa"/>
            <w:vAlign w:val="center"/>
          </w:tcPr>
          <w:p>
            <w:pPr>
              <w:pStyle w:val="19"/>
            </w:pPr>
            <w:r>
              <w:t>2349.23</w:t>
            </w:r>
          </w:p>
        </w:tc>
        <w:tc>
          <w:tcPr>
            <w:tcW w:w="2551" w:type="dxa"/>
            <w:vAlign w:val="center"/>
          </w:tcPr>
          <w:p>
            <w:pPr>
              <w:pStyle w:val="19"/>
            </w:pPr>
            <w:r>
              <w:t>1550.60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2106.34</w:t>
            </w:r>
          </w:p>
        </w:tc>
        <w:tc>
          <w:tcPr>
            <w:tcW w:w="2551" w:type="dxa"/>
            <w:vAlign w:val="center"/>
          </w:tcPr>
          <w:p>
            <w:pPr>
              <w:pStyle w:val="15"/>
            </w:pPr>
            <w:r>
              <w:t>1960.74</w:t>
            </w:r>
          </w:p>
        </w:tc>
        <w:tc>
          <w:tcPr>
            <w:tcW w:w="2551" w:type="dxa"/>
            <w:vAlign w:val="center"/>
          </w:tcPr>
          <w:p>
            <w:pPr>
              <w:pStyle w:val="15"/>
            </w:pPr>
            <w:r>
              <w:t>145.60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20104</w:t>
            </w:r>
          </w:p>
        </w:tc>
        <w:tc>
          <w:tcPr>
            <w:tcW w:w="4535" w:type="dxa"/>
            <w:vAlign w:val="center"/>
          </w:tcPr>
          <w:p>
            <w:pPr>
              <w:pStyle w:val="16"/>
            </w:pPr>
            <w:r>
              <w:t>发展与改革事务</w:t>
            </w:r>
          </w:p>
        </w:tc>
        <w:tc>
          <w:tcPr>
            <w:tcW w:w="2551" w:type="dxa"/>
            <w:vAlign w:val="center"/>
          </w:tcPr>
          <w:p>
            <w:pPr>
              <w:pStyle w:val="15"/>
            </w:pPr>
            <w:r>
              <w:t>2106.34</w:t>
            </w:r>
          </w:p>
        </w:tc>
        <w:tc>
          <w:tcPr>
            <w:tcW w:w="2551" w:type="dxa"/>
            <w:vAlign w:val="center"/>
          </w:tcPr>
          <w:p>
            <w:pPr>
              <w:pStyle w:val="15"/>
            </w:pPr>
            <w:r>
              <w:t>1960.74</w:t>
            </w:r>
          </w:p>
        </w:tc>
        <w:tc>
          <w:tcPr>
            <w:tcW w:w="2551" w:type="dxa"/>
            <w:vAlign w:val="center"/>
          </w:tcPr>
          <w:p>
            <w:pPr>
              <w:pStyle w:val="15"/>
            </w:pPr>
            <w:r>
              <w:t>145.60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2010401</w:t>
            </w:r>
          </w:p>
        </w:tc>
        <w:tc>
          <w:tcPr>
            <w:tcW w:w="4535" w:type="dxa"/>
            <w:vAlign w:val="center"/>
          </w:tcPr>
          <w:p>
            <w:pPr>
              <w:pStyle w:val="16"/>
            </w:pPr>
            <w:r>
              <w:t>行政运行</w:t>
            </w:r>
          </w:p>
        </w:tc>
        <w:tc>
          <w:tcPr>
            <w:tcW w:w="2551" w:type="dxa"/>
            <w:vAlign w:val="center"/>
          </w:tcPr>
          <w:p>
            <w:pPr>
              <w:pStyle w:val="15"/>
            </w:pPr>
            <w:r>
              <w:t>1960.74</w:t>
            </w:r>
          </w:p>
        </w:tc>
        <w:tc>
          <w:tcPr>
            <w:tcW w:w="2551" w:type="dxa"/>
            <w:vAlign w:val="center"/>
          </w:tcPr>
          <w:p>
            <w:pPr>
              <w:pStyle w:val="15"/>
            </w:pPr>
            <w:r>
              <w:t>1960.74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2010402</w:t>
            </w:r>
          </w:p>
        </w:tc>
        <w:tc>
          <w:tcPr>
            <w:tcW w:w="4535" w:type="dxa"/>
            <w:vAlign w:val="center"/>
          </w:tcPr>
          <w:p>
            <w:pPr>
              <w:pStyle w:val="16"/>
            </w:pPr>
            <w:r>
              <w:t>一般行政管理事务</w:t>
            </w:r>
          </w:p>
        </w:tc>
        <w:tc>
          <w:tcPr>
            <w:tcW w:w="2551" w:type="dxa"/>
            <w:vAlign w:val="center"/>
          </w:tcPr>
          <w:p>
            <w:pPr>
              <w:pStyle w:val="15"/>
            </w:pPr>
            <w:r>
              <w:t>45.60</w:t>
            </w:r>
          </w:p>
        </w:tc>
        <w:tc>
          <w:tcPr>
            <w:tcW w:w="2551" w:type="dxa"/>
            <w:vAlign w:val="center"/>
          </w:tcPr>
          <w:p>
            <w:pPr>
              <w:pStyle w:val="15"/>
            </w:pPr>
          </w:p>
        </w:tc>
        <w:tc>
          <w:tcPr>
            <w:tcW w:w="2551" w:type="dxa"/>
            <w:vAlign w:val="center"/>
          </w:tcPr>
          <w:p>
            <w:pPr>
              <w:pStyle w:val="15"/>
            </w:pPr>
            <w:r>
              <w:t>45.60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2010499</w:t>
            </w:r>
          </w:p>
        </w:tc>
        <w:tc>
          <w:tcPr>
            <w:tcW w:w="4535" w:type="dxa"/>
            <w:vAlign w:val="center"/>
          </w:tcPr>
          <w:p>
            <w:pPr>
              <w:pStyle w:val="16"/>
            </w:pPr>
            <w:r>
              <w:t>其他发展与改革事务支出</w:t>
            </w:r>
          </w:p>
        </w:tc>
        <w:tc>
          <w:tcPr>
            <w:tcW w:w="2551" w:type="dxa"/>
            <w:vAlign w:val="center"/>
          </w:tcPr>
          <w:p>
            <w:pPr>
              <w:pStyle w:val="15"/>
            </w:pPr>
            <w:r>
              <w:t>100.00</w:t>
            </w:r>
          </w:p>
        </w:tc>
        <w:tc>
          <w:tcPr>
            <w:tcW w:w="2551" w:type="dxa"/>
            <w:vAlign w:val="center"/>
          </w:tcPr>
          <w:p>
            <w:pPr>
              <w:pStyle w:val="15"/>
            </w:pPr>
          </w:p>
        </w:tc>
        <w:tc>
          <w:tcPr>
            <w:tcW w:w="2551"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1113.24</w:t>
            </w:r>
          </w:p>
        </w:tc>
        <w:tc>
          <w:tcPr>
            <w:tcW w:w="2551" w:type="dxa"/>
            <w:vAlign w:val="center"/>
          </w:tcPr>
          <w:p>
            <w:pPr>
              <w:pStyle w:val="15"/>
            </w:pPr>
            <w:r>
              <w:t>109.24</w:t>
            </w:r>
          </w:p>
        </w:tc>
        <w:tc>
          <w:tcPr>
            <w:tcW w:w="2551" w:type="dxa"/>
            <w:vAlign w:val="center"/>
          </w:tcPr>
          <w:p>
            <w:pPr>
              <w:pStyle w:val="15"/>
            </w:pPr>
            <w:r>
              <w:t>1004.00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109.24</w:t>
            </w:r>
          </w:p>
        </w:tc>
        <w:tc>
          <w:tcPr>
            <w:tcW w:w="2551" w:type="dxa"/>
            <w:vAlign w:val="center"/>
          </w:tcPr>
          <w:p>
            <w:pPr>
              <w:pStyle w:val="15"/>
            </w:pPr>
            <w:r>
              <w:t>109.24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109.24</w:t>
            </w:r>
          </w:p>
        </w:tc>
        <w:tc>
          <w:tcPr>
            <w:tcW w:w="2551" w:type="dxa"/>
            <w:vAlign w:val="center"/>
          </w:tcPr>
          <w:p>
            <w:pPr>
              <w:pStyle w:val="15"/>
            </w:pPr>
            <w:r>
              <w:t>109.24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20810</w:t>
            </w:r>
          </w:p>
        </w:tc>
        <w:tc>
          <w:tcPr>
            <w:tcW w:w="4535" w:type="dxa"/>
            <w:vAlign w:val="center"/>
          </w:tcPr>
          <w:p>
            <w:pPr>
              <w:pStyle w:val="16"/>
            </w:pPr>
            <w:r>
              <w:t>社会福利</w:t>
            </w:r>
          </w:p>
        </w:tc>
        <w:tc>
          <w:tcPr>
            <w:tcW w:w="2551" w:type="dxa"/>
            <w:vAlign w:val="center"/>
          </w:tcPr>
          <w:p>
            <w:pPr>
              <w:pStyle w:val="15"/>
            </w:pPr>
            <w:r>
              <w:t>1004.00</w:t>
            </w:r>
          </w:p>
        </w:tc>
        <w:tc>
          <w:tcPr>
            <w:tcW w:w="2551" w:type="dxa"/>
            <w:vAlign w:val="center"/>
          </w:tcPr>
          <w:p>
            <w:pPr>
              <w:pStyle w:val="15"/>
            </w:pPr>
          </w:p>
        </w:tc>
        <w:tc>
          <w:tcPr>
            <w:tcW w:w="2551" w:type="dxa"/>
            <w:vAlign w:val="center"/>
          </w:tcPr>
          <w:p>
            <w:pPr>
              <w:pStyle w:val="15"/>
            </w:pPr>
            <w:r>
              <w:t>1004.00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2081006</w:t>
            </w:r>
          </w:p>
        </w:tc>
        <w:tc>
          <w:tcPr>
            <w:tcW w:w="4535" w:type="dxa"/>
            <w:vAlign w:val="center"/>
          </w:tcPr>
          <w:p>
            <w:pPr>
              <w:pStyle w:val="16"/>
            </w:pPr>
            <w:r>
              <w:t>养老服务</w:t>
            </w:r>
          </w:p>
        </w:tc>
        <w:tc>
          <w:tcPr>
            <w:tcW w:w="2551" w:type="dxa"/>
            <w:vAlign w:val="center"/>
          </w:tcPr>
          <w:p>
            <w:pPr>
              <w:pStyle w:val="15"/>
            </w:pPr>
            <w:r>
              <w:t>1004.00</w:t>
            </w:r>
          </w:p>
        </w:tc>
        <w:tc>
          <w:tcPr>
            <w:tcW w:w="2551" w:type="dxa"/>
            <w:vAlign w:val="center"/>
          </w:tcPr>
          <w:p>
            <w:pPr>
              <w:pStyle w:val="15"/>
            </w:pPr>
          </w:p>
        </w:tc>
        <w:tc>
          <w:tcPr>
            <w:tcW w:w="2551" w:type="dxa"/>
            <w:vAlign w:val="center"/>
          </w:tcPr>
          <w:p>
            <w:pPr>
              <w:pStyle w:val="15"/>
            </w:pPr>
            <w:r>
              <w:t>1004.00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160.89</w:t>
            </w:r>
          </w:p>
        </w:tc>
        <w:tc>
          <w:tcPr>
            <w:tcW w:w="2551" w:type="dxa"/>
            <w:vAlign w:val="center"/>
          </w:tcPr>
          <w:p>
            <w:pPr>
              <w:pStyle w:val="15"/>
            </w:pPr>
            <w:r>
              <w:t>160.89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160.89</w:t>
            </w:r>
          </w:p>
        </w:tc>
        <w:tc>
          <w:tcPr>
            <w:tcW w:w="2551" w:type="dxa"/>
            <w:vAlign w:val="center"/>
          </w:tcPr>
          <w:p>
            <w:pPr>
              <w:pStyle w:val="15"/>
            </w:pPr>
            <w:r>
              <w:t>160.89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160.89</w:t>
            </w:r>
          </w:p>
        </w:tc>
        <w:tc>
          <w:tcPr>
            <w:tcW w:w="2551" w:type="dxa"/>
            <w:vAlign w:val="center"/>
          </w:tcPr>
          <w:p>
            <w:pPr>
              <w:pStyle w:val="15"/>
            </w:pPr>
            <w:r>
              <w:t>160.89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t>350.00</w:t>
            </w:r>
          </w:p>
        </w:tc>
        <w:tc>
          <w:tcPr>
            <w:tcW w:w="2551" w:type="dxa"/>
            <w:vAlign w:val="center"/>
          </w:tcPr>
          <w:p>
            <w:pPr>
              <w:pStyle w:val="15"/>
            </w:pPr>
          </w:p>
        </w:tc>
        <w:tc>
          <w:tcPr>
            <w:tcW w:w="2551" w:type="dxa"/>
            <w:vAlign w:val="center"/>
          </w:tcPr>
          <w:p>
            <w:pPr>
              <w:pStyle w:val="15"/>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21110</w:t>
            </w:r>
          </w:p>
        </w:tc>
        <w:tc>
          <w:tcPr>
            <w:tcW w:w="4535" w:type="dxa"/>
            <w:vAlign w:val="center"/>
          </w:tcPr>
          <w:p>
            <w:pPr>
              <w:pStyle w:val="16"/>
            </w:pPr>
            <w:r>
              <w:t>能源节约利用</w:t>
            </w:r>
          </w:p>
        </w:tc>
        <w:tc>
          <w:tcPr>
            <w:tcW w:w="2551" w:type="dxa"/>
            <w:vAlign w:val="center"/>
          </w:tcPr>
          <w:p>
            <w:pPr>
              <w:pStyle w:val="15"/>
            </w:pPr>
            <w:r>
              <w:t>350.00</w:t>
            </w:r>
          </w:p>
        </w:tc>
        <w:tc>
          <w:tcPr>
            <w:tcW w:w="2551" w:type="dxa"/>
            <w:vAlign w:val="center"/>
          </w:tcPr>
          <w:p>
            <w:pPr>
              <w:pStyle w:val="15"/>
            </w:pPr>
          </w:p>
        </w:tc>
        <w:tc>
          <w:tcPr>
            <w:tcW w:w="2551" w:type="dxa"/>
            <w:vAlign w:val="center"/>
          </w:tcPr>
          <w:p>
            <w:pPr>
              <w:pStyle w:val="15"/>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2111001</w:t>
            </w:r>
          </w:p>
        </w:tc>
        <w:tc>
          <w:tcPr>
            <w:tcW w:w="4535" w:type="dxa"/>
            <w:vAlign w:val="center"/>
          </w:tcPr>
          <w:p>
            <w:pPr>
              <w:pStyle w:val="16"/>
            </w:pPr>
            <w:r>
              <w:t>能源节约利用</w:t>
            </w:r>
          </w:p>
        </w:tc>
        <w:tc>
          <w:tcPr>
            <w:tcW w:w="2551" w:type="dxa"/>
            <w:vAlign w:val="center"/>
          </w:tcPr>
          <w:p>
            <w:pPr>
              <w:pStyle w:val="15"/>
            </w:pPr>
            <w:r>
              <w:t>350.00</w:t>
            </w:r>
          </w:p>
        </w:tc>
        <w:tc>
          <w:tcPr>
            <w:tcW w:w="2551" w:type="dxa"/>
            <w:vAlign w:val="center"/>
          </w:tcPr>
          <w:p>
            <w:pPr>
              <w:pStyle w:val="15"/>
            </w:pPr>
          </w:p>
        </w:tc>
        <w:tc>
          <w:tcPr>
            <w:tcW w:w="2551" w:type="dxa"/>
            <w:vAlign w:val="center"/>
          </w:tcPr>
          <w:p>
            <w:pPr>
              <w:pStyle w:val="15"/>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118.36</w:t>
            </w:r>
          </w:p>
        </w:tc>
        <w:tc>
          <w:tcPr>
            <w:tcW w:w="2551" w:type="dxa"/>
            <w:vAlign w:val="center"/>
          </w:tcPr>
          <w:p>
            <w:pPr>
              <w:pStyle w:val="15"/>
            </w:pPr>
            <w:r>
              <w:t>118.36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118.36</w:t>
            </w:r>
          </w:p>
        </w:tc>
        <w:tc>
          <w:tcPr>
            <w:tcW w:w="2551" w:type="dxa"/>
            <w:vAlign w:val="center"/>
          </w:tcPr>
          <w:p>
            <w:pPr>
              <w:pStyle w:val="15"/>
            </w:pPr>
            <w:r>
              <w:t>118.36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118.36</w:t>
            </w:r>
          </w:p>
        </w:tc>
        <w:tc>
          <w:tcPr>
            <w:tcW w:w="2551" w:type="dxa"/>
            <w:vAlign w:val="center"/>
          </w:tcPr>
          <w:p>
            <w:pPr>
              <w:pStyle w:val="15"/>
            </w:pPr>
            <w:r>
              <w:t>118.36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222</w:t>
            </w:r>
          </w:p>
        </w:tc>
        <w:tc>
          <w:tcPr>
            <w:tcW w:w="4535" w:type="dxa"/>
            <w:vAlign w:val="center"/>
          </w:tcPr>
          <w:p>
            <w:pPr>
              <w:pStyle w:val="16"/>
            </w:pPr>
            <w:r>
              <w:t>粮油物资储备支出</w:t>
            </w:r>
          </w:p>
        </w:tc>
        <w:tc>
          <w:tcPr>
            <w:tcW w:w="2551" w:type="dxa"/>
            <w:vAlign w:val="center"/>
          </w:tcPr>
          <w:p>
            <w:pPr>
              <w:pStyle w:val="15"/>
            </w:pPr>
            <w:r>
              <w:t>51.00</w:t>
            </w:r>
          </w:p>
        </w:tc>
        <w:tc>
          <w:tcPr>
            <w:tcW w:w="2551" w:type="dxa"/>
            <w:vAlign w:val="center"/>
          </w:tcPr>
          <w:p>
            <w:pPr>
              <w:pStyle w:val="15"/>
            </w:pPr>
          </w:p>
        </w:tc>
        <w:tc>
          <w:tcPr>
            <w:tcW w:w="2551" w:type="dxa"/>
            <w:vAlign w:val="center"/>
          </w:tcPr>
          <w:p>
            <w:pPr>
              <w:pStyle w:val="15"/>
            </w:pPr>
            <w: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22201</w:t>
            </w:r>
          </w:p>
        </w:tc>
        <w:tc>
          <w:tcPr>
            <w:tcW w:w="4535" w:type="dxa"/>
            <w:vAlign w:val="center"/>
          </w:tcPr>
          <w:p>
            <w:pPr>
              <w:pStyle w:val="16"/>
            </w:pPr>
            <w:r>
              <w:t>粮油物资事务</w:t>
            </w:r>
          </w:p>
        </w:tc>
        <w:tc>
          <w:tcPr>
            <w:tcW w:w="2551" w:type="dxa"/>
            <w:vAlign w:val="center"/>
          </w:tcPr>
          <w:p>
            <w:pPr>
              <w:pStyle w:val="15"/>
            </w:pPr>
            <w:r>
              <w:t>51.00</w:t>
            </w:r>
          </w:p>
        </w:tc>
        <w:tc>
          <w:tcPr>
            <w:tcW w:w="2551" w:type="dxa"/>
            <w:vAlign w:val="center"/>
          </w:tcPr>
          <w:p>
            <w:pPr>
              <w:pStyle w:val="15"/>
            </w:pPr>
          </w:p>
        </w:tc>
        <w:tc>
          <w:tcPr>
            <w:tcW w:w="2551" w:type="dxa"/>
            <w:vAlign w:val="center"/>
          </w:tcPr>
          <w:p>
            <w:pPr>
              <w:pStyle w:val="15"/>
            </w:pPr>
            <w: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2220106</w:t>
            </w:r>
          </w:p>
        </w:tc>
        <w:tc>
          <w:tcPr>
            <w:tcW w:w="4535" w:type="dxa"/>
            <w:vAlign w:val="center"/>
          </w:tcPr>
          <w:p>
            <w:pPr>
              <w:pStyle w:val="16"/>
            </w:pPr>
            <w:r>
              <w:t>专项业务活动</w:t>
            </w:r>
          </w:p>
        </w:tc>
        <w:tc>
          <w:tcPr>
            <w:tcW w:w="2551" w:type="dxa"/>
            <w:vAlign w:val="center"/>
          </w:tcPr>
          <w:p>
            <w:pPr>
              <w:pStyle w:val="15"/>
            </w:pPr>
            <w:r>
              <w:t>51.00</w:t>
            </w:r>
          </w:p>
        </w:tc>
        <w:tc>
          <w:tcPr>
            <w:tcW w:w="2551" w:type="dxa"/>
            <w:vAlign w:val="center"/>
          </w:tcPr>
          <w:p>
            <w:pPr>
              <w:pStyle w:val="15"/>
            </w:pPr>
          </w:p>
        </w:tc>
        <w:tc>
          <w:tcPr>
            <w:tcW w:w="2551" w:type="dxa"/>
            <w:vAlign w:val="center"/>
          </w:tcPr>
          <w:p>
            <w:pPr>
              <w:pStyle w:val="15"/>
            </w:pPr>
            <w:r>
              <w:t>51.00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303001唐山市丰润区发展和改革局本级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2349.23</w:t>
            </w:r>
          </w:p>
        </w:tc>
        <w:tc>
          <w:tcPr>
            <w:tcW w:w="2551" w:type="dxa"/>
            <w:vAlign w:val="center"/>
          </w:tcPr>
          <w:p>
            <w:pPr>
              <w:pStyle w:val="19"/>
            </w:pPr>
            <w:r>
              <w:t>2257.51</w:t>
            </w:r>
          </w:p>
        </w:tc>
        <w:tc>
          <w:tcPr>
            <w:tcW w:w="2551" w:type="dxa"/>
            <w:vAlign w:val="center"/>
          </w:tcPr>
          <w:p>
            <w:pPr>
              <w:pStyle w:val="19"/>
            </w:pPr>
            <w:r>
              <w:t>91.72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2020.73</w:t>
            </w:r>
          </w:p>
        </w:tc>
        <w:tc>
          <w:tcPr>
            <w:tcW w:w="2551" w:type="dxa"/>
            <w:vAlign w:val="center"/>
          </w:tcPr>
          <w:p>
            <w:pPr>
              <w:pStyle w:val="15"/>
            </w:pPr>
            <w:r>
              <w:t>2020.73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490.11</w:t>
            </w:r>
          </w:p>
        </w:tc>
        <w:tc>
          <w:tcPr>
            <w:tcW w:w="2551" w:type="dxa"/>
            <w:vAlign w:val="center"/>
          </w:tcPr>
          <w:p>
            <w:pPr>
              <w:pStyle w:val="15"/>
            </w:pPr>
            <w:r>
              <w:t>490.11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708.93</w:t>
            </w:r>
          </w:p>
        </w:tc>
        <w:tc>
          <w:tcPr>
            <w:tcW w:w="2551" w:type="dxa"/>
            <w:vAlign w:val="center"/>
          </w:tcPr>
          <w:p>
            <w:pPr>
              <w:pStyle w:val="15"/>
            </w:pPr>
            <w:r>
              <w:t>708.93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143.39</w:t>
            </w:r>
          </w:p>
        </w:tc>
        <w:tc>
          <w:tcPr>
            <w:tcW w:w="2551" w:type="dxa"/>
            <w:vAlign w:val="center"/>
          </w:tcPr>
          <w:p>
            <w:pPr>
              <w:pStyle w:val="15"/>
            </w:pPr>
            <w:r>
              <w:t>143.39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174.28</w:t>
            </w:r>
          </w:p>
        </w:tc>
        <w:tc>
          <w:tcPr>
            <w:tcW w:w="2551" w:type="dxa"/>
            <w:vAlign w:val="center"/>
          </w:tcPr>
          <w:p>
            <w:pPr>
              <w:pStyle w:val="15"/>
            </w:pPr>
            <w:r>
              <w:t>174.28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109.24</w:t>
            </w:r>
          </w:p>
        </w:tc>
        <w:tc>
          <w:tcPr>
            <w:tcW w:w="2551" w:type="dxa"/>
            <w:vAlign w:val="center"/>
          </w:tcPr>
          <w:p>
            <w:pPr>
              <w:pStyle w:val="15"/>
            </w:pPr>
            <w:r>
              <w:t>109.24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50.94</w:t>
            </w:r>
          </w:p>
        </w:tc>
        <w:tc>
          <w:tcPr>
            <w:tcW w:w="2551" w:type="dxa"/>
            <w:vAlign w:val="center"/>
          </w:tcPr>
          <w:p>
            <w:pPr>
              <w:pStyle w:val="15"/>
            </w:pPr>
            <w:r>
              <w:t>50.94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109.95</w:t>
            </w:r>
          </w:p>
        </w:tc>
        <w:tc>
          <w:tcPr>
            <w:tcW w:w="2551" w:type="dxa"/>
            <w:vAlign w:val="center"/>
          </w:tcPr>
          <w:p>
            <w:pPr>
              <w:pStyle w:val="15"/>
            </w:pPr>
            <w:r>
              <w:t>109.95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6.27</w:t>
            </w:r>
          </w:p>
        </w:tc>
        <w:tc>
          <w:tcPr>
            <w:tcW w:w="2551" w:type="dxa"/>
            <w:vAlign w:val="center"/>
          </w:tcPr>
          <w:p>
            <w:pPr>
              <w:pStyle w:val="15"/>
            </w:pPr>
            <w:r>
              <w:t>6.27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118.36</w:t>
            </w:r>
          </w:p>
        </w:tc>
        <w:tc>
          <w:tcPr>
            <w:tcW w:w="2551" w:type="dxa"/>
            <w:vAlign w:val="center"/>
          </w:tcPr>
          <w:p>
            <w:pPr>
              <w:pStyle w:val="15"/>
            </w:pPr>
            <w:r>
              <w:t>118.36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109.26</w:t>
            </w:r>
          </w:p>
        </w:tc>
        <w:tc>
          <w:tcPr>
            <w:tcW w:w="2551" w:type="dxa"/>
            <w:vAlign w:val="center"/>
          </w:tcPr>
          <w:p>
            <w:pPr>
              <w:pStyle w:val="15"/>
            </w:pPr>
            <w:r>
              <w:t>109.26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91.72</w:t>
            </w:r>
          </w:p>
        </w:tc>
        <w:tc>
          <w:tcPr>
            <w:tcW w:w="2551" w:type="dxa"/>
            <w:vAlign w:val="center"/>
          </w:tcPr>
          <w:p>
            <w:pPr>
              <w:pStyle w:val="15"/>
            </w:pPr>
          </w:p>
        </w:tc>
        <w:tc>
          <w:tcPr>
            <w:tcW w:w="2551" w:type="dxa"/>
            <w:vAlign w:val="center"/>
          </w:tcPr>
          <w:p>
            <w:pPr>
              <w:pStyle w:val="15"/>
            </w:pPr>
            <w:r>
              <w:t>91.72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14.90</w:t>
            </w:r>
          </w:p>
        </w:tc>
        <w:tc>
          <w:tcPr>
            <w:tcW w:w="2551" w:type="dxa"/>
            <w:vAlign w:val="center"/>
          </w:tcPr>
          <w:p>
            <w:pPr>
              <w:pStyle w:val="15"/>
            </w:pPr>
          </w:p>
        </w:tc>
        <w:tc>
          <w:tcPr>
            <w:tcW w:w="2551" w:type="dxa"/>
            <w:vAlign w:val="center"/>
          </w:tcPr>
          <w:p>
            <w:pPr>
              <w:pStyle w:val="15"/>
            </w:pPr>
            <w:r>
              <w:t>14.90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24.58</w:t>
            </w:r>
          </w:p>
        </w:tc>
        <w:tc>
          <w:tcPr>
            <w:tcW w:w="2551" w:type="dxa"/>
            <w:vAlign w:val="center"/>
          </w:tcPr>
          <w:p>
            <w:pPr>
              <w:pStyle w:val="15"/>
            </w:pPr>
          </w:p>
        </w:tc>
        <w:tc>
          <w:tcPr>
            <w:tcW w:w="2551" w:type="dxa"/>
            <w:vAlign w:val="center"/>
          </w:tcPr>
          <w:p>
            <w:pPr>
              <w:pStyle w:val="15"/>
            </w:pPr>
            <w:r>
              <w:t>24.58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2.70</w:t>
            </w:r>
          </w:p>
        </w:tc>
        <w:tc>
          <w:tcPr>
            <w:tcW w:w="2551" w:type="dxa"/>
            <w:vAlign w:val="center"/>
          </w:tcPr>
          <w:p>
            <w:pPr>
              <w:pStyle w:val="15"/>
            </w:pPr>
          </w:p>
        </w:tc>
        <w:tc>
          <w:tcPr>
            <w:tcW w:w="2551" w:type="dxa"/>
            <w:vAlign w:val="center"/>
          </w:tcPr>
          <w:p>
            <w:pPr>
              <w:pStyle w:val="15"/>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3.34</w:t>
            </w:r>
          </w:p>
        </w:tc>
        <w:tc>
          <w:tcPr>
            <w:tcW w:w="2551" w:type="dxa"/>
            <w:vAlign w:val="center"/>
          </w:tcPr>
          <w:p>
            <w:pPr>
              <w:pStyle w:val="15"/>
            </w:pPr>
          </w:p>
        </w:tc>
        <w:tc>
          <w:tcPr>
            <w:tcW w:w="2551" w:type="dxa"/>
            <w:vAlign w:val="center"/>
          </w:tcPr>
          <w:p>
            <w:pPr>
              <w:pStyle w:val="15"/>
            </w:pPr>
            <w:r>
              <w:t>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8.00</w:t>
            </w:r>
          </w:p>
        </w:tc>
        <w:tc>
          <w:tcPr>
            <w:tcW w:w="2551" w:type="dxa"/>
            <w:vAlign w:val="center"/>
          </w:tcPr>
          <w:p>
            <w:pPr>
              <w:pStyle w:val="15"/>
            </w:pP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34.20</w:t>
            </w:r>
          </w:p>
        </w:tc>
        <w:tc>
          <w:tcPr>
            <w:tcW w:w="2551" w:type="dxa"/>
            <w:vAlign w:val="center"/>
          </w:tcPr>
          <w:p>
            <w:pPr>
              <w:pStyle w:val="15"/>
            </w:pPr>
          </w:p>
        </w:tc>
        <w:tc>
          <w:tcPr>
            <w:tcW w:w="2551" w:type="dxa"/>
            <w:vAlign w:val="center"/>
          </w:tcPr>
          <w:p>
            <w:pPr>
              <w:pStyle w:val="15"/>
            </w:pPr>
            <w:r>
              <w:t>34.20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236.78</w:t>
            </w:r>
          </w:p>
        </w:tc>
        <w:tc>
          <w:tcPr>
            <w:tcW w:w="2551" w:type="dxa"/>
            <w:vAlign w:val="center"/>
          </w:tcPr>
          <w:p>
            <w:pPr>
              <w:pStyle w:val="15"/>
            </w:pPr>
            <w:r>
              <w:t>236.78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224.76</w:t>
            </w:r>
          </w:p>
        </w:tc>
        <w:tc>
          <w:tcPr>
            <w:tcW w:w="2551" w:type="dxa"/>
            <w:vAlign w:val="center"/>
          </w:tcPr>
          <w:p>
            <w:pPr>
              <w:pStyle w:val="15"/>
            </w:pPr>
            <w:r>
              <w:t>224.76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9.28</w:t>
            </w:r>
          </w:p>
        </w:tc>
        <w:tc>
          <w:tcPr>
            <w:tcW w:w="2551" w:type="dxa"/>
            <w:vAlign w:val="center"/>
          </w:tcPr>
          <w:p>
            <w:pPr>
              <w:pStyle w:val="15"/>
            </w:pPr>
            <w:r>
              <w:t>9.28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2.74</w:t>
            </w:r>
          </w:p>
        </w:tc>
        <w:tc>
          <w:tcPr>
            <w:tcW w:w="2551" w:type="dxa"/>
            <w:vAlign w:val="center"/>
          </w:tcPr>
          <w:p>
            <w:pPr>
              <w:pStyle w:val="15"/>
            </w:pPr>
            <w:r>
              <w:t>2.74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303001唐山市丰润区发展和改革局本级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2346.55</w:t>
            </w:r>
          </w:p>
        </w:tc>
        <w:tc>
          <w:tcPr>
            <w:tcW w:w="2551" w:type="dxa"/>
            <w:vAlign w:val="center"/>
          </w:tcPr>
          <w:p>
            <w:pPr>
              <w:pStyle w:val="19"/>
            </w:pPr>
          </w:p>
        </w:tc>
        <w:tc>
          <w:tcPr>
            <w:tcW w:w="2551" w:type="dxa"/>
            <w:vAlign w:val="center"/>
          </w:tcPr>
          <w:p>
            <w:pPr>
              <w:pStyle w:val="19"/>
            </w:pPr>
            <w:r>
              <w:t>2346.55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2346.55</w:t>
            </w:r>
          </w:p>
        </w:tc>
        <w:tc>
          <w:tcPr>
            <w:tcW w:w="2551" w:type="dxa"/>
            <w:vAlign w:val="center"/>
          </w:tcPr>
          <w:p>
            <w:pPr>
              <w:pStyle w:val="15"/>
            </w:pPr>
          </w:p>
        </w:tc>
        <w:tc>
          <w:tcPr>
            <w:tcW w:w="2551" w:type="dxa"/>
            <w:vAlign w:val="center"/>
          </w:tcPr>
          <w:p>
            <w:pPr>
              <w:pStyle w:val="15"/>
            </w:pPr>
            <w:r>
              <w:t>2346.55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t>国有土地使用权出让收入安排的支出</w:t>
            </w:r>
          </w:p>
        </w:tc>
        <w:tc>
          <w:tcPr>
            <w:tcW w:w="2551" w:type="dxa"/>
            <w:vAlign w:val="center"/>
          </w:tcPr>
          <w:p>
            <w:pPr>
              <w:pStyle w:val="15"/>
            </w:pPr>
            <w:r>
              <w:t>42.55</w:t>
            </w:r>
          </w:p>
        </w:tc>
        <w:tc>
          <w:tcPr>
            <w:tcW w:w="2551" w:type="dxa"/>
            <w:vAlign w:val="center"/>
          </w:tcPr>
          <w:p>
            <w:pPr>
              <w:pStyle w:val="15"/>
            </w:pPr>
          </w:p>
        </w:tc>
        <w:tc>
          <w:tcPr>
            <w:tcW w:w="2551" w:type="dxa"/>
            <w:vAlign w:val="center"/>
          </w:tcPr>
          <w:p>
            <w:pPr>
              <w:pStyle w:val="15"/>
            </w:pPr>
            <w:r>
              <w:t>42.55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2120899</w:t>
            </w:r>
          </w:p>
        </w:tc>
        <w:tc>
          <w:tcPr>
            <w:tcW w:w="4535" w:type="dxa"/>
            <w:vAlign w:val="center"/>
          </w:tcPr>
          <w:p>
            <w:pPr>
              <w:pStyle w:val="16"/>
            </w:pPr>
            <w:r>
              <w:t>其他国有土地使用权出让收入安排的支出</w:t>
            </w:r>
          </w:p>
        </w:tc>
        <w:tc>
          <w:tcPr>
            <w:tcW w:w="2551" w:type="dxa"/>
            <w:vAlign w:val="center"/>
          </w:tcPr>
          <w:p>
            <w:pPr>
              <w:pStyle w:val="15"/>
            </w:pPr>
            <w:r>
              <w:t>42.55</w:t>
            </w:r>
          </w:p>
        </w:tc>
        <w:tc>
          <w:tcPr>
            <w:tcW w:w="2551" w:type="dxa"/>
            <w:vAlign w:val="center"/>
          </w:tcPr>
          <w:p>
            <w:pPr>
              <w:pStyle w:val="15"/>
            </w:pPr>
          </w:p>
        </w:tc>
        <w:tc>
          <w:tcPr>
            <w:tcW w:w="2551" w:type="dxa"/>
            <w:vAlign w:val="center"/>
          </w:tcPr>
          <w:p>
            <w:pPr>
              <w:pStyle w:val="15"/>
            </w:pPr>
            <w:r>
              <w:t>42.55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21210</w:t>
            </w:r>
          </w:p>
        </w:tc>
        <w:tc>
          <w:tcPr>
            <w:tcW w:w="4535" w:type="dxa"/>
            <w:vAlign w:val="center"/>
          </w:tcPr>
          <w:p>
            <w:pPr>
              <w:pStyle w:val="16"/>
            </w:pPr>
            <w:r>
              <w:t>国有土地收益基金安排的支出</w:t>
            </w:r>
          </w:p>
        </w:tc>
        <w:tc>
          <w:tcPr>
            <w:tcW w:w="2551" w:type="dxa"/>
            <w:vAlign w:val="center"/>
          </w:tcPr>
          <w:p>
            <w:pPr>
              <w:pStyle w:val="15"/>
            </w:pPr>
            <w:r>
              <w:t>2304.00</w:t>
            </w:r>
          </w:p>
        </w:tc>
        <w:tc>
          <w:tcPr>
            <w:tcW w:w="2551" w:type="dxa"/>
            <w:vAlign w:val="center"/>
          </w:tcPr>
          <w:p>
            <w:pPr>
              <w:pStyle w:val="15"/>
            </w:pPr>
          </w:p>
        </w:tc>
        <w:tc>
          <w:tcPr>
            <w:tcW w:w="2551" w:type="dxa"/>
            <w:vAlign w:val="center"/>
          </w:tcPr>
          <w:p>
            <w:pPr>
              <w:pStyle w:val="15"/>
            </w:pPr>
            <w:r>
              <w:t>2304.00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2121001</w:t>
            </w:r>
          </w:p>
        </w:tc>
        <w:tc>
          <w:tcPr>
            <w:tcW w:w="4535" w:type="dxa"/>
            <w:vAlign w:val="center"/>
          </w:tcPr>
          <w:p>
            <w:pPr>
              <w:pStyle w:val="16"/>
            </w:pPr>
            <w:r>
              <w:t>征地和拆迁补偿支出</w:t>
            </w:r>
          </w:p>
        </w:tc>
        <w:tc>
          <w:tcPr>
            <w:tcW w:w="2551" w:type="dxa"/>
            <w:vAlign w:val="center"/>
          </w:tcPr>
          <w:p>
            <w:pPr>
              <w:pStyle w:val="15"/>
            </w:pPr>
            <w:r>
              <w:t>2304.00</w:t>
            </w:r>
          </w:p>
        </w:tc>
        <w:tc>
          <w:tcPr>
            <w:tcW w:w="2551" w:type="dxa"/>
            <w:vAlign w:val="center"/>
          </w:tcPr>
          <w:p>
            <w:pPr>
              <w:pStyle w:val="15"/>
            </w:pPr>
          </w:p>
        </w:tc>
        <w:tc>
          <w:tcPr>
            <w:tcW w:w="2551" w:type="dxa"/>
            <w:vAlign w:val="center"/>
          </w:tcPr>
          <w:p>
            <w:pPr>
              <w:pStyle w:val="15"/>
            </w:pPr>
            <w:r>
              <w:t>2304.00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303001唐山市丰润区发展和改革局本级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303001唐山市丰润区发展和改革局本级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10.00</w:t>
            </w:r>
          </w:p>
        </w:tc>
        <w:tc>
          <w:tcPr>
            <w:tcW w:w="2381" w:type="dxa"/>
            <w:vAlign w:val="center"/>
          </w:tcPr>
          <w:p>
            <w:pPr>
              <w:pStyle w:val="19"/>
            </w:pPr>
            <w:r>
              <w:t>10.00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8.00</w:t>
            </w:r>
          </w:p>
        </w:tc>
        <w:tc>
          <w:tcPr>
            <w:tcW w:w="2381" w:type="dxa"/>
            <w:vAlign w:val="center"/>
          </w:tcPr>
          <w:p>
            <w:pPr>
              <w:pStyle w:val="15"/>
            </w:pPr>
            <w:r>
              <w:t>8.00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r>
              <w:t>8.00</w:t>
            </w:r>
          </w:p>
        </w:tc>
        <w:tc>
          <w:tcPr>
            <w:tcW w:w="2381" w:type="dxa"/>
            <w:vAlign w:val="center"/>
          </w:tcPr>
          <w:p>
            <w:pPr>
              <w:pStyle w:val="15"/>
            </w:pPr>
            <w:r>
              <w:t>8.00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8.00</w:t>
            </w:r>
          </w:p>
        </w:tc>
        <w:tc>
          <w:tcPr>
            <w:tcW w:w="2381" w:type="dxa"/>
            <w:vAlign w:val="center"/>
          </w:tcPr>
          <w:p>
            <w:pPr>
              <w:pStyle w:val="15"/>
            </w:pPr>
            <w:r>
              <w:t>8.00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1" w:type="dxa"/>
            <w:vAlign w:val="center"/>
          </w:tcPr>
          <w:p>
            <w:pPr>
              <w:pStyle w:val="15"/>
            </w:pPr>
            <w:r>
              <w:t>2.00</w:t>
            </w:r>
          </w:p>
        </w:tc>
        <w:tc>
          <w:tcPr>
            <w:tcW w:w="2381" w:type="dxa"/>
            <w:vAlign w:val="center"/>
          </w:tcPr>
          <w:p>
            <w:pPr>
              <w:pStyle w:val="15"/>
            </w:pPr>
            <w:r>
              <w:t>2.00</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唐山市丰润区发展和改革局本级2023年单位预算信息公开情况说明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预算法》、《地方预决算公开操作规程》和《关于进一步推进预算公开工作的实施意见》规定，现将唐山市丰润区发展和改革局本级2023年单位预算公开如下：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1"/>
      </w:pPr>
      <w:r>
        <w:t>（一）拟订并组织实施全区国民经济和社会发展战略、中长期规划和年度计划。牵头组织统一规划体系建设。负责区级专项规划、区域规划、空间规划与全区发展规划的统筹衔接。起草国民经济和社会发展、经济体制改革和对外开放的有关规范性文件。</w:t>
      </w:r>
    </w:p>
    <w:p>
      <w:pPr>
        <w:pStyle w:val="21"/>
      </w:pPr>
      <w:r>
        <w:t>（二）提出加快建设全区现代化经济体系、推动高质量发展的总体目标、重大任务以及相关政策。组织开展重大战略规划、重大政策、重大工程等的评估督导，提出相关调整建议。</w:t>
      </w:r>
    </w:p>
    <w:p>
      <w:pPr>
        <w:pStyle w:val="21"/>
      </w:pPr>
      <w:r>
        <w:t>（三）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拟订并组织实施有关价格政策，贯彻落实国家、省、市的重要商品、服务价格和重要收费标准。参与贯彻落实国家财政政策、货币政策和土地政策。</w:t>
      </w:r>
    </w:p>
    <w:p>
      <w:pPr>
        <w:pStyle w:val="21"/>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pPr>
        <w:pStyle w:val="21"/>
      </w:pPr>
      <w:r>
        <w:t>（五）提出全区利用外资和境外投资的战略、规划、总量平衡和结构优化政策。牵头推进实施全区“一带一路”建设有关工作。承担统筹协调走出去有关工作。会同有关部门贯彻落实国家外商投资准入负面清单。负责全区全口径外债的总量控制、结构优化和监测工作。</w:t>
      </w:r>
    </w:p>
    <w:p>
      <w:pPr>
        <w:pStyle w:val="21"/>
      </w:pPr>
      <w:r>
        <w:t>（六）负责全区投资综合管理。拟订全区固定资产投资总规模、结构调控目标和政策，安排区级预算内基本建设资金和有关发展性专项资金，负责固定资产投资项目管理。规划全区重点建设项目和生产力布局，组织推动重点建设项目。拟订并推动落实鼓励民间投资政策措施。</w:t>
      </w:r>
    </w:p>
    <w:p>
      <w:pPr>
        <w:pStyle w:val="21"/>
      </w:pPr>
      <w:r>
        <w:t>（七）推进落实区域协调发展战略、新型城镇化战略和重大政策，组织拟订相关区域规划和政策。推进实施京津冀协同发展等区域发展战略。组织和实施老少边穷及其他特殊困难地区发展规划和政策，组织实施易地扶贫搬迁等。统筹协调区域合作和对口支援工作。组织编制并推动实施新型城镇化规划。</w:t>
      </w:r>
    </w:p>
    <w:p>
      <w:pPr>
        <w:pStyle w:val="21"/>
      </w:pPr>
      <w:r>
        <w:t>（八）组织贯彻实施国家产业政策，拟订全区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pPr>
        <w:pStyle w:val="21"/>
      </w:pPr>
      <w:r>
        <w:t>（九）推动实施全区创新驱动发展战略。会同相关部门拟订全区推进创新创业的规划和政策，提出创新发展和培育经济发展新动能的政策。会同相关部门规划布局区级重大科技基础设施。组织拟订并推动实施高技术产业和战略性新兴产业及数字经济发展规划政策，协调产业升级、重大技术装备推广应用等方面的重大问题。</w:t>
      </w:r>
    </w:p>
    <w:p>
      <w:pPr>
        <w:pStyle w:val="21"/>
      </w:pPr>
      <w:r>
        <w:t>（十）跟踪研判涉及经济安全、生态安全、资源安全、科技安全、社会安全等各类风险隐患，提出相关工作建议。协调落实重要工业品、原材料和重要农产品进出口调控措施。会同有关部门拟订全区储备物资品种目录、总体发展规划。</w:t>
      </w:r>
    </w:p>
    <w:p>
      <w:pPr>
        <w:pStyle w:val="21"/>
      </w:pPr>
      <w:r>
        <w:t>（十一）负责全区社会发展与国民经济发展的政策衔接，协调有关重大问题。组织拟订社会发展战略、总体规划，统筹推进基本公共服务体系建设和收入分配制度改革，提出促进就业、完善社会保障与经济协调发展的政策建议。</w:t>
      </w:r>
    </w:p>
    <w:p>
      <w:pPr>
        <w:pStyle w:val="21"/>
      </w:pPr>
      <w:r>
        <w:t>（十二）推进实施可持续发展战略，推动生态文明建设和改革，协调生态环境保护与修复、能源资源节约和综合利用等工作。提出健全生态保护补偿机制的政策措施，综合协调环保产业和清洁生产促进有关工作。提出全区能源消费控制目标、任务并组织实施。负责煤炭、石油、天然气、新能源和可再生能源、电力的行业安全管理，协调全区管道保护的重大问题，配合相关单位依法查处危害管道安全的违法行为。</w:t>
      </w:r>
    </w:p>
    <w:p>
      <w:pPr>
        <w:pStyle w:val="21"/>
      </w:pPr>
      <w:r>
        <w:t>（十三）组织拟订推进全区经济建设与国防建设协调发展的战略和规划，组织推进经济建设项目贯彻国防要求。</w:t>
      </w:r>
    </w:p>
    <w:p>
      <w:pPr>
        <w:pStyle w:val="21"/>
      </w:pPr>
      <w:r>
        <w:t>（十四）负责全区粮食物资和能源管理工作，负责粮食行业安全生产管理。</w:t>
      </w:r>
    </w:p>
    <w:p>
      <w:pPr>
        <w:pStyle w:val="21"/>
      </w:pPr>
      <w:r>
        <w:t>（十五）负责重要商品和服务价格定调价前期成本监审工作和重要产品成本调查工作。</w:t>
      </w:r>
    </w:p>
    <w:p>
      <w:pPr>
        <w:pStyle w:val="21"/>
      </w:pPr>
      <w:r>
        <w:t>（十六）配合市政府做好地方铁路的行业管理工作，牵头负责铁路沿线环境安全监管职责。</w:t>
      </w:r>
    </w:p>
    <w:p>
      <w:pPr>
        <w:pStyle w:val="21"/>
      </w:pPr>
      <w:r>
        <w:t>（十七）承担区委财经委员会、区推进京津冀协同发展工作领导小组、区重点建设领导小组、区钢铁煤炭行业化解过剩产能工作领导小组、区铁路建设管理领导小组、区从事生产经营活动事业单位改革领导小组、区对口支持新疆工作领导小组等有关具体工作。</w:t>
      </w:r>
    </w:p>
    <w:p>
      <w:pPr>
        <w:pStyle w:val="21"/>
      </w:pPr>
      <w:r>
        <w:t>（十八）完成区委、区政府交办的其他任务。</w:t>
      </w:r>
    </w:p>
    <w:p>
      <w:pPr>
        <w:pStyle w:val="21"/>
      </w:pPr>
    </w:p>
    <w:p>
      <w:pPr>
        <w:pStyle w:val="21"/>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唐山市丰润区发展和改革局本级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0"/>
      </w:pPr>
    </w:p>
    <w:p>
      <w:pPr>
        <w:spacing w:line="540" w:lineRule="exact"/>
        <w:ind w:firstLine="560" w:firstLineChars="20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1、202</w:t>
      </w: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年预算收入</w:t>
      </w:r>
      <w:r>
        <w:rPr>
          <w:rFonts w:hint="eastAsia" w:ascii="Times New Roman" w:hAnsi="Times New Roman" w:eastAsia="方正仿宋_GBK" w:cs="Times New Roman"/>
          <w:sz w:val="28"/>
          <w:szCs w:val="24"/>
          <w:lang w:val="en-US" w:eastAsia="zh-CN" w:bidi="ar-SA"/>
        </w:rPr>
        <w:t>6246.38</w:t>
      </w:r>
      <w:r>
        <w:rPr>
          <w:rFonts w:hint="eastAsia" w:ascii="Times New Roman" w:hAnsi="Times New Roman" w:eastAsia="方正仿宋_GBK" w:cs="Times New Roman"/>
          <w:sz w:val="28"/>
          <w:szCs w:val="24"/>
          <w:lang w:val="en-US" w:eastAsia="uk-UA" w:bidi="ar-SA"/>
        </w:rPr>
        <w:t>万元，其中：一般公共预算拨款收入</w:t>
      </w:r>
      <w:r>
        <w:rPr>
          <w:rFonts w:hint="eastAsia" w:ascii="Times New Roman" w:hAnsi="Times New Roman" w:eastAsia="方正仿宋_GBK" w:cs="Times New Roman"/>
          <w:sz w:val="28"/>
          <w:szCs w:val="24"/>
          <w:lang w:val="en-US" w:eastAsia="zh-CN" w:bidi="ar-SA"/>
        </w:rPr>
        <w:t>3899.83</w:t>
      </w:r>
      <w:r>
        <w:rPr>
          <w:rFonts w:hint="eastAsia" w:ascii="Times New Roman" w:hAnsi="Times New Roman" w:eastAsia="方正仿宋_GBK" w:cs="Times New Roman"/>
          <w:sz w:val="28"/>
          <w:szCs w:val="24"/>
          <w:lang w:val="en-US" w:eastAsia="uk-UA" w:bidi="ar-SA"/>
        </w:rPr>
        <w:t>万元。</w:t>
      </w:r>
    </w:p>
    <w:p>
      <w:pPr>
        <w:spacing w:line="540" w:lineRule="exact"/>
        <w:ind w:firstLine="560" w:firstLineChars="20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2、202</w:t>
      </w: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年，根据本单位职责和工作任务规划，共安排部门预算支出</w:t>
      </w:r>
      <w:r>
        <w:rPr>
          <w:rFonts w:hint="eastAsia" w:ascii="Times New Roman" w:hAnsi="Times New Roman" w:eastAsia="方正仿宋_GBK" w:cs="Times New Roman"/>
          <w:sz w:val="28"/>
          <w:szCs w:val="24"/>
          <w:lang w:val="en-US" w:eastAsia="zh-CN" w:bidi="ar-SA"/>
        </w:rPr>
        <w:t>6246.38</w:t>
      </w:r>
      <w:r>
        <w:rPr>
          <w:rFonts w:hint="eastAsia" w:ascii="Times New Roman" w:hAnsi="Times New Roman" w:eastAsia="方正仿宋_GBK" w:cs="Times New Roman"/>
          <w:sz w:val="28"/>
          <w:szCs w:val="24"/>
          <w:lang w:val="en-US" w:eastAsia="uk-UA" w:bidi="ar-SA"/>
        </w:rPr>
        <w:t>元。其中人员经费支出</w:t>
      </w:r>
      <w:r>
        <w:rPr>
          <w:rFonts w:hint="eastAsia" w:ascii="Times New Roman" w:hAnsi="Times New Roman" w:eastAsia="方正仿宋_GBK" w:cs="Times New Roman"/>
          <w:sz w:val="28"/>
          <w:szCs w:val="24"/>
          <w:lang w:val="en-US" w:eastAsia="zh-CN" w:bidi="ar-SA"/>
        </w:rPr>
        <w:t>2257.51</w:t>
      </w:r>
      <w:r>
        <w:rPr>
          <w:rFonts w:hint="eastAsia" w:ascii="Times New Roman" w:hAnsi="Times New Roman" w:eastAsia="方正仿宋_GBK" w:cs="Times New Roman"/>
          <w:sz w:val="28"/>
          <w:szCs w:val="24"/>
          <w:lang w:val="en-US" w:eastAsia="uk-UA" w:bidi="ar-SA"/>
        </w:rPr>
        <w:t>万元，日常公用经费支出</w:t>
      </w:r>
      <w:r>
        <w:rPr>
          <w:rFonts w:hint="eastAsia" w:ascii="Times New Roman" w:hAnsi="Times New Roman" w:eastAsia="方正仿宋_GBK" w:cs="Times New Roman"/>
          <w:sz w:val="28"/>
          <w:szCs w:val="24"/>
          <w:lang w:val="en-US" w:eastAsia="zh-CN" w:bidi="ar-SA"/>
        </w:rPr>
        <w:t>91.72</w:t>
      </w:r>
      <w:r>
        <w:rPr>
          <w:rFonts w:hint="eastAsia" w:ascii="Times New Roman" w:hAnsi="Times New Roman" w:eastAsia="方正仿宋_GBK" w:cs="Times New Roman"/>
          <w:sz w:val="28"/>
          <w:szCs w:val="24"/>
          <w:lang w:val="en-US" w:eastAsia="uk-UA" w:bidi="ar-SA"/>
        </w:rPr>
        <w:t>万元，项目支出</w:t>
      </w:r>
      <w:r>
        <w:rPr>
          <w:rFonts w:hint="eastAsia" w:ascii="Times New Roman" w:hAnsi="Times New Roman" w:eastAsia="方正仿宋_GBK" w:cs="Times New Roman"/>
          <w:sz w:val="28"/>
          <w:szCs w:val="24"/>
          <w:lang w:val="en-US" w:eastAsia="zh-CN" w:bidi="ar-SA"/>
        </w:rPr>
        <w:t>3897.15</w:t>
      </w:r>
      <w:r>
        <w:rPr>
          <w:rFonts w:hint="eastAsia" w:ascii="Times New Roman" w:hAnsi="Times New Roman" w:eastAsia="方正仿宋_GBK" w:cs="Times New Roman"/>
          <w:sz w:val="28"/>
          <w:szCs w:val="24"/>
          <w:lang w:val="en-US" w:eastAsia="uk-UA" w:bidi="ar-SA"/>
        </w:rPr>
        <w:t>万元。</w:t>
      </w:r>
    </w:p>
    <w:p>
      <w:pPr>
        <w:spacing w:line="540" w:lineRule="exact"/>
        <w:ind w:firstLine="560" w:firstLineChars="20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3、与上年相比</w:t>
      </w:r>
      <w:r>
        <w:rPr>
          <w:rFonts w:hint="eastAsia" w:ascii="Times New Roman" w:hAnsi="Times New Roman" w:eastAsia="方正仿宋_GBK" w:cs="Times New Roman"/>
          <w:sz w:val="28"/>
          <w:szCs w:val="24"/>
          <w:lang w:val="en-US" w:eastAsia="zh-CN" w:bidi="ar-SA"/>
        </w:rPr>
        <w:t>增加3599.16</w:t>
      </w:r>
      <w:r>
        <w:rPr>
          <w:rFonts w:hint="eastAsia" w:ascii="Times New Roman" w:hAnsi="Times New Roman" w:eastAsia="方正仿宋_GBK" w:cs="Times New Roman"/>
          <w:sz w:val="28"/>
          <w:szCs w:val="24"/>
          <w:lang w:val="en-US" w:eastAsia="uk-UA" w:bidi="ar-SA"/>
        </w:rPr>
        <w:t>万元，其中：人员经费</w:t>
      </w:r>
      <w:r>
        <w:rPr>
          <w:rFonts w:hint="eastAsia" w:ascii="Times New Roman" w:hAnsi="Times New Roman" w:eastAsia="方正仿宋_GBK" w:cs="Times New Roman"/>
          <w:sz w:val="28"/>
          <w:szCs w:val="24"/>
          <w:lang w:val="en-US" w:eastAsia="zh-CN" w:bidi="ar-SA"/>
        </w:rPr>
        <w:t>增加970.26</w:t>
      </w:r>
      <w:r>
        <w:rPr>
          <w:rFonts w:hint="eastAsia" w:ascii="Times New Roman" w:hAnsi="Times New Roman" w:eastAsia="方正仿宋_GBK" w:cs="Times New Roman"/>
          <w:sz w:val="28"/>
          <w:szCs w:val="24"/>
          <w:lang w:val="en-US" w:eastAsia="uk-UA" w:bidi="ar-SA"/>
        </w:rPr>
        <w:t>万元，原因是有</w:t>
      </w:r>
      <w:r>
        <w:rPr>
          <w:rFonts w:hint="eastAsia" w:ascii="Times New Roman" w:hAnsi="Times New Roman" w:eastAsia="方正仿宋_GBK" w:cs="Times New Roman"/>
          <w:sz w:val="28"/>
          <w:szCs w:val="24"/>
          <w:lang w:val="en-US" w:eastAsia="zh-CN" w:bidi="ar-SA"/>
        </w:rPr>
        <w:t>调入</w:t>
      </w:r>
      <w:r>
        <w:rPr>
          <w:rFonts w:hint="eastAsia" w:ascii="Times New Roman" w:hAnsi="Times New Roman" w:eastAsia="方正仿宋_GBK" w:cs="Times New Roman"/>
          <w:sz w:val="28"/>
          <w:szCs w:val="24"/>
          <w:lang w:val="en-US" w:eastAsia="uk-UA" w:bidi="ar-SA"/>
        </w:rPr>
        <w:t>人员。正常公用经费</w:t>
      </w:r>
      <w:r>
        <w:rPr>
          <w:rFonts w:hint="eastAsia" w:ascii="Times New Roman" w:hAnsi="Times New Roman" w:eastAsia="方正仿宋_GBK" w:cs="Times New Roman"/>
          <w:sz w:val="28"/>
          <w:szCs w:val="24"/>
          <w:lang w:val="en-US" w:eastAsia="zh-CN" w:bidi="ar-SA"/>
        </w:rPr>
        <w:t>增加4.99</w:t>
      </w:r>
      <w:r>
        <w:rPr>
          <w:rFonts w:hint="eastAsia" w:ascii="Times New Roman" w:hAnsi="Times New Roman" w:eastAsia="方正仿宋_GBK" w:cs="Times New Roman"/>
          <w:sz w:val="28"/>
          <w:szCs w:val="24"/>
          <w:lang w:val="en-US" w:eastAsia="uk-UA" w:bidi="ar-SA"/>
        </w:rPr>
        <w:t>万元，原因为</w:t>
      </w:r>
      <w:r>
        <w:rPr>
          <w:rFonts w:hint="eastAsia" w:ascii="Times New Roman" w:hAnsi="Times New Roman" w:eastAsia="方正仿宋_GBK" w:cs="Times New Roman"/>
          <w:sz w:val="28"/>
          <w:szCs w:val="24"/>
          <w:lang w:val="en-US" w:eastAsia="zh-CN" w:bidi="ar-SA"/>
        </w:rPr>
        <w:t>增加人员</w:t>
      </w:r>
      <w:r>
        <w:rPr>
          <w:rFonts w:hint="eastAsia" w:ascii="Times New Roman" w:hAnsi="Times New Roman" w:eastAsia="方正仿宋_GBK" w:cs="Times New Roman"/>
          <w:sz w:val="28"/>
          <w:szCs w:val="24"/>
          <w:lang w:val="en-US" w:eastAsia="uk-UA" w:bidi="ar-SA"/>
        </w:rPr>
        <w:t>所致。项目支出</w:t>
      </w:r>
      <w:r>
        <w:rPr>
          <w:rFonts w:hint="eastAsia" w:ascii="Times New Roman" w:hAnsi="Times New Roman" w:eastAsia="方正仿宋_GBK" w:cs="Times New Roman"/>
          <w:sz w:val="28"/>
          <w:szCs w:val="24"/>
          <w:lang w:val="en-US" w:eastAsia="zh-CN" w:bidi="ar-SA"/>
        </w:rPr>
        <w:t>增加2623.91</w:t>
      </w:r>
      <w:r>
        <w:rPr>
          <w:rFonts w:hint="eastAsia" w:ascii="Times New Roman" w:hAnsi="Times New Roman" w:eastAsia="方正仿宋_GBK" w:cs="Times New Roman"/>
          <w:sz w:val="28"/>
          <w:szCs w:val="24"/>
          <w:lang w:val="en-US" w:eastAsia="uk-UA" w:bidi="ar-SA"/>
        </w:rPr>
        <w:t>万元，项目支出</w:t>
      </w:r>
      <w:r>
        <w:rPr>
          <w:rFonts w:hint="eastAsia" w:ascii="Times New Roman" w:hAnsi="Times New Roman" w:eastAsia="方正仿宋_GBK" w:cs="Times New Roman"/>
          <w:sz w:val="28"/>
          <w:szCs w:val="24"/>
          <w:lang w:val="en-US" w:eastAsia="zh-CN" w:bidi="ar-SA"/>
        </w:rPr>
        <w:t>增加</w:t>
      </w:r>
      <w:r>
        <w:rPr>
          <w:rFonts w:hint="eastAsia" w:ascii="Times New Roman" w:hAnsi="Times New Roman" w:eastAsia="方正仿宋_GBK" w:cs="Times New Roman"/>
          <w:sz w:val="28"/>
          <w:szCs w:val="24"/>
          <w:lang w:val="en-US" w:eastAsia="uk-UA" w:bidi="ar-SA"/>
        </w:rPr>
        <w:t>原因为</w:t>
      </w:r>
      <w:r>
        <w:rPr>
          <w:rFonts w:hint="eastAsia" w:ascii="Times New Roman" w:hAnsi="Times New Roman" w:eastAsia="方正仿宋_GBK" w:cs="Times New Roman"/>
          <w:sz w:val="28"/>
          <w:szCs w:val="24"/>
          <w:lang w:val="en-US" w:eastAsia="zh-CN" w:bidi="ar-SA"/>
        </w:rPr>
        <w:t>基金预算项目增加</w:t>
      </w:r>
      <w:r>
        <w:rPr>
          <w:rFonts w:hint="eastAsia" w:ascii="Times New Roman" w:hAnsi="Times New Roman" w:eastAsia="方正仿宋_GBK" w:cs="Times New Roman"/>
          <w:sz w:val="28"/>
          <w:szCs w:val="24"/>
          <w:lang w:val="en-US" w:eastAsia="uk-UA" w:bidi="ar-SA"/>
        </w:rPr>
        <w:t>等。</w:t>
      </w:r>
    </w:p>
    <w:p>
      <w:pPr>
        <w:pStyle w:val="30"/>
        <w:rPr>
          <w:rFonts w:ascii="仿宋" w:hAnsi="仿宋" w:eastAsia="仿宋"/>
        </w:rPr>
      </w:pPr>
    </w:p>
    <w:p>
      <w:pPr>
        <w:spacing w:before="10" w:after="10"/>
        <w:ind w:firstLine="640"/>
        <w:outlineLvl w:val="5"/>
        <w:rPr>
          <w:rFonts w:ascii="黑体" w:hAnsi="黑体" w:eastAsia="黑体"/>
        </w:rPr>
      </w:pPr>
      <w:r>
        <w:rPr>
          <w:rFonts w:ascii="黑体" w:hAnsi="黑体" w:eastAsia="黑体" w:cs="黑体"/>
          <w:color w:val="000000"/>
          <w:sz w:val="32"/>
        </w:rPr>
        <w:t>三、机关运行经费安排情况</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日常公用经费支出总计</w:t>
      </w:r>
      <w:r>
        <w:rPr>
          <w:rFonts w:hint="eastAsia" w:ascii="仿宋" w:hAnsi="仿宋" w:eastAsia="仿宋" w:cs="仿宋_GB2312"/>
          <w:sz w:val="28"/>
          <w:szCs w:val="28"/>
          <w:lang w:eastAsia="zh-CN"/>
        </w:rPr>
        <w:t>91.72</w:t>
      </w:r>
      <w:r>
        <w:rPr>
          <w:rFonts w:hint="eastAsia" w:ascii="仿宋" w:hAnsi="仿宋" w:eastAsia="仿宋" w:cs="仿宋_GB2312"/>
          <w:sz w:val="28"/>
          <w:szCs w:val="28"/>
        </w:rPr>
        <w:t>万</w:t>
      </w:r>
      <w:r>
        <w:rPr>
          <w:rFonts w:hint="eastAsia" w:ascii="仿宋" w:hAnsi="仿宋" w:eastAsia="仿宋" w:cs="仿宋_GB2312"/>
          <w:sz w:val="32"/>
          <w:szCs w:val="32"/>
        </w:rPr>
        <w:t>元。其中：</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1、办公费：</w:t>
      </w:r>
      <w:r>
        <w:rPr>
          <w:rFonts w:hint="eastAsia" w:ascii="仿宋" w:hAnsi="仿宋" w:eastAsia="仿宋" w:cs="仿宋_GB2312"/>
          <w:sz w:val="32"/>
          <w:szCs w:val="32"/>
          <w:lang w:eastAsia="zh-CN"/>
        </w:rPr>
        <w:t>14.9</w:t>
      </w:r>
      <w:r>
        <w:rPr>
          <w:rFonts w:hint="eastAsia" w:ascii="仿宋" w:hAnsi="仿宋" w:eastAsia="仿宋" w:cs="仿宋_GB2312"/>
          <w:sz w:val="32"/>
          <w:szCs w:val="32"/>
        </w:rPr>
        <w:t>万元。</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2、邮电费：</w:t>
      </w:r>
      <w:r>
        <w:rPr>
          <w:rFonts w:hint="eastAsia" w:ascii="仿宋" w:hAnsi="仿宋" w:eastAsia="仿宋" w:cs="仿宋_GB2312"/>
          <w:sz w:val="32"/>
          <w:szCs w:val="32"/>
          <w:lang w:eastAsia="zh-CN"/>
        </w:rPr>
        <w:t>24.58</w:t>
      </w:r>
      <w:r>
        <w:rPr>
          <w:rFonts w:hint="eastAsia" w:ascii="仿宋" w:hAnsi="仿宋" w:eastAsia="仿宋" w:cs="仿宋_GB2312"/>
          <w:sz w:val="32"/>
          <w:szCs w:val="32"/>
        </w:rPr>
        <w:t>万元。</w:t>
      </w:r>
    </w:p>
    <w:p>
      <w:pPr>
        <w:spacing w:line="540" w:lineRule="exact"/>
        <w:ind w:firstLine="636" w:firstLineChars="199"/>
        <w:rPr>
          <w:rFonts w:ascii="仿宋" w:hAnsi="仿宋" w:eastAsia="仿宋" w:cs="仿宋_GB2312"/>
          <w:sz w:val="32"/>
          <w:szCs w:val="32"/>
        </w:rPr>
      </w:pPr>
      <w:r>
        <w:rPr>
          <w:rFonts w:hint="eastAsia" w:ascii="仿宋" w:hAnsi="仿宋" w:eastAsia="仿宋" w:cs="仿宋_GB2312"/>
          <w:sz w:val="32"/>
          <w:szCs w:val="32"/>
        </w:rPr>
        <w:t>3、差旅费：2万元。按不超上年标准安排。</w:t>
      </w:r>
      <w:r>
        <w:rPr>
          <w:rFonts w:hint="eastAsia" w:ascii="仿宋" w:hAnsi="仿宋" w:eastAsia="仿宋" w:cs="仿宋_GB2312"/>
          <w:sz w:val="32"/>
          <w:szCs w:val="32"/>
        </w:rPr>
        <w:br w:type="textWrapping"/>
      </w:r>
      <w:r>
        <w:rPr>
          <w:rFonts w:hint="eastAsia" w:ascii="仿宋" w:hAnsi="仿宋" w:eastAsia="仿宋" w:cs="仿宋_GB2312"/>
          <w:sz w:val="32"/>
          <w:szCs w:val="32"/>
        </w:rPr>
        <w:t xml:space="preserve">    4、公务接待费：</w:t>
      </w:r>
      <w:r>
        <w:rPr>
          <w:rFonts w:hint="eastAsia" w:ascii="仿宋" w:hAnsi="仿宋" w:eastAsia="仿宋" w:cs="仿宋_GB2312"/>
          <w:sz w:val="32"/>
          <w:szCs w:val="32"/>
          <w:lang w:eastAsia="zh-CN"/>
        </w:rPr>
        <w:t>0</w:t>
      </w:r>
      <w:r>
        <w:rPr>
          <w:rFonts w:hint="eastAsia" w:ascii="仿宋" w:hAnsi="仿宋" w:eastAsia="仿宋" w:cs="仿宋_GB2312"/>
          <w:sz w:val="32"/>
          <w:szCs w:val="32"/>
        </w:rPr>
        <w:t>万元。</w:t>
      </w:r>
    </w:p>
    <w:p>
      <w:pPr>
        <w:spacing w:line="540" w:lineRule="exact"/>
        <w:ind w:left="730" w:leftChars="304"/>
        <w:rPr>
          <w:rFonts w:ascii="仿宋" w:hAnsi="仿宋" w:eastAsia="仿宋" w:cs="仿宋_GB2312"/>
          <w:sz w:val="32"/>
          <w:szCs w:val="32"/>
        </w:rPr>
      </w:pPr>
      <w:r>
        <w:rPr>
          <w:rFonts w:hint="eastAsia" w:ascii="仿宋" w:hAnsi="仿宋" w:eastAsia="仿宋" w:cs="仿宋_GB2312"/>
          <w:sz w:val="32"/>
          <w:szCs w:val="32"/>
        </w:rPr>
        <w:t>5、工会经费:</w:t>
      </w:r>
      <w:r>
        <w:rPr>
          <w:rFonts w:hint="eastAsia" w:ascii="仿宋" w:hAnsi="仿宋" w:eastAsia="仿宋" w:cs="仿宋_GB2312"/>
          <w:sz w:val="32"/>
          <w:szCs w:val="32"/>
          <w:lang w:eastAsia="zh-CN"/>
        </w:rPr>
        <w:t>2.7</w:t>
      </w:r>
      <w:r>
        <w:rPr>
          <w:rFonts w:hint="eastAsia" w:ascii="仿宋" w:hAnsi="仿宋" w:eastAsia="仿宋" w:cs="仿宋_GB2312"/>
          <w:sz w:val="32"/>
          <w:szCs w:val="32"/>
        </w:rPr>
        <w:t>万元。按在职职工每人每年</w:t>
      </w:r>
      <w:r>
        <w:rPr>
          <w:rFonts w:hint="eastAsia" w:ascii="仿宋" w:hAnsi="仿宋" w:eastAsia="仿宋" w:cs="仿宋_GB2312"/>
          <w:sz w:val="32"/>
          <w:szCs w:val="32"/>
          <w:lang w:eastAsia="zh-CN"/>
        </w:rPr>
        <w:t>3</w:t>
      </w:r>
      <w:r>
        <w:rPr>
          <w:rFonts w:hint="eastAsia" w:ascii="仿宋" w:hAnsi="仿宋" w:eastAsia="仿宋" w:cs="仿宋_GB2312"/>
          <w:sz w:val="32"/>
          <w:szCs w:val="32"/>
        </w:rPr>
        <w:t>00元安排。</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6、福利费：</w:t>
      </w:r>
      <w:r>
        <w:rPr>
          <w:rFonts w:hint="eastAsia" w:ascii="仿宋" w:hAnsi="仿宋" w:eastAsia="仿宋" w:cs="仿宋_GB2312"/>
          <w:sz w:val="32"/>
          <w:szCs w:val="32"/>
          <w:lang w:eastAsia="zh-CN"/>
        </w:rPr>
        <w:t>3.34</w:t>
      </w:r>
      <w:r>
        <w:rPr>
          <w:rFonts w:hint="eastAsia" w:ascii="仿宋" w:hAnsi="仿宋" w:eastAsia="仿宋" w:cs="仿宋_GB2312"/>
          <w:sz w:val="32"/>
          <w:szCs w:val="32"/>
        </w:rPr>
        <w:t>万元：按在职职工每人每年</w:t>
      </w:r>
      <w:r>
        <w:rPr>
          <w:rFonts w:hint="eastAsia" w:ascii="仿宋" w:hAnsi="仿宋" w:eastAsia="仿宋" w:cs="仿宋_GB2312"/>
          <w:sz w:val="32"/>
          <w:szCs w:val="32"/>
          <w:lang w:eastAsia="zh-CN"/>
        </w:rPr>
        <w:t>300</w:t>
      </w:r>
      <w:r>
        <w:rPr>
          <w:rFonts w:hint="eastAsia" w:ascii="仿宋" w:hAnsi="仿宋" w:eastAsia="仿宋" w:cs="仿宋_GB2312"/>
          <w:sz w:val="32"/>
          <w:szCs w:val="32"/>
        </w:rPr>
        <w:t>元安排。退休人员每年</w:t>
      </w:r>
      <w:r>
        <w:rPr>
          <w:rFonts w:hint="eastAsia" w:ascii="仿宋" w:hAnsi="仿宋" w:eastAsia="仿宋" w:cs="仿宋_GB2312"/>
          <w:sz w:val="32"/>
          <w:szCs w:val="32"/>
          <w:lang w:eastAsia="zh-CN"/>
        </w:rPr>
        <w:t>5</w:t>
      </w:r>
      <w:r>
        <w:rPr>
          <w:rFonts w:hint="eastAsia" w:ascii="仿宋" w:hAnsi="仿宋" w:eastAsia="仿宋" w:cs="仿宋_GB2312"/>
          <w:sz w:val="32"/>
          <w:szCs w:val="32"/>
        </w:rPr>
        <w:t>0元安排。</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7、公务用车运行维护费：8万元。按每年每辆20000元安排.</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8、其他交通费（公务交通补贴）：</w:t>
      </w:r>
      <w:r>
        <w:rPr>
          <w:rFonts w:hint="eastAsia" w:ascii="仿宋" w:hAnsi="仿宋" w:eastAsia="仿宋" w:cs="仿宋_GB2312"/>
          <w:sz w:val="32"/>
          <w:szCs w:val="32"/>
          <w:lang w:eastAsia="zh-CN"/>
        </w:rPr>
        <w:t>34.2</w:t>
      </w:r>
      <w:r>
        <w:rPr>
          <w:rFonts w:hint="eastAsia" w:ascii="仿宋" w:hAnsi="仿宋" w:eastAsia="仿宋" w:cs="仿宋_GB2312"/>
          <w:sz w:val="32"/>
          <w:szCs w:val="32"/>
        </w:rPr>
        <w:t>万元。按在职人数及标准安排.</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9、培训费</w:t>
      </w:r>
      <w:r>
        <w:rPr>
          <w:rFonts w:hint="eastAsia" w:ascii="仿宋" w:hAnsi="仿宋" w:eastAsia="仿宋" w:cs="仿宋_GB2312"/>
          <w:sz w:val="32"/>
          <w:szCs w:val="32"/>
          <w:lang w:eastAsia="zh-CN"/>
        </w:rPr>
        <w:t>2</w:t>
      </w:r>
      <w:r>
        <w:rPr>
          <w:rFonts w:hint="eastAsia" w:ascii="仿宋" w:hAnsi="仿宋" w:eastAsia="仿宋" w:cs="仿宋_GB2312"/>
          <w:sz w:val="32"/>
          <w:szCs w:val="32"/>
        </w:rPr>
        <w:t>万元。</w:t>
      </w:r>
    </w:p>
    <w:p>
      <w:pPr>
        <w:pStyle w:val="31"/>
        <w:rPr>
          <w:rFonts w:ascii="仿宋" w:hAnsi="仿宋" w:eastAsia="仿宋"/>
        </w:rPr>
      </w:pPr>
    </w:p>
    <w:p>
      <w:pPr>
        <w:spacing w:before="10" w:after="10"/>
        <w:ind w:firstLine="640"/>
        <w:outlineLvl w:val="5"/>
        <w:rPr>
          <w:rFonts w:ascii="黑体" w:hAnsi="黑体" w:eastAsia="黑体"/>
        </w:rPr>
      </w:pPr>
      <w:r>
        <w:rPr>
          <w:rFonts w:ascii="黑体" w:hAnsi="黑体" w:eastAsia="黑体" w:cs="黑体"/>
          <w:color w:val="000000"/>
          <w:sz w:val="32"/>
        </w:rPr>
        <w:t>四、财政拨款“三公”经费预算情况及增减变化原因</w:t>
      </w:r>
    </w:p>
    <w:p>
      <w:pPr>
        <w:snapToGrid w:val="0"/>
        <w:spacing w:line="588"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eastAsia="zh-CN"/>
        </w:rPr>
        <w:t>3</w:t>
      </w:r>
      <w:r>
        <w:rPr>
          <w:rFonts w:hint="eastAsia" w:ascii="仿宋" w:hAnsi="仿宋" w:eastAsia="仿宋" w:cs="仿宋_GB2312"/>
          <w:sz w:val="32"/>
          <w:szCs w:val="32"/>
        </w:rPr>
        <w:t>年“三公”经费预算安排</w:t>
      </w:r>
      <w:r>
        <w:rPr>
          <w:rFonts w:hint="eastAsia" w:ascii="仿宋" w:hAnsi="仿宋" w:eastAsia="仿宋" w:cs="仿宋_GB2312"/>
          <w:sz w:val="32"/>
          <w:szCs w:val="32"/>
          <w:lang w:eastAsia="zh-CN"/>
        </w:rPr>
        <w:t>8</w:t>
      </w:r>
      <w:r>
        <w:rPr>
          <w:rFonts w:hint="eastAsia" w:ascii="仿宋" w:hAnsi="仿宋" w:eastAsia="仿宋" w:cs="仿宋_GB2312"/>
          <w:sz w:val="32"/>
          <w:szCs w:val="32"/>
        </w:rPr>
        <w:t>万元，同比</w:t>
      </w:r>
      <w:r>
        <w:rPr>
          <w:rFonts w:hint="eastAsia" w:ascii="仿宋" w:hAnsi="仿宋" w:eastAsia="仿宋" w:cs="仿宋_GB2312"/>
          <w:sz w:val="32"/>
          <w:szCs w:val="32"/>
          <w:lang w:eastAsia="zh-CN"/>
        </w:rPr>
        <w:t>减少0.3</w:t>
      </w:r>
      <w:r>
        <w:rPr>
          <w:rFonts w:hint="eastAsia" w:ascii="仿宋" w:hAnsi="仿宋" w:eastAsia="仿宋" w:cs="仿宋_GB2312"/>
          <w:sz w:val="32"/>
          <w:szCs w:val="32"/>
        </w:rPr>
        <w:t>万元。其中：</w:t>
      </w:r>
    </w:p>
    <w:p>
      <w:pPr>
        <w:numPr>
          <w:ilvl w:val="0"/>
          <w:numId w:val="2"/>
        </w:numPr>
        <w:snapToGrid w:val="0"/>
        <w:spacing w:line="588" w:lineRule="exact"/>
        <w:jc w:val="both"/>
        <w:rPr>
          <w:rFonts w:ascii="仿宋" w:hAnsi="仿宋" w:eastAsia="仿宋" w:cs="仿宋_GB2312"/>
          <w:sz w:val="32"/>
          <w:szCs w:val="32"/>
        </w:rPr>
      </w:pPr>
      <w:r>
        <w:rPr>
          <w:rFonts w:hint="eastAsia" w:ascii="仿宋" w:hAnsi="仿宋" w:eastAsia="仿宋" w:cs="仿宋_GB2312"/>
          <w:sz w:val="32"/>
          <w:szCs w:val="32"/>
        </w:rPr>
        <w:t>公务用车运行维护费为80000元，公务用车4辆。202</w:t>
      </w:r>
      <w:r>
        <w:rPr>
          <w:rFonts w:hint="eastAsia" w:ascii="仿宋" w:hAnsi="仿宋" w:eastAsia="仿宋" w:cs="仿宋_GB2312"/>
          <w:sz w:val="32"/>
          <w:szCs w:val="32"/>
          <w:lang w:eastAsia="zh-CN"/>
        </w:rPr>
        <w:t>2</w:t>
      </w:r>
      <w:r>
        <w:rPr>
          <w:rFonts w:hint="eastAsia" w:ascii="仿宋" w:hAnsi="仿宋" w:eastAsia="仿宋" w:cs="仿宋_GB2312"/>
          <w:sz w:val="32"/>
          <w:szCs w:val="32"/>
        </w:rPr>
        <w:t>年公务用车运行维护费预算安排80000元</w:t>
      </w:r>
      <w:r>
        <w:rPr>
          <w:rFonts w:hint="eastAsia" w:ascii="仿宋" w:hAnsi="仿宋" w:eastAsia="仿宋" w:cs="仿宋_GB2312"/>
          <w:sz w:val="32"/>
          <w:szCs w:val="32"/>
          <w:lang w:eastAsia="zh-CN"/>
        </w:rPr>
        <w:t>。</w:t>
      </w:r>
      <w:r>
        <w:rPr>
          <w:rFonts w:hint="eastAsia" w:ascii="仿宋" w:hAnsi="仿宋" w:eastAsia="仿宋" w:cs="仿宋_GB2312"/>
          <w:sz w:val="32"/>
          <w:szCs w:val="32"/>
        </w:rPr>
        <w:t>。公务用车运行维护费与上年持平。</w:t>
      </w:r>
    </w:p>
    <w:p>
      <w:pPr>
        <w:snapToGrid w:val="0"/>
        <w:spacing w:line="588"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rPr>
        <w:t>2、公务接待费</w:t>
      </w:r>
      <w:r>
        <w:rPr>
          <w:rFonts w:hint="eastAsia" w:ascii="仿宋" w:hAnsi="仿宋" w:eastAsia="仿宋" w:cs="仿宋_GB2312"/>
          <w:sz w:val="32"/>
          <w:szCs w:val="32"/>
          <w:lang w:eastAsia="zh-CN"/>
        </w:rPr>
        <w:t>0万</w:t>
      </w:r>
      <w:r>
        <w:rPr>
          <w:rFonts w:hint="eastAsia" w:ascii="仿宋" w:hAnsi="仿宋" w:eastAsia="仿宋" w:cs="仿宋_GB2312"/>
          <w:sz w:val="32"/>
          <w:szCs w:val="32"/>
        </w:rPr>
        <w:t>元。</w:t>
      </w:r>
      <w:r>
        <w:rPr>
          <w:rFonts w:hint="eastAsia" w:ascii="仿宋" w:hAnsi="仿宋" w:eastAsia="仿宋" w:cs="仿宋_GB2312"/>
          <w:sz w:val="32"/>
          <w:szCs w:val="32"/>
          <w:lang w:eastAsia="zh-CN"/>
        </w:rPr>
        <w:t>比上年减少0.3万元。</w:t>
      </w:r>
    </w:p>
    <w:p>
      <w:pPr>
        <w:snapToGrid w:val="0"/>
        <w:spacing w:line="588"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3、因公出国经费和公务用车购置费：无。</w:t>
      </w: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1、（2）2022年粮油中心改制遗留问题资金（王官营煤款）绩效目标表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1.王官营粮库更换取暖设备，解决改制遗留问题</w:t>
            </w:r>
          </w:p>
          <w:p>
            <w:pPr>
              <w:pStyle w:val="16"/>
            </w:pPr>
            <w:r>
              <w:t>2.完成王官营粮库增容400KVA箱变电及供电改造工程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供热面积</w:t>
            </w:r>
          </w:p>
        </w:tc>
        <w:tc>
          <w:tcPr>
            <w:tcW w:w="2835" w:type="dxa"/>
            <w:vAlign w:val="center"/>
          </w:tcPr>
          <w:p>
            <w:pPr>
              <w:pStyle w:val="16"/>
            </w:pPr>
            <w:r>
              <w:t>13户商住楼供热面积</w:t>
            </w:r>
          </w:p>
        </w:tc>
        <w:tc>
          <w:tcPr>
            <w:tcW w:w="2551" w:type="dxa"/>
            <w:vAlign w:val="center"/>
          </w:tcPr>
          <w:p>
            <w:pPr>
              <w:pStyle w:val="16"/>
            </w:pPr>
            <w:r>
              <w:t>≥2800平方米</w:t>
            </w:r>
          </w:p>
        </w:tc>
        <w:tc>
          <w:tcPr>
            <w:tcW w:w="2268" w:type="dxa"/>
            <w:vAlign w:val="center"/>
          </w:tcPr>
          <w:p>
            <w:pPr>
              <w:pStyle w:val="16"/>
            </w:pPr>
            <w:r>
              <w:t>测量标准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供暖覆盖率</w:t>
            </w:r>
          </w:p>
        </w:tc>
        <w:tc>
          <w:tcPr>
            <w:tcW w:w="2835" w:type="dxa"/>
            <w:vAlign w:val="center"/>
          </w:tcPr>
          <w:p>
            <w:pPr>
              <w:pStyle w:val="16"/>
            </w:pPr>
            <w:r>
              <w:t>供暖期所属住户及办公区供暖率</w:t>
            </w:r>
          </w:p>
        </w:tc>
        <w:tc>
          <w:tcPr>
            <w:tcW w:w="2551" w:type="dxa"/>
            <w:vAlign w:val="center"/>
          </w:tcPr>
          <w:p>
            <w:pPr>
              <w:pStyle w:val="16"/>
            </w:pPr>
            <w:r>
              <w:t>≥98％</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取暖费发放时限</w:t>
            </w:r>
          </w:p>
        </w:tc>
        <w:tc>
          <w:tcPr>
            <w:tcW w:w="2835" w:type="dxa"/>
            <w:vAlign w:val="center"/>
          </w:tcPr>
          <w:p>
            <w:pPr>
              <w:pStyle w:val="16"/>
            </w:pPr>
            <w:r>
              <w:t>购买取暖所用生物质材料资金拨付时限</w:t>
            </w:r>
          </w:p>
        </w:tc>
        <w:tc>
          <w:tcPr>
            <w:tcW w:w="2551" w:type="dxa"/>
            <w:vAlign w:val="center"/>
          </w:tcPr>
          <w:p>
            <w:pPr>
              <w:pStyle w:val="16"/>
            </w:pPr>
            <w:r>
              <w:t>2023年12月底之前</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取暖设备改造工程成本</w:t>
            </w:r>
          </w:p>
        </w:tc>
        <w:tc>
          <w:tcPr>
            <w:tcW w:w="2835" w:type="dxa"/>
            <w:vAlign w:val="center"/>
          </w:tcPr>
          <w:p>
            <w:pPr>
              <w:pStyle w:val="16"/>
            </w:pPr>
            <w:r>
              <w:t>取暖设备改造工程成本</w:t>
            </w:r>
          </w:p>
        </w:tc>
        <w:tc>
          <w:tcPr>
            <w:tcW w:w="2551" w:type="dxa"/>
            <w:vAlign w:val="center"/>
          </w:tcPr>
          <w:p>
            <w:pPr>
              <w:pStyle w:val="16"/>
            </w:pPr>
            <w:r>
              <w:t>≤550元/吨</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重点污染物降低率</w:t>
            </w:r>
          </w:p>
        </w:tc>
        <w:tc>
          <w:tcPr>
            <w:tcW w:w="2835" w:type="dxa"/>
            <w:vAlign w:val="center"/>
          </w:tcPr>
          <w:p>
            <w:pPr>
              <w:pStyle w:val="16"/>
            </w:pPr>
            <w:r>
              <w:t>重点污染物较低率</w:t>
            </w:r>
          </w:p>
        </w:tc>
        <w:tc>
          <w:tcPr>
            <w:tcW w:w="2551" w:type="dxa"/>
            <w:vAlign w:val="center"/>
          </w:tcPr>
          <w:p>
            <w:pPr>
              <w:pStyle w:val="16"/>
            </w:pPr>
            <w:r>
              <w:t>≥10％</w:t>
            </w:r>
          </w:p>
        </w:tc>
        <w:tc>
          <w:tcPr>
            <w:tcW w:w="2268" w:type="dxa"/>
            <w:vAlign w:val="center"/>
          </w:tcPr>
          <w:p>
            <w:pPr>
              <w:pStyle w:val="1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对社会长远影响</w:t>
            </w:r>
          </w:p>
        </w:tc>
        <w:tc>
          <w:tcPr>
            <w:tcW w:w="2835" w:type="dxa"/>
            <w:vAlign w:val="center"/>
          </w:tcPr>
          <w:p>
            <w:pPr>
              <w:pStyle w:val="16"/>
            </w:pPr>
            <w:r>
              <w:t>对我区经济社会长远影响</w:t>
            </w:r>
          </w:p>
        </w:tc>
        <w:tc>
          <w:tcPr>
            <w:tcW w:w="2551" w:type="dxa"/>
            <w:vAlign w:val="center"/>
          </w:tcPr>
          <w:p>
            <w:pPr>
              <w:pStyle w:val="16"/>
            </w:pPr>
            <w:r>
              <w:t>显著影响</w:t>
            </w:r>
          </w:p>
        </w:tc>
        <w:tc>
          <w:tcPr>
            <w:tcW w:w="2268" w:type="dxa"/>
            <w:vAlign w:val="center"/>
          </w:tcPr>
          <w:p>
            <w:pPr>
              <w:pStyle w:val="1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2、（2）关于拨付唐山市丰润区国能颐养中心项目中央预算内补助资金绩效目标表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1.建设国能颐养中心，设置普惠床位837张</w:t>
            </w:r>
          </w:p>
          <w:p>
            <w:pPr>
              <w:pStyle w:val="16"/>
            </w:pPr>
            <w:r>
              <w:t>2.有效应对人口老龄化，满足养老需求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建筑面积</w:t>
            </w:r>
          </w:p>
        </w:tc>
        <w:tc>
          <w:tcPr>
            <w:tcW w:w="2835" w:type="dxa"/>
            <w:vAlign w:val="center"/>
          </w:tcPr>
          <w:p>
            <w:pPr>
              <w:pStyle w:val="16"/>
            </w:pPr>
            <w:r>
              <w:t>国能颐养中心建筑面积</w:t>
            </w:r>
          </w:p>
        </w:tc>
        <w:tc>
          <w:tcPr>
            <w:tcW w:w="2551" w:type="dxa"/>
            <w:vAlign w:val="center"/>
          </w:tcPr>
          <w:p>
            <w:pPr>
              <w:pStyle w:val="16"/>
            </w:pPr>
            <w:r>
              <w:t>≤35603平方米</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颐养中心建设项目验收合格率</w:t>
            </w:r>
          </w:p>
        </w:tc>
        <w:tc>
          <w:tcPr>
            <w:tcW w:w="2551" w:type="dxa"/>
            <w:vAlign w:val="center"/>
          </w:tcPr>
          <w:p>
            <w:pPr>
              <w:pStyle w:val="16"/>
            </w:pPr>
            <w:r>
              <w:t>≥97%</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资金发放时限</w:t>
            </w:r>
          </w:p>
        </w:tc>
        <w:tc>
          <w:tcPr>
            <w:tcW w:w="2835" w:type="dxa"/>
            <w:vAlign w:val="center"/>
          </w:tcPr>
          <w:p>
            <w:pPr>
              <w:pStyle w:val="16"/>
            </w:pPr>
            <w:r>
              <w:t>第一期补助资金发放时限</w:t>
            </w:r>
          </w:p>
        </w:tc>
        <w:tc>
          <w:tcPr>
            <w:tcW w:w="2551" w:type="dxa"/>
            <w:vAlign w:val="center"/>
          </w:tcPr>
          <w:p>
            <w:pPr>
              <w:pStyle w:val="16"/>
            </w:pPr>
            <w:r>
              <w:t>2023年12月31日前</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资金支付率</w:t>
            </w:r>
          </w:p>
        </w:tc>
        <w:tc>
          <w:tcPr>
            <w:tcW w:w="2835" w:type="dxa"/>
            <w:vAlign w:val="center"/>
          </w:tcPr>
          <w:p>
            <w:pPr>
              <w:pStyle w:val="16"/>
            </w:pPr>
            <w:r>
              <w:t>中央预算内资金支付率</w:t>
            </w:r>
          </w:p>
        </w:tc>
        <w:tc>
          <w:tcPr>
            <w:tcW w:w="2551" w:type="dxa"/>
            <w:vAlign w:val="center"/>
          </w:tcPr>
          <w:p>
            <w:pPr>
              <w:pStyle w:val="16"/>
            </w:pPr>
            <w:r>
              <w:t>按施工进度拨付</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服务设施条件</w:t>
            </w:r>
          </w:p>
        </w:tc>
        <w:tc>
          <w:tcPr>
            <w:tcW w:w="2835" w:type="dxa"/>
            <w:vAlign w:val="center"/>
          </w:tcPr>
          <w:p>
            <w:pPr>
              <w:pStyle w:val="16"/>
            </w:pPr>
            <w:r>
              <w:t>养老（普惠）服务基础设施条件</w:t>
            </w:r>
          </w:p>
        </w:tc>
        <w:tc>
          <w:tcPr>
            <w:tcW w:w="2551" w:type="dxa"/>
            <w:vAlign w:val="center"/>
          </w:tcPr>
          <w:p>
            <w:pPr>
              <w:pStyle w:val="16"/>
            </w:pPr>
            <w:r>
              <w:t>不断改善</w:t>
            </w:r>
          </w:p>
        </w:tc>
        <w:tc>
          <w:tcPr>
            <w:tcW w:w="2268" w:type="dxa"/>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提升生活质量</w:t>
            </w:r>
          </w:p>
        </w:tc>
        <w:tc>
          <w:tcPr>
            <w:tcW w:w="2835" w:type="dxa"/>
            <w:vAlign w:val="center"/>
          </w:tcPr>
          <w:p>
            <w:pPr>
              <w:pStyle w:val="16"/>
            </w:pPr>
            <w:r>
              <w:t>改善环境，提升老年人生活质量</w:t>
            </w:r>
          </w:p>
        </w:tc>
        <w:tc>
          <w:tcPr>
            <w:tcW w:w="2551" w:type="dxa"/>
            <w:vAlign w:val="center"/>
          </w:tcPr>
          <w:p>
            <w:pPr>
              <w:pStyle w:val="16"/>
            </w:pPr>
            <w:r>
              <w:t>大幅提升</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≥96％</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3、（2）省级调剂补充耕地指标资金借款绩效目标表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1.在规定时间完成对省级调剂补充耕地指标资金借款的清还</w:t>
            </w:r>
          </w:p>
          <w:p>
            <w:pPr>
              <w:pStyle w:val="16"/>
            </w:pPr>
            <w:r>
              <w:t>2.食品深加工全链化生产推动本区经济发展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调剂使用土地数量</w:t>
            </w:r>
          </w:p>
        </w:tc>
        <w:tc>
          <w:tcPr>
            <w:tcW w:w="2835" w:type="dxa"/>
            <w:vAlign w:val="center"/>
          </w:tcPr>
          <w:p>
            <w:pPr>
              <w:pStyle w:val="16"/>
            </w:pPr>
            <w:r>
              <w:t>省级调剂使用土地数量</w:t>
            </w:r>
          </w:p>
        </w:tc>
        <w:tc>
          <w:tcPr>
            <w:tcW w:w="2551" w:type="dxa"/>
            <w:vAlign w:val="center"/>
          </w:tcPr>
          <w:p>
            <w:pPr>
              <w:pStyle w:val="16"/>
            </w:pPr>
            <w:r>
              <w:t>≥128亩</w:t>
            </w:r>
          </w:p>
        </w:tc>
        <w:tc>
          <w:tcPr>
            <w:tcW w:w="2268" w:type="dxa"/>
            <w:vAlign w:val="center"/>
          </w:tcPr>
          <w:p>
            <w:pPr>
              <w:pStyle w:val="16"/>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质量达标率</w:t>
            </w:r>
          </w:p>
        </w:tc>
        <w:tc>
          <w:tcPr>
            <w:tcW w:w="2835" w:type="dxa"/>
            <w:vAlign w:val="center"/>
          </w:tcPr>
          <w:p>
            <w:pPr>
              <w:pStyle w:val="16"/>
            </w:pPr>
            <w:r>
              <w:t>全链化综合生产质量达标率</w:t>
            </w:r>
          </w:p>
        </w:tc>
        <w:tc>
          <w:tcPr>
            <w:tcW w:w="2551" w:type="dxa"/>
            <w:vAlign w:val="center"/>
          </w:tcPr>
          <w:p>
            <w:pPr>
              <w:pStyle w:val="16"/>
            </w:pPr>
            <w:r>
              <w:t>≥95％</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拨款时限</w:t>
            </w:r>
          </w:p>
        </w:tc>
        <w:tc>
          <w:tcPr>
            <w:tcW w:w="2835" w:type="dxa"/>
            <w:vAlign w:val="center"/>
          </w:tcPr>
          <w:p>
            <w:pPr>
              <w:pStyle w:val="16"/>
            </w:pPr>
            <w:r>
              <w:t>借款还款时限</w:t>
            </w:r>
          </w:p>
        </w:tc>
        <w:tc>
          <w:tcPr>
            <w:tcW w:w="2551" w:type="dxa"/>
            <w:vAlign w:val="center"/>
          </w:tcPr>
          <w:p>
            <w:pPr>
              <w:pStyle w:val="16"/>
            </w:pPr>
            <w:r>
              <w:t>2023年12月31日前拨付</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成本价格</w:t>
            </w:r>
          </w:p>
        </w:tc>
        <w:tc>
          <w:tcPr>
            <w:tcW w:w="2835" w:type="dxa"/>
            <w:vAlign w:val="center"/>
          </w:tcPr>
          <w:p>
            <w:pPr>
              <w:pStyle w:val="16"/>
            </w:pPr>
            <w:r>
              <w:t>调剂补充耕地的调剂价格</w:t>
            </w:r>
          </w:p>
        </w:tc>
        <w:tc>
          <w:tcPr>
            <w:tcW w:w="2551" w:type="dxa"/>
            <w:vAlign w:val="center"/>
          </w:tcPr>
          <w:p>
            <w:pPr>
              <w:pStyle w:val="16"/>
            </w:pPr>
            <w:r>
              <w:t>≤18万元/亩</w:t>
            </w:r>
          </w:p>
        </w:tc>
        <w:tc>
          <w:tcPr>
            <w:tcW w:w="2268" w:type="dxa"/>
            <w:vAlign w:val="center"/>
          </w:tcPr>
          <w:p>
            <w:pPr>
              <w:pStyle w:val="16"/>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推动经济发展</w:t>
            </w:r>
          </w:p>
        </w:tc>
        <w:tc>
          <w:tcPr>
            <w:tcW w:w="2835" w:type="dxa"/>
            <w:vAlign w:val="center"/>
          </w:tcPr>
          <w:p>
            <w:pPr>
              <w:pStyle w:val="16"/>
            </w:pPr>
            <w:r>
              <w:t>食品深加工群联化生产推动本区经济发展</w:t>
            </w:r>
          </w:p>
        </w:tc>
        <w:tc>
          <w:tcPr>
            <w:tcW w:w="2551" w:type="dxa"/>
            <w:vAlign w:val="center"/>
          </w:tcPr>
          <w:p>
            <w:pPr>
              <w:pStyle w:val="16"/>
            </w:pPr>
            <w:r>
              <w:t>拉动经济增长</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耕地保护与整治</w:t>
            </w:r>
          </w:p>
        </w:tc>
        <w:tc>
          <w:tcPr>
            <w:tcW w:w="2835" w:type="dxa"/>
            <w:vAlign w:val="center"/>
          </w:tcPr>
          <w:p>
            <w:pPr>
              <w:pStyle w:val="16"/>
            </w:pPr>
            <w:r>
              <w:t>参与耕地保护与整治活动</w:t>
            </w:r>
          </w:p>
        </w:tc>
        <w:tc>
          <w:tcPr>
            <w:tcW w:w="2551" w:type="dxa"/>
            <w:vAlign w:val="center"/>
          </w:tcPr>
          <w:p>
            <w:pPr>
              <w:pStyle w:val="16"/>
            </w:pPr>
            <w:r>
              <w:t>取得满意的社会效益</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服务对象满意程度</w:t>
            </w:r>
          </w:p>
        </w:tc>
        <w:tc>
          <w:tcPr>
            <w:tcW w:w="2835" w:type="dxa"/>
            <w:vAlign w:val="center"/>
          </w:tcPr>
          <w:p>
            <w:pPr>
              <w:pStyle w:val="16"/>
            </w:pPr>
            <w:r>
              <w:t>群众满意度</w:t>
            </w:r>
          </w:p>
        </w:tc>
        <w:tc>
          <w:tcPr>
            <w:tcW w:w="2551" w:type="dxa"/>
            <w:vAlign w:val="center"/>
          </w:tcPr>
          <w:p>
            <w:pPr>
              <w:pStyle w:val="16"/>
            </w:pPr>
            <w:r>
              <w:t>≥96％</w:t>
            </w:r>
          </w:p>
        </w:tc>
        <w:tc>
          <w:tcPr>
            <w:tcW w:w="2268" w:type="dxa"/>
            <w:vAlign w:val="center"/>
          </w:tcPr>
          <w:p>
            <w:pPr>
              <w:pStyle w:val="16"/>
            </w:pPr>
            <w:r>
              <w:t>调查走访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4、（2）援藏对口帮扶资金绩效目标表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1.按时拨付援藏对口帮扶资金</w:t>
            </w:r>
          </w:p>
          <w:p>
            <w:pPr>
              <w:pStyle w:val="16"/>
            </w:pPr>
            <w:r>
              <w:t>2.完成“一对一”对口帮扶西藏阿里地区日土县东汝乡的援藏帮扶工作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援藏对口帮扶资金</w:t>
            </w:r>
          </w:p>
        </w:tc>
        <w:tc>
          <w:tcPr>
            <w:tcW w:w="2835" w:type="dxa"/>
            <w:vAlign w:val="center"/>
          </w:tcPr>
          <w:p>
            <w:pPr>
              <w:pStyle w:val="16"/>
            </w:pPr>
            <w:r>
              <w:t>“一对一”对口帮扶西藏阿里地区日土县东汝乡帮扶资金数量</w:t>
            </w:r>
          </w:p>
        </w:tc>
        <w:tc>
          <w:tcPr>
            <w:tcW w:w="2551" w:type="dxa"/>
            <w:vAlign w:val="center"/>
          </w:tcPr>
          <w:p>
            <w:pPr>
              <w:pStyle w:val="16"/>
            </w:pPr>
            <w:r>
              <w:t>≤100万元</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提高援藏精准度</w:t>
            </w:r>
          </w:p>
        </w:tc>
        <w:tc>
          <w:tcPr>
            <w:tcW w:w="2835" w:type="dxa"/>
            <w:vAlign w:val="center"/>
          </w:tcPr>
          <w:p>
            <w:pPr>
              <w:pStyle w:val="16"/>
            </w:pPr>
            <w:r>
              <w:t>援藏精准度提高</w:t>
            </w:r>
          </w:p>
        </w:tc>
        <w:tc>
          <w:tcPr>
            <w:tcW w:w="2551" w:type="dxa"/>
            <w:vAlign w:val="center"/>
          </w:tcPr>
          <w:p>
            <w:pPr>
              <w:pStyle w:val="16"/>
            </w:pPr>
            <w:r>
              <w:t>≥30％</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完成援藏计划时限</w:t>
            </w:r>
          </w:p>
        </w:tc>
        <w:tc>
          <w:tcPr>
            <w:tcW w:w="2835" w:type="dxa"/>
            <w:vAlign w:val="center"/>
          </w:tcPr>
          <w:p>
            <w:pPr>
              <w:pStyle w:val="16"/>
            </w:pPr>
            <w:r>
              <w:t>完成对西藏阿里地区援藏计划时限</w:t>
            </w:r>
          </w:p>
        </w:tc>
        <w:tc>
          <w:tcPr>
            <w:tcW w:w="2551" w:type="dxa"/>
            <w:vAlign w:val="center"/>
          </w:tcPr>
          <w:p>
            <w:pPr>
              <w:pStyle w:val="16"/>
            </w:pPr>
            <w:r>
              <w:t>2021年底前完成</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援藏考察费用</w:t>
            </w:r>
          </w:p>
        </w:tc>
        <w:tc>
          <w:tcPr>
            <w:tcW w:w="2835" w:type="dxa"/>
            <w:vAlign w:val="center"/>
          </w:tcPr>
          <w:p>
            <w:pPr>
              <w:pStyle w:val="16"/>
            </w:pPr>
            <w:r>
              <w:t>深入藏区进行援藏考察所需费用</w:t>
            </w:r>
          </w:p>
        </w:tc>
        <w:tc>
          <w:tcPr>
            <w:tcW w:w="2551" w:type="dxa"/>
            <w:vAlign w:val="center"/>
          </w:tcPr>
          <w:p>
            <w:pPr>
              <w:pStyle w:val="16"/>
            </w:pPr>
            <w:r>
              <w:t>≤30000元</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完成援藏对口帮扶工作</w:t>
            </w:r>
          </w:p>
        </w:tc>
        <w:tc>
          <w:tcPr>
            <w:tcW w:w="2835" w:type="dxa"/>
            <w:vAlign w:val="center"/>
          </w:tcPr>
          <w:p>
            <w:pPr>
              <w:pStyle w:val="16"/>
            </w:pPr>
            <w:r>
              <w:t>改善西藏阿里地区日土县东汝乡生活条件</w:t>
            </w:r>
          </w:p>
        </w:tc>
        <w:tc>
          <w:tcPr>
            <w:tcW w:w="2551" w:type="dxa"/>
            <w:vAlign w:val="center"/>
          </w:tcPr>
          <w:p>
            <w:pPr>
              <w:pStyle w:val="16"/>
            </w:pPr>
            <w:r>
              <w:t>得到改善</w:t>
            </w:r>
          </w:p>
        </w:tc>
        <w:tc>
          <w:tcPr>
            <w:tcW w:w="2268" w:type="dxa"/>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当地经济发展</w:t>
            </w:r>
          </w:p>
        </w:tc>
        <w:tc>
          <w:tcPr>
            <w:tcW w:w="2835" w:type="dxa"/>
            <w:vAlign w:val="center"/>
          </w:tcPr>
          <w:p>
            <w:pPr>
              <w:pStyle w:val="16"/>
            </w:pPr>
            <w:r>
              <w:t>促进东汝乡经济发展</w:t>
            </w:r>
          </w:p>
        </w:tc>
        <w:tc>
          <w:tcPr>
            <w:tcW w:w="2551" w:type="dxa"/>
            <w:vAlign w:val="center"/>
          </w:tcPr>
          <w:p>
            <w:pPr>
              <w:pStyle w:val="16"/>
            </w:pPr>
            <w:r>
              <w:t>明显提高</w:t>
            </w:r>
          </w:p>
        </w:tc>
        <w:tc>
          <w:tcPr>
            <w:tcW w:w="2268" w:type="dxa"/>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5、产业规划编制费尾款绩效目标表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1.编制完成丰润区产业规划纲要（提交区人代会）</w:t>
            </w:r>
          </w:p>
          <w:p>
            <w:pPr>
              <w:pStyle w:val="16"/>
            </w:pPr>
            <w:r>
              <w:t>2.产业规划纲要费用包括工作调研费、规划编制费、文件印刷费、规划评审论证费等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编制费用</w:t>
            </w:r>
          </w:p>
        </w:tc>
        <w:tc>
          <w:tcPr>
            <w:tcW w:w="2835" w:type="dxa"/>
            <w:vAlign w:val="center"/>
          </w:tcPr>
          <w:p>
            <w:pPr>
              <w:pStyle w:val="16"/>
            </w:pPr>
            <w:r>
              <w:t>2021年应拨付的产业发展规划编制费剩余部分</w:t>
            </w:r>
          </w:p>
        </w:tc>
        <w:tc>
          <w:tcPr>
            <w:tcW w:w="2551" w:type="dxa"/>
            <w:vAlign w:val="center"/>
          </w:tcPr>
          <w:p>
            <w:pPr>
              <w:pStyle w:val="16"/>
            </w:pPr>
            <w:r>
              <w:t>≤12.6万元</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资金及时率</w:t>
            </w:r>
          </w:p>
        </w:tc>
        <w:tc>
          <w:tcPr>
            <w:tcW w:w="2835" w:type="dxa"/>
            <w:vAlign w:val="center"/>
          </w:tcPr>
          <w:p>
            <w:pPr>
              <w:pStyle w:val="16"/>
            </w:pPr>
            <w:r>
              <w:t>编制资金支付及时率</w:t>
            </w:r>
          </w:p>
        </w:tc>
        <w:tc>
          <w:tcPr>
            <w:tcW w:w="2551" w:type="dxa"/>
            <w:vAlign w:val="center"/>
          </w:tcPr>
          <w:p>
            <w:pPr>
              <w:pStyle w:val="16"/>
            </w:pPr>
            <w:r>
              <w:t>≥98％</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编制时限</w:t>
            </w:r>
          </w:p>
        </w:tc>
        <w:tc>
          <w:tcPr>
            <w:tcW w:w="2835" w:type="dxa"/>
            <w:vAlign w:val="center"/>
          </w:tcPr>
          <w:p>
            <w:pPr>
              <w:pStyle w:val="16"/>
            </w:pPr>
            <w:r>
              <w:t>产业规划纲要编制时限</w:t>
            </w:r>
          </w:p>
        </w:tc>
        <w:tc>
          <w:tcPr>
            <w:tcW w:w="2551" w:type="dxa"/>
            <w:vAlign w:val="center"/>
          </w:tcPr>
          <w:p>
            <w:pPr>
              <w:pStyle w:val="16"/>
            </w:pPr>
            <w:r>
              <w:t>2023年12月底之前拨付</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资金使用率</w:t>
            </w:r>
          </w:p>
        </w:tc>
        <w:tc>
          <w:tcPr>
            <w:tcW w:w="2835" w:type="dxa"/>
            <w:vAlign w:val="center"/>
          </w:tcPr>
          <w:p>
            <w:pPr>
              <w:pStyle w:val="16"/>
            </w:pPr>
            <w:r>
              <w:t>产业规划纲要编制过程中费用</w:t>
            </w:r>
          </w:p>
        </w:tc>
        <w:tc>
          <w:tcPr>
            <w:tcW w:w="2551" w:type="dxa"/>
            <w:vAlign w:val="center"/>
          </w:tcPr>
          <w:p>
            <w:pPr>
              <w:pStyle w:val="16"/>
            </w:pPr>
            <w:r>
              <w:t>≤10万元</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发展提升率</w:t>
            </w:r>
          </w:p>
        </w:tc>
        <w:tc>
          <w:tcPr>
            <w:tcW w:w="2835" w:type="dxa"/>
            <w:vAlign w:val="center"/>
          </w:tcPr>
          <w:p>
            <w:pPr>
              <w:pStyle w:val="16"/>
            </w:pPr>
            <w:r>
              <w:t>2021年丰润区产业发展提升率</w:t>
            </w:r>
          </w:p>
        </w:tc>
        <w:tc>
          <w:tcPr>
            <w:tcW w:w="2551" w:type="dxa"/>
            <w:vAlign w:val="center"/>
          </w:tcPr>
          <w:p>
            <w:pPr>
              <w:pStyle w:val="16"/>
            </w:pPr>
            <w:r>
              <w:t>≥9％</w:t>
            </w:r>
          </w:p>
        </w:tc>
        <w:tc>
          <w:tcPr>
            <w:tcW w:w="2268" w:type="dxa"/>
            <w:vAlign w:val="center"/>
          </w:tcPr>
          <w:p>
            <w:pPr>
              <w:pStyle w:val="1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资产保值增值</w:t>
            </w:r>
          </w:p>
        </w:tc>
        <w:tc>
          <w:tcPr>
            <w:tcW w:w="2835" w:type="dxa"/>
            <w:vAlign w:val="center"/>
          </w:tcPr>
          <w:p>
            <w:pPr>
              <w:pStyle w:val="16"/>
            </w:pPr>
            <w:r>
              <w:t>提高国有资产保值增值率</w:t>
            </w:r>
          </w:p>
        </w:tc>
        <w:tc>
          <w:tcPr>
            <w:tcW w:w="2551" w:type="dxa"/>
            <w:vAlign w:val="center"/>
          </w:tcPr>
          <w:p>
            <w:pPr>
              <w:pStyle w:val="16"/>
            </w:pPr>
            <w:r>
              <w:t>≥6％</w:t>
            </w:r>
          </w:p>
        </w:tc>
        <w:tc>
          <w:tcPr>
            <w:tcW w:w="2268" w:type="dxa"/>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受益群体满意程度</w:t>
            </w:r>
          </w:p>
        </w:tc>
        <w:tc>
          <w:tcPr>
            <w:tcW w:w="2835" w:type="dxa"/>
            <w:vAlign w:val="center"/>
          </w:tcPr>
          <w:p>
            <w:pPr>
              <w:pStyle w:val="16"/>
            </w:pPr>
            <w:r>
              <w:t>受益群体满意度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eastAsia="zh-CN"/>
        </w:rPr>
        <w:t>“</w:t>
      </w:r>
      <w:r>
        <w:rPr>
          <w:rFonts w:ascii="方正仿宋_GBK" w:hAnsi="方正仿宋_GBK" w:eastAsia="方正仿宋_GBK" w:cs="方正仿宋_GBK"/>
          <w:b/>
          <w:color w:val="000000"/>
          <w:sz w:val="28"/>
        </w:rPr>
        <w:t>十四五</w:t>
      </w:r>
      <w:r>
        <w:rPr>
          <w:rFonts w:hint="eastAsia" w:ascii="方正仿宋_GBK" w:hAnsi="方正仿宋_GBK" w:eastAsia="方正仿宋_GBK" w:cs="方正仿宋_GBK"/>
          <w:b/>
          <w:color w:val="000000"/>
          <w:sz w:val="28"/>
          <w:lang w:eastAsia="zh-CN"/>
        </w:rPr>
        <w:t>”</w:t>
      </w:r>
      <w:r>
        <w:rPr>
          <w:rFonts w:ascii="方正仿宋_GBK" w:hAnsi="方正仿宋_GBK" w:eastAsia="方正仿宋_GBK" w:cs="方正仿宋_GBK"/>
          <w:b/>
          <w:color w:val="000000"/>
          <w:sz w:val="28"/>
        </w:rPr>
        <w:t>规划编制费尾款绩效目标表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1.编制完成丰润区“十四五”规划纲要（提交区人代会）</w:t>
            </w:r>
          </w:p>
          <w:p>
            <w:pPr>
              <w:pStyle w:val="16"/>
            </w:pPr>
            <w:r>
              <w:t>2.修改完善丰润区“十四五”规划纲要，经区委、区政府同意后印发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调研次数</w:t>
            </w:r>
          </w:p>
        </w:tc>
        <w:tc>
          <w:tcPr>
            <w:tcW w:w="2835" w:type="dxa"/>
            <w:vAlign w:val="center"/>
          </w:tcPr>
          <w:p>
            <w:pPr>
              <w:pStyle w:val="16"/>
            </w:pPr>
            <w:r>
              <w:t>“十四五”规划纲要编制过程中考察、调研次数</w:t>
            </w:r>
          </w:p>
        </w:tc>
        <w:tc>
          <w:tcPr>
            <w:tcW w:w="2551" w:type="dxa"/>
            <w:vAlign w:val="center"/>
          </w:tcPr>
          <w:p>
            <w:pPr>
              <w:pStyle w:val="16"/>
            </w:pPr>
            <w:r>
              <w:t>≥10次</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规划成果</w:t>
            </w:r>
          </w:p>
        </w:tc>
        <w:tc>
          <w:tcPr>
            <w:tcW w:w="2835" w:type="dxa"/>
            <w:vAlign w:val="center"/>
          </w:tcPr>
          <w:p>
            <w:pPr>
              <w:pStyle w:val="16"/>
            </w:pPr>
            <w:r>
              <w:t>“十四五”规划纲要及专项规划编制咨询是否形成规划成果</w:t>
            </w:r>
          </w:p>
        </w:tc>
        <w:tc>
          <w:tcPr>
            <w:tcW w:w="2551" w:type="dxa"/>
            <w:vAlign w:val="center"/>
          </w:tcPr>
          <w:p>
            <w:pPr>
              <w:pStyle w:val="16"/>
            </w:pPr>
            <w:r>
              <w:t>形成规划成果</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规划实施时间</w:t>
            </w:r>
          </w:p>
        </w:tc>
        <w:tc>
          <w:tcPr>
            <w:tcW w:w="2835" w:type="dxa"/>
            <w:vAlign w:val="center"/>
          </w:tcPr>
          <w:p>
            <w:pPr>
              <w:pStyle w:val="16"/>
            </w:pPr>
            <w:r>
              <w:t>“十四五”规划实施时限</w:t>
            </w:r>
          </w:p>
        </w:tc>
        <w:tc>
          <w:tcPr>
            <w:tcW w:w="2551" w:type="dxa"/>
            <w:vAlign w:val="center"/>
          </w:tcPr>
          <w:p>
            <w:pPr>
              <w:pStyle w:val="16"/>
            </w:pPr>
            <w:r>
              <w:t>2020年6月--2021年5月</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规划编制成本</w:t>
            </w:r>
          </w:p>
        </w:tc>
        <w:tc>
          <w:tcPr>
            <w:tcW w:w="2835" w:type="dxa"/>
            <w:vAlign w:val="center"/>
          </w:tcPr>
          <w:p>
            <w:pPr>
              <w:pStyle w:val="16"/>
            </w:pPr>
            <w:r>
              <w:t>“十四五”规划编制成本</w:t>
            </w:r>
          </w:p>
        </w:tc>
        <w:tc>
          <w:tcPr>
            <w:tcW w:w="2551" w:type="dxa"/>
            <w:vAlign w:val="center"/>
          </w:tcPr>
          <w:p>
            <w:pPr>
              <w:pStyle w:val="16"/>
            </w:pPr>
            <w:r>
              <w:t>≤5万元</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“十四五”规划的影响</w:t>
            </w:r>
          </w:p>
        </w:tc>
        <w:tc>
          <w:tcPr>
            <w:tcW w:w="2835" w:type="dxa"/>
            <w:vAlign w:val="center"/>
          </w:tcPr>
          <w:p>
            <w:pPr>
              <w:pStyle w:val="16"/>
            </w:pPr>
            <w:r>
              <w:t>指导丰润区2021-2025年经济社会发展</w:t>
            </w:r>
          </w:p>
        </w:tc>
        <w:tc>
          <w:tcPr>
            <w:tcW w:w="2551" w:type="dxa"/>
            <w:vAlign w:val="center"/>
          </w:tcPr>
          <w:p>
            <w:pPr>
              <w:pStyle w:val="16"/>
            </w:pPr>
            <w:r>
              <w:t>≥5年</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提高社会满意度</w:t>
            </w:r>
          </w:p>
        </w:tc>
        <w:tc>
          <w:tcPr>
            <w:tcW w:w="2835" w:type="dxa"/>
            <w:vAlign w:val="center"/>
          </w:tcPr>
          <w:p>
            <w:pPr>
              <w:pStyle w:val="16"/>
            </w:pPr>
            <w:r>
              <w:t>拉动经济增长，提高群众的社会满意程度</w:t>
            </w:r>
          </w:p>
        </w:tc>
        <w:tc>
          <w:tcPr>
            <w:tcW w:w="2551" w:type="dxa"/>
            <w:vAlign w:val="center"/>
          </w:tcPr>
          <w:p>
            <w:pPr>
              <w:pStyle w:val="16"/>
            </w:pPr>
            <w:r>
              <w:t>大幅提高</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受益群体满意程度</w:t>
            </w:r>
          </w:p>
        </w:tc>
        <w:tc>
          <w:tcPr>
            <w:tcW w:w="2551" w:type="dxa"/>
            <w:vAlign w:val="center"/>
          </w:tcPr>
          <w:p>
            <w:pPr>
              <w:pStyle w:val="16"/>
            </w:pPr>
            <w:r>
              <w:t>≥95％</w:t>
            </w:r>
          </w:p>
        </w:tc>
        <w:tc>
          <w:tcPr>
            <w:tcW w:w="2268" w:type="dxa"/>
            <w:vAlign w:val="center"/>
          </w:tcPr>
          <w:p>
            <w:pPr>
              <w:pStyle w:val="16"/>
            </w:pPr>
            <w:r>
              <w:t>调查走访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7、项目跑办费绩效目标表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1.申报争列和推进实施上级资金支持项目、省市重点建设项目</w:t>
            </w:r>
          </w:p>
          <w:p>
            <w:pPr>
              <w:pStyle w:val="16"/>
            </w:pPr>
            <w:r>
              <w:t>2.协调推进轨道交通装备、汽车零部件等重点产业招商引资</w:t>
            </w:r>
          </w:p>
          <w:p>
            <w:pPr>
              <w:pStyle w:val="16"/>
            </w:pPr>
            <w:r>
              <w:t>3.组织参加每季度全市重点项目观摩和集中开工活动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重点项目招商数量</w:t>
            </w:r>
          </w:p>
        </w:tc>
        <w:tc>
          <w:tcPr>
            <w:tcW w:w="2835" w:type="dxa"/>
            <w:vAlign w:val="center"/>
          </w:tcPr>
          <w:p>
            <w:pPr>
              <w:pStyle w:val="16"/>
            </w:pPr>
            <w:r>
              <w:t>推进轨道交通、汽车零部件等产业项目招商数量</w:t>
            </w:r>
          </w:p>
        </w:tc>
        <w:tc>
          <w:tcPr>
            <w:tcW w:w="2551" w:type="dxa"/>
            <w:vAlign w:val="center"/>
          </w:tcPr>
          <w:p>
            <w:pPr>
              <w:pStyle w:val="16"/>
            </w:pPr>
            <w:r>
              <w:t>≥20个</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项目推进情况</w:t>
            </w:r>
          </w:p>
        </w:tc>
        <w:tc>
          <w:tcPr>
            <w:tcW w:w="2835" w:type="dxa"/>
            <w:vAlign w:val="center"/>
          </w:tcPr>
          <w:p>
            <w:pPr>
              <w:pStyle w:val="16"/>
            </w:pPr>
            <w:r>
              <w:t>项目申报推进观摩推进率</w:t>
            </w:r>
          </w:p>
        </w:tc>
        <w:tc>
          <w:tcPr>
            <w:tcW w:w="2551" w:type="dxa"/>
            <w:vAlign w:val="center"/>
          </w:tcPr>
          <w:p>
            <w:pPr>
              <w:pStyle w:val="16"/>
            </w:pPr>
            <w:r>
              <w:t>≥70％</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项目完成时限</w:t>
            </w:r>
          </w:p>
        </w:tc>
        <w:tc>
          <w:tcPr>
            <w:tcW w:w="2835" w:type="dxa"/>
            <w:vAlign w:val="center"/>
          </w:tcPr>
          <w:p>
            <w:pPr>
              <w:pStyle w:val="16"/>
            </w:pPr>
            <w:r>
              <w:t>2021年度项目申报、推进、观摩完成时限</w:t>
            </w:r>
          </w:p>
        </w:tc>
        <w:tc>
          <w:tcPr>
            <w:tcW w:w="2551" w:type="dxa"/>
            <w:vAlign w:val="center"/>
          </w:tcPr>
          <w:p>
            <w:pPr>
              <w:pStyle w:val="16"/>
            </w:pPr>
            <w:r>
              <w:t>2023年12月底完成</w:t>
            </w:r>
          </w:p>
        </w:tc>
        <w:tc>
          <w:tcPr>
            <w:tcW w:w="2268" w:type="dxa"/>
            <w:vAlign w:val="center"/>
          </w:tcPr>
          <w:p>
            <w:pPr>
              <w:pStyle w:val="16"/>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项目跑办成本</w:t>
            </w:r>
          </w:p>
        </w:tc>
        <w:tc>
          <w:tcPr>
            <w:tcW w:w="2835" w:type="dxa"/>
            <w:vAlign w:val="center"/>
          </w:tcPr>
          <w:p>
            <w:pPr>
              <w:pStyle w:val="16"/>
            </w:pPr>
            <w:r>
              <w:t>项目跑办单项成本</w:t>
            </w:r>
          </w:p>
        </w:tc>
        <w:tc>
          <w:tcPr>
            <w:tcW w:w="2551" w:type="dxa"/>
            <w:vAlign w:val="center"/>
          </w:tcPr>
          <w:p>
            <w:pPr>
              <w:pStyle w:val="16"/>
            </w:pPr>
            <w:r>
              <w:t>≤50000元/项</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推进实施重点建设项目进程</w:t>
            </w:r>
          </w:p>
        </w:tc>
        <w:tc>
          <w:tcPr>
            <w:tcW w:w="2835" w:type="dxa"/>
            <w:vAlign w:val="center"/>
          </w:tcPr>
          <w:p>
            <w:pPr>
              <w:pStyle w:val="16"/>
            </w:pPr>
            <w:r>
              <w:t>推进实施上级资金支持项目，促进全区经济发展</w:t>
            </w:r>
          </w:p>
        </w:tc>
        <w:tc>
          <w:tcPr>
            <w:tcW w:w="2551" w:type="dxa"/>
            <w:vAlign w:val="center"/>
          </w:tcPr>
          <w:p>
            <w:pPr>
              <w:pStyle w:val="16"/>
            </w:pPr>
            <w:r>
              <w:t>≥6％</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提高社会满意度</w:t>
            </w:r>
          </w:p>
        </w:tc>
        <w:tc>
          <w:tcPr>
            <w:tcW w:w="2835" w:type="dxa"/>
            <w:vAlign w:val="center"/>
          </w:tcPr>
          <w:p>
            <w:pPr>
              <w:pStyle w:val="16"/>
            </w:pPr>
            <w:r>
              <w:t>拉动经济增长，提高群众的社会满意程度</w:t>
            </w:r>
          </w:p>
        </w:tc>
        <w:tc>
          <w:tcPr>
            <w:tcW w:w="2551" w:type="dxa"/>
            <w:vAlign w:val="center"/>
          </w:tcPr>
          <w:p>
            <w:pPr>
              <w:pStyle w:val="16"/>
            </w:pPr>
            <w:r>
              <w:t>大幅提高</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8、（2）国能颐养中心项目第二期项目资金绩效目标表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1.建设国能颐养中心，有效应对人口老龄化，满足养老需求（第二期）</w:t>
            </w:r>
          </w:p>
          <w:p>
            <w:pPr>
              <w:pStyle w:val="16"/>
            </w:pPr>
            <w:r>
              <w:t>2.按时拨付国能颐养中心项目资金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建筑面积</w:t>
            </w:r>
          </w:p>
        </w:tc>
        <w:tc>
          <w:tcPr>
            <w:tcW w:w="2835" w:type="dxa"/>
            <w:vAlign w:val="center"/>
          </w:tcPr>
          <w:p>
            <w:pPr>
              <w:pStyle w:val="16"/>
            </w:pPr>
            <w:r>
              <w:t>国能颐养中心建筑面积</w:t>
            </w:r>
          </w:p>
        </w:tc>
        <w:tc>
          <w:tcPr>
            <w:tcW w:w="2551" w:type="dxa"/>
            <w:vAlign w:val="center"/>
          </w:tcPr>
          <w:p>
            <w:pPr>
              <w:pStyle w:val="16"/>
            </w:pPr>
            <w:r>
              <w:t>≤35603平方米</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颐养中心建设项目验收合格率</w:t>
            </w:r>
          </w:p>
        </w:tc>
        <w:tc>
          <w:tcPr>
            <w:tcW w:w="2551" w:type="dxa"/>
            <w:vAlign w:val="center"/>
          </w:tcPr>
          <w:p>
            <w:pPr>
              <w:pStyle w:val="16"/>
            </w:pPr>
            <w:r>
              <w:t>≥97%</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工程完工时限</w:t>
            </w:r>
          </w:p>
        </w:tc>
        <w:tc>
          <w:tcPr>
            <w:tcW w:w="2835" w:type="dxa"/>
            <w:vAlign w:val="center"/>
          </w:tcPr>
          <w:p>
            <w:pPr>
              <w:pStyle w:val="16"/>
            </w:pPr>
            <w:r>
              <w:t>主体工程完工时限</w:t>
            </w:r>
          </w:p>
        </w:tc>
        <w:tc>
          <w:tcPr>
            <w:tcW w:w="2551" w:type="dxa"/>
            <w:vAlign w:val="center"/>
          </w:tcPr>
          <w:p>
            <w:pPr>
              <w:pStyle w:val="16"/>
            </w:pPr>
            <w:r>
              <w:t>2022年12月31日前</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资金支付率</w:t>
            </w:r>
          </w:p>
        </w:tc>
        <w:tc>
          <w:tcPr>
            <w:tcW w:w="2835" w:type="dxa"/>
            <w:vAlign w:val="center"/>
          </w:tcPr>
          <w:p>
            <w:pPr>
              <w:pStyle w:val="16"/>
            </w:pPr>
            <w:r>
              <w:t>中央预算内资金支付率</w:t>
            </w:r>
          </w:p>
        </w:tc>
        <w:tc>
          <w:tcPr>
            <w:tcW w:w="2551" w:type="dxa"/>
            <w:vAlign w:val="center"/>
          </w:tcPr>
          <w:p>
            <w:pPr>
              <w:pStyle w:val="16"/>
            </w:pPr>
            <w:r>
              <w:t>按施工进度拨付</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基础设施条件</w:t>
            </w:r>
          </w:p>
        </w:tc>
        <w:tc>
          <w:tcPr>
            <w:tcW w:w="2835" w:type="dxa"/>
            <w:vAlign w:val="center"/>
          </w:tcPr>
          <w:p>
            <w:pPr>
              <w:pStyle w:val="16"/>
            </w:pPr>
            <w:r>
              <w:t>养老（普惠）服务基础设施条件</w:t>
            </w:r>
          </w:p>
        </w:tc>
        <w:tc>
          <w:tcPr>
            <w:tcW w:w="2551" w:type="dxa"/>
            <w:vAlign w:val="center"/>
          </w:tcPr>
          <w:p>
            <w:pPr>
              <w:pStyle w:val="16"/>
            </w:pPr>
            <w:r>
              <w:t>不断改善</w:t>
            </w:r>
          </w:p>
        </w:tc>
        <w:tc>
          <w:tcPr>
            <w:tcW w:w="2268" w:type="dxa"/>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提升生活质量</w:t>
            </w:r>
          </w:p>
        </w:tc>
        <w:tc>
          <w:tcPr>
            <w:tcW w:w="2835" w:type="dxa"/>
            <w:vAlign w:val="center"/>
          </w:tcPr>
          <w:p>
            <w:pPr>
              <w:pStyle w:val="16"/>
            </w:pPr>
            <w:r>
              <w:t>改善环境，提升老年人生活质量</w:t>
            </w:r>
          </w:p>
        </w:tc>
        <w:tc>
          <w:tcPr>
            <w:tcW w:w="2551" w:type="dxa"/>
            <w:vAlign w:val="center"/>
          </w:tcPr>
          <w:p>
            <w:pPr>
              <w:pStyle w:val="16"/>
            </w:pPr>
            <w:r>
              <w:t>大幅提升</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≥96％</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9、大气污染防治专项资金绩效目标表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1.拨付2023年省级大气污染防治[节能与循环经济]专项资金</w:t>
            </w:r>
          </w:p>
          <w:p>
            <w:pPr>
              <w:pStyle w:val="16"/>
            </w:pPr>
            <w:r>
              <w:t>2.2023年底实现唐山正丰钢铁有限公司除尘灰资源化综合利用项目投产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年回收氧化锌</w:t>
            </w:r>
          </w:p>
        </w:tc>
        <w:tc>
          <w:tcPr>
            <w:tcW w:w="2835" w:type="dxa"/>
            <w:vAlign w:val="center"/>
          </w:tcPr>
          <w:p>
            <w:pPr>
              <w:pStyle w:val="16"/>
            </w:pPr>
            <w:r>
              <w:t>正式投产后项目产品产量</w:t>
            </w:r>
          </w:p>
        </w:tc>
        <w:tc>
          <w:tcPr>
            <w:tcW w:w="2551" w:type="dxa"/>
            <w:vAlign w:val="center"/>
          </w:tcPr>
          <w:p>
            <w:pPr>
              <w:pStyle w:val="16"/>
            </w:pPr>
            <w:r>
              <w:t>≥12518.96吨</w:t>
            </w:r>
          </w:p>
        </w:tc>
        <w:tc>
          <w:tcPr>
            <w:tcW w:w="2268" w:type="dxa"/>
            <w:vAlign w:val="center"/>
          </w:tcPr>
          <w:p>
            <w:pPr>
              <w:pStyle w:val="16"/>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项目建设质量达标率</w:t>
            </w:r>
          </w:p>
        </w:tc>
        <w:tc>
          <w:tcPr>
            <w:tcW w:w="2835" w:type="dxa"/>
            <w:vAlign w:val="center"/>
          </w:tcPr>
          <w:p>
            <w:pPr>
              <w:pStyle w:val="16"/>
            </w:pPr>
            <w:r>
              <w:t>项目建成后验收</w:t>
            </w:r>
          </w:p>
        </w:tc>
        <w:tc>
          <w:tcPr>
            <w:tcW w:w="2551" w:type="dxa"/>
            <w:vAlign w:val="center"/>
          </w:tcPr>
          <w:p>
            <w:pPr>
              <w:pStyle w:val="16"/>
            </w:pPr>
            <w:r>
              <w:t>≥98％</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资金拨付时限</w:t>
            </w:r>
          </w:p>
        </w:tc>
        <w:tc>
          <w:tcPr>
            <w:tcW w:w="2835" w:type="dxa"/>
            <w:vAlign w:val="center"/>
          </w:tcPr>
          <w:p>
            <w:pPr>
              <w:pStyle w:val="16"/>
            </w:pPr>
            <w:r>
              <w:t>大气污染治理专项资金拨付时限</w:t>
            </w:r>
          </w:p>
        </w:tc>
        <w:tc>
          <w:tcPr>
            <w:tcW w:w="2551" w:type="dxa"/>
            <w:vAlign w:val="center"/>
          </w:tcPr>
          <w:p>
            <w:pPr>
              <w:pStyle w:val="16"/>
            </w:pPr>
            <w:r>
              <w:t>2023年12月31日前</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设备成本</w:t>
            </w:r>
          </w:p>
        </w:tc>
        <w:tc>
          <w:tcPr>
            <w:tcW w:w="2835" w:type="dxa"/>
            <w:vAlign w:val="center"/>
          </w:tcPr>
          <w:p>
            <w:pPr>
              <w:pStyle w:val="16"/>
            </w:pPr>
            <w:r>
              <w:t>新增固废处理设备成本</w:t>
            </w:r>
          </w:p>
        </w:tc>
        <w:tc>
          <w:tcPr>
            <w:tcW w:w="2551" w:type="dxa"/>
            <w:vAlign w:val="center"/>
          </w:tcPr>
          <w:p>
            <w:pPr>
              <w:pStyle w:val="16"/>
            </w:pPr>
            <w:r>
              <w:t>≤300万元</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新增固废处理能力</w:t>
            </w:r>
          </w:p>
        </w:tc>
        <w:tc>
          <w:tcPr>
            <w:tcW w:w="2835" w:type="dxa"/>
            <w:vAlign w:val="center"/>
          </w:tcPr>
          <w:p>
            <w:pPr>
              <w:pStyle w:val="16"/>
            </w:pPr>
            <w:r>
              <w:t>正式投产后项目除尘灰处理量</w:t>
            </w:r>
          </w:p>
        </w:tc>
        <w:tc>
          <w:tcPr>
            <w:tcW w:w="2551" w:type="dxa"/>
            <w:vAlign w:val="center"/>
          </w:tcPr>
          <w:p>
            <w:pPr>
              <w:pStyle w:val="16"/>
            </w:pPr>
            <w:r>
              <w:t>≥50000吨</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项目持续发挥效益期限</w:t>
            </w:r>
          </w:p>
        </w:tc>
        <w:tc>
          <w:tcPr>
            <w:tcW w:w="2835" w:type="dxa"/>
            <w:vAlign w:val="center"/>
          </w:tcPr>
          <w:p>
            <w:pPr>
              <w:pStyle w:val="16"/>
            </w:pPr>
            <w:r>
              <w:t>项目投产后运行年限</w:t>
            </w:r>
          </w:p>
        </w:tc>
        <w:tc>
          <w:tcPr>
            <w:tcW w:w="2551" w:type="dxa"/>
            <w:vAlign w:val="center"/>
          </w:tcPr>
          <w:p>
            <w:pPr>
              <w:pStyle w:val="16"/>
            </w:pPr>
            <w:r>
              <w:t>≥10年</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支持项目地方政府满意率</w:t>
            </w:r>
          </w:p>
        </w:tc>
        <w:tc>
          <w:tcPr>
            <w:tcW w:w="2835" w:type="dxa"/>
            <w:vAlign w:val="center"/>
          </w:tcPr>
          <w:p>
            <w:pPr>
              <w:pStyle w:val="16"/>
            </w:pPr>
            <w:r>
              <w:t>项目单位对地方政府的满意程度</w:t>
            </w:r>
          </w:p>
        </w:tc>
        <w:tc>
          <w:tcPr>
            <w:tcW w:w="2551" w:type="dxa"/>
            <w:vAlign w:val="center"/>
          </w:tcPr>
          <w:p>
            <w:pPr>
              <w:pStyle w:val="16"/>
            </w:pPr>
            <w:r>
              <w:t>≥96％</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10、军粮供应和集约化保障建设专项资金绩效目标表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1.用于丰润军供站（市区域配送中心）配置粮食重金属快检仪及应急保温配送箱</w:t>
            </w:r>
          </w:p>
          <w:p>
            <w:pPr>
              <w:pStyle w:val="16"/>
            </w:pPr>
            <w:r>
              <w:t>2.按时下达我区2023年集约化保障建设资金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设备数量</w:t>
            </w:r>
          </w:p>
        </w:tc>
        <w:tc>
          <w:tcPr>
            <w:tcW w:w="2835" w:type="dxa"/>
            <w:vAlign w:val="center"/>
          </w:tcPr>
          <w:p>
            <w:pPr>
              <w:pStyle w:val="16"/>
            </w:pPr>
            <w:r>
              <w:t>购置全自动直接进样测汞仪的数量</w:t>
            </w:r>
          </w:p>
        </w:tc>
        <w:tc>
          <w:tcPr>
            <w:tcW w:w="2551" w:type="dxa"/>
            <w:vAlign w:val="center"/>
          </w:tcPr>
          <w:p>
            <w:pPr>
              <w:pStyle w:val="16"/>
            </w:pPr>
            <w:r>
              <w:t>≥1台</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粮食抽检问题发现率</w:t>
            </w:r>
          </w:p>
        </w:tc>
        <w:tc>
          <w:tcPr>
            <w:tcW w:w="2835" w:type="dxa"/>
            <w:vAlign w:val="center"/>
          </w:tcPr>
          <w:p>
            <w:pPr>
              <w:pStyle w:val="16"/>
            </w:pPr>
            <w:r>
              <w:t>粮食抽检问题发现率</w:t>
            </w:r>
          </w:p>
        </w:tc>
        <w:tc>
          <w:tcPr>
            <w:tcW w:w="2551" w:type="dxa"/>
            <w:vAlign w:val="center"/>
          </w:tcPr>
          <w:p>
            <w:pPr>
              <w:pStyle w:val="16"/>
            </w:pPr>
            <w:r>
              <w:t>大幅度提高</w:t>
            </w:r>
          </w:p>
        </w:tc>
        <w:tc>
          <w:tcPr>
            <w:tcW w:w="2268" w:type="dxa"/>
            <w:vAlign w:val="center"/>
          </w:tcPr>
          <w:p>
            <w:pPr>
              <w:pStyle w:val="1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补助资金拨付时限</w:t>
            </w:r>
          </w:p>
        </w:tc>
        <w:tc>
          <w:tcPr>
            <w:tcW w:w="2835" w:type="dxa"/>
            <w:vAlign w:val="center"/>
          </w:tcPr>
          <w:p>
            <w:pPr>
              <w:pStyle w:val="16"/>
            </w:pPr>
            <w:r>
              <w:t>2022年集约化保障建设资金拨付时限</w:t>
            </w:r>
          </w:p>
        </w:tc>
        <w:tc>
          <w:tcPr>
            <w:tcW w:w="2551" w:type="dxa"/>
            <w:vAlign w:val="center"/>
          </w:tcPr>
          <w:p>
            <w:pPr>
              <w:pStyle w:val="16"/>
            </w:pPr>
            <w:r>
              <w:t>2023年12月底之前</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设备成本</w:t>
            </w:r>
          </w:p>
        </w:tc>
        <w:tc>
          <w:tcPr>
            <w:tcW w:w="2835" w:type="dxa"/>
            <w:vAlign w:val="center"/>
          </w:tcPr>
          <w:p>
            <w:pPr>
              <w:pStyle w:val="16"/>
            </w:pPr>
            <w:r>
              <w:t>冷链配送车购置成本价格</w:t>
            </w:r>
          </w:p>
        </w:tc>
        <w:tc>
          <w:tcPr>
            <w:tcW w:w="2551" w:type="dxa"/>
            <w:vAlign w:val="center"/>
          </w:tcPr>
          <w:p>
            <w:pPr>
              <w:pStyle w:val="16"/>
            </w:pPr>
            <w:r>
              <w:t>≤30万元</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粮食质量安全总体合格率</w:t>
            </w:r>
          </w:p>
        </w:tc>
        <w:tc>
          <w:tcPr>
            <w:tcW w:w="2835" w:type="dxa"/>
            <w:vAlign w:val="center"/>
          </w:tcPr>
          <w:p>
            <w:pPr>
              <w:pStyle w:val="16"/>
            </w:pPr>
            <w:r>
              <w:t>粮食质量安全总体合格率</w:t>
            </w:r>
          </w:p>
        </w:tc>
        <w:tc>
          <w:tcPr>
            <w:tcW w:w="2551" w:type="dxa"/>
            <w:vAlign w:val="center"/>
          </w:tcPr>
          <w:p>
            <w:pPr>
              <w:pStyle w:val="16"/>
            </w:pPr>
            <w:r>
              <w:t>≥96％</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效能提升率</w:t>
            </w:r>
          </w:p>
        </w:tc>
        <w:tc>
          <w:tcPr>
            <w:tcW w:w="2835" w:type="dxa"/>
            <w:vAlign w:val="center"/>
          </w:tcPr>
          <w:p>
            <w:pPr>
              <w:pStyle w:val="16"/>
            </w:pPr>
            <w:r>
              <w:t>仓房改造后仓储能力提升率</w:t>
            </w:r>
          </w:p>
        </w:tc>
        <w:tc>
          <w:tcPr>
            <w:tcW w:w="2551" w:type="dxa"/>
            <w:vAlign w:val="center"/>
          </w:tcPr>
          <w:p>
            <w:pPr>
              <w:pStyle w:val="16"/>
            </w:pPr>
            <w:r>
              <w:t>≥15％</w:t>
            </w:r>
          </w:p>
        </w:tc>
        <w:tc>
          <w:tcPr>
            <w:tcW w:w="2268" w:type="dxa"/>
            <w:vAlign w:val="center"/>
          </w:tcPr>
          <w:p>
            <w:pPr>
              <w:pStyle w:val="1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≥96％</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2023年，唐山市丰润区发展和改革局本级安排政府采购预算0.00万元。具体内容见下表。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303001唐山市丰润区发展和改革局本级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唐山市丰润区发展和改革局（含所属单位）上年末固定资产金额为</w:t>
      </w:r>
      <w:r>
        <w:rPr>
          <w:rFonts w:hint="eastAsia" w:eastAsia="方正仿宋_GBK"/>
          <w:color w:val="000000"/>
          <w:sz w:val="28"/>
          <w:lang w:eastAsia="zh-CN"/>
        </w:rPr>
        <w:t>225.56</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303唐山市丰润区发展和改革局</w:t>
            </w:r>
          </w:p>
        </w:tc>
        <w:tc>
          <w:tcPr>
            <w:tcW w:w="5670" w:type="dxa"/>
            <w:tcBorders>
              <w:top w:val="single" w:color="FFFFFF" w:sz="6" w:space="0"/>
              <w:left w:val="single" w:color="FFFFFF" w:sz="6" w:space="0"/>
              <w:right w:val="single" w:color="FFFFFF" w:sz="6" w:space="0"/>
            </w:tcBorders>
            <w:vAlign w:val="center"/>
          </w:tcPr>
          <w:p>
            <w:pPr>
              <w:pStyle w:val="11"/>
            </w:pPr>
            <w:r>
              <w:t>截止时间：202</w:t>
            </w:r>
            <w:r>
              <w:rPr>
                <w:rFonts w:hint="eastAsia"/>
                <w:lang w:val="en-US" w:eastAsia="zh-CN"/>
              </w:rPr>
              <w:t>3</w:t>
            </w:r>
            <w:r>
              <w:t>-12-31</w:t>
            </w:r>
          </w:p>
        </w:tc>
      </w:tr>
    </w:tbl>
    <w:p>
      <w:pPr>
        <w:ind w:firstLine="420"/>
        <w:rPr>
          <w:rFonts w:ascii="方正书宋_GBK" w:hAnsi="方正书宋_GBK" w:eastAsia="方正书宋_GBK" w:cs="方正书宋_GBK"/>
          <w:color w:val="000000"/>
          <w:sz w:val="21"/>
          <w:lang w:eastAsia="zh-CN"/>
        </w:rPr>
      </w:pPr>
    </w:p>
    <w:tbl>
      <w:tblPr>
        <w:tblStyle w:val="8"/>
        <w:tblW w:w="0" w:type="auto"/>
        <w:tblInd w:w="2900" w:type="dxa"/>
        <w:tblLayout w:type="fixed"/>
        <w:tblCellMar>
          <w:top w:w="0" w:type="dxa"/>
          <w:left w:w="108" w:type="dxa"/>
          <w:bottom w:w="0" w:type="dxa"/>
          <w:right w:w="108" w:type="dxa"/>
        </w:tblCellMar>
      </w:tblPr>
      <w:tblGrid>
        <w:gridCol w:w="2922"/>
        <w:gridCol w:w="1309"/>
        <w:gridCol w:w="4789"/>
      </w:tblGrid>
      <w:tr>
        <w:tblPrEx>
          <w:tblCellMar>
            <w:top w:w="0" w:type="dxa"/>
            <w:left w:w="108" w:type="dxa"/>
            <w:bottom w:w="0" w:type="dxa"/>
            <w:right w:w="108" w:type="dxa"/>
          </w:tblCellMar>
        </w:tblPrEx>
        <w:trPr>
          <w:trHeight w:val="90" w:hRule="atLeast"/>
        </w:trPr>
        <w:tc>
          <w:tcPr>
            <w:tcW w:w="2922" w:type="dxa"/>
            <w:tcBorders>
              <w:top w:val="single" w:color="auto" w:sz="4" w:space="0"/>
              <w:left w:val="single" w:color="auto" w:sz="4" w:space="0"/>
              <w:bottom w:val="single" w:color="auto" w:sz="4" w:space="0"/>
              <w:right w:val="single" w:color="auto" w:sz="4" w:space="0"/>
            </w:tcBorders>
            <w:vAlign w:val="center"/>
          </w:tcPr>
          <w:p>
            <w:pPr>
              <w:jc w:val="center"/>
              <w:rPr>
                <w:rFonts w:ascii="方正黑体简体" w:hAnsi="方正黑体简体" w:eastAsia="方正黑体简体" w:cs="方正黑体简体"/>
                <w:sz w:val="22"/>
                <w:szCs w:val="21"/>
              </w:rPr>
            </w:pPr>
            <w:r>
              <w:rPr>
                <w:rFonts w:hint="eastAsia" w:ascii="方正黑体简体" w:hAnsi="方正黑体简体" w:eastAsia="方正黑体简体" w:cs="方正黑体简体"/>
                <w:sz w:val="22"/>
              </w:rPr>
              <w:t>项目</w:t>
            </w:r>
          </w:p>
        </w:tc>
        <w:tc>
          <w:tcPr>
            <w:tcW w:w="1309" w:type="dxa"/>
            <w:tcBorders>
              <w:top w:val="single" w:color="auto" w:sz="4" w:space="0"/>
              <w:left w:val="nil"/>
              <w:bottom w:val="single" w:color="auto" w:sz="4" w:space="0"/>
              <w:right w:val="single" w:color="auto" w:sz="4" w:space="0"/>
            </w:tcBorders>
            <w:vAlign w:val="center"/>
          </w:tcPr>
          <w:p>
            <w:pPr>
              <w:jc w:val="center"/>
              <w:rPr>
                <w:rFonts w:ascii="方正黑体简体" w:hAnsi="方正黑体简体" w:eastAsia="方正黑体简体" w:cs="方正黑体简体"/>
                <w:sz w:val="22"/>
                <w:szCs w:val="21"/>
              </w:rPr>
            </w:pPr>
            <w:r>
              <w:rPr>
                <w:rFonts w:hint="eastAsia" w:ascii="方正黑体简体" w:hAnsi="方正黑体简体" w:eastAsia="方正黑体简体" w:cs="方正黑体简体"/>
                <w:sz w:val="22"/>
              </w:rPr>
              <w:t>数量</w:t>
            </w:r>
          </w:p>
        </w:tc>
        <w:tc>
          <w:tcPr>
            <w:tcW w:w="4789" w:type="dxa"/>
            <w:tcBorders>
              <w:top w:val="single" w:color="auto" w:sz="4" w:space="0"/>
              <w:left w:val="nil"/>
              <w:bottom w:val="single" w:color="auto" w:sz="4" w:space="0"/>
              <w:right w:val="single" w:color="auto" w:sz="4" w:space="0"/>
            </w:tcBorders>
            <w:vAlign w:val="center"/>
          </w:tcPr>
          <w:p>
            <w:pPr>
              <w:jc w:val="center"/>
              <w:rPr>
                <w:rFonts w:ascii="方正黑体简体" w:hAnsi="方正黑体简体" w:eastAsia="方正黑体简体" w:cs="方正黑体简体"/>
                <w:sz w:val="22"/>
                <w:szCs w:val="21"/>
              </w:rPr>
            </w:pPr>
            <w:r>
              <w:rPr>
                <w:rFonts w:hint="eastAsia" w:ascii="方正黑体简体" w:hAnsi="方正黑体简体" w:eastAsia="方正黑体简体" w:cs="方正黑体简体"/>
                <w:sz w:val="22"/>
              </w:rPr>
              <w:t>价值（金额单位：万元）</w:t>
            </w: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jc w:val="center"/>
              <w:rPr>
                <w:rFonts w:eastAsia="仿宋"/>
                <w:sz w:val="22"/>
                <w:szCs w:val="21"/>
              </w:rPr>
            </w:pPr>
            <w:r>
              <w:rPr>
                <w:rFonts w:hint="eastAsia" w:eastAsia="仿宋"/>
                <w:sz w:val="22"/>
              </w:rPr>
              <w:t>资产总额</w:t>
            </w:r>
          </w:p>
        </w:tc>
        <w:tc>
          <w:tcPr>
            <w:tcW w:w="1309" w:type="dxa"/>
            <w:tcBorders>
              <w:top w:val="nil"/>
              <w:left w:val="nil"/>
              <w:bottom w:val="single" w:color="auto" w:sz="4" w:space="0"/>
              <w:right w:val="single" w:color="auto" w:sz="4" w:space="0"/>
            </w:tcBorders>
            <w:vAlign w:val="center"/>
          </w:tcPr>
          <w:p>
            <w:pPr>
              <w:jc w:val="center"/>
              <w:rPr>
                <w:rFonts w:eastAsia="仿宋"/>
                <w:sz w:val="22"/>
                <w:szCs w:val="21"/>
              </w:rPr>
            </w:pPr>
            <w:r>
              <w:rPr>
                <w:rFonts w:eastAsia="仿宋"/>
                <w:sz w:val="22"/>
              </w:rPr>
              <w:t>——</w:t>
            </w:r>
          </w:p>
        </w:tc>
        <w:tc>
          <w:tcPr>
            <w:tcW w:w="4789" w:type="dxa"/>
            <w:tcBorders>
              <w:top w:val="nil"/>
              <w:left w:val="nil"/>
              <w:bottom w:val="single" w:color="auto" w:sz="4" w:space="0"/>
              <w:right w:val="single" w:color="auto" w:sz="4" w:space="0"/>
            </w:tcBorders>
            <w:vAlign w:val="center"/>
          </w:tcPr>
          <w:p>
            <w:pPr>
              <w:jc w:val="center"/>
              <w:rPr>
                <w:rFonts w:eastAsia="仿宋"/>
                <w:sz w:val="22"/>
                <w:szCs w:val="21"/>
                <w:lang w:eastAsia="zh-CN"/>
              </w:rPr>
            </w:pPr>
            <w:r>
              <w:rPr>
                <w:rFonts w:hint="eastAsia" w:eastAsia="仿宋"/>
                <w:sz w:val="22"/>
                <w:lang w:eastAsia="zh-CN"/>
              </w:rPr>
              <w:t>225.56</w:t>
            </w: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rPr>
                <w:rFonts w:eastAsia="仿宋"/>
                <w:sz w:val="22"/>
                <w:szCs w:val="21"/>
              </w:rPr>
            </w:pPr>
            <w:r>
              <w:rPr>
                <w:rFonts w:eastAsia="仿宋"/>
                <w:sz w:val="22"/>
              </w:rPr>
              <w:t>1</w:t>
            </w:r>
            <w:r>
              <w:rPr>
                <w:rFonts w:hint="eastAsia" w:eastAsia="仿宋"/>
                <w:sz w:val="22"/>
              </w:rPr>
              <w:t>、房屋（平方米）</w:t>
            </w:r>
          </w:p>
        </w:tc>
        <w:tc>
          <w:tcPr>
            <w:tcW w:w="1309" w:type="dxa"/>
            <w:tcBorders>
              <w:top w:val="nil"/>
              <w:left w:val="nil"/>
              <w:bottom w:val="single" w:color="auto" w:sz="4" w:space="0"/>
              <w:right w:val="single" w:color="auto" w:sz="4" w:space="0"/>
            </w:tcBorders>
            <w:vAlign w:val="center"/>
          </w:tcPr>
          <w:p>
            <w:pPr>
              <w:jc w:val="center"/>
              <w:rPr>
                <w:rFonts w:eastAsia="仿宋"/>
                <w:sz w:val="22"/>
                <w:szCs w:val="21"/>
              </w:rPr>
            </w:pPr>
          </w:p>
        </w:tc>
        <w:tc>
          <w:tcPr>
            <w:tcW w:w="4789" w:type="dxa"/>
            <w:tcBorders>
              <w:top w:val="nil"/>
              <w:left w:val="nil"/>
              <w:bottom w:val="single" w:color="auto" w:sz="4" w:space="0"/>
              <w:right w:val="single" w:color="auto" w:sz="4" w:space="0"/>
            </w:tcBorders>
            <w:vAlign w:val="center"/>
          </w:tcPr>
          <w:p>
            <w:pPr>
              <w:jc w:val="center"/>
              <w:rPr>
                <w:rFonts w:eastAsia="仿宋"/>
                <w:sz w:val="22"/>
                <w:szCs w:val="21"/>
              </w:rPr>
            </w:pP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rPr>
                <w:rFonts w:eastAsia="仿宋"/>
                <w:sz w:val="22"/>
                <w:szCs w:val="21"/>
              </w:rPr>
            </w:pPr>
            <w:r>
              <w:rPr>
                <w:rFonts w:hint="eastAsia" w:eastAsia="仿宋"/>
                <w:sz w:val="22"/>
              </w:rPr>
              <w:t>其中：办公用房（平方米）</w:t>
            </w:r>
          </w:p>
        </w:tc>
        <w:tc>
          <w:tcPr>
            <w:tcW w:w="1309" w:type="dxa"/>
            <w:tcBorders>
              <w:top w:val="nil"/>
              <w:left w:val="nil"/>
              <w:bottom w:val="single" w:color="auto" w:sz="4" w:space="0"/>
              <w:right w:val="single" w:color="auto" w:sz="4" w:space="0"/>
            </w:tcBorders>
            <w:vAlign w:val="center"/>
          </w:tcPr>
          <w:p>
            <w:pPr>
              <w:jc w:val="center"/>
              <w:rPr>
                <w:rFonts w:eastAsia="仿宋"/>
                <w:sz w:val="22"/>
                <w:szCs w:val="21"/>
              </w:rPr>
            </w:pPr>
          </w:p>
        </w:tc>
        <w:tc>
          <w:tcPr>
            <w:tcW w:w="4789" w:type="dxa"/>
            <w:tcBorders>
              <w:top w:val="nil"/>
              <w:left w:val="nil"/>
              <w:bottom w:val="single" w:color="auto" w:sz="4" w:space="0"/>
              <w:right w:val="single" w:color="auto" w:sz="4" w:space="0"/>
            </w:tcBorders>
            <w:vAlign w:val="center"/>
          </w:tcPr>
          <w:p>
            <w:pPr>
              <w:jc w:val="center"/>
              <w:rPr>
                <w:rFonts w:eastAsia="仿宋"/>
                <w:sz w:val="22"/>
                <w:szCs w:val="21"/>
              </w:rPr>
            </w:pP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rPr>
                <w:rFonts w:eastAsia="仿宋"/>
                <w:sz w:val="22"/>
                <w:szCs w:val="21"/>
              </w:rPr>
            </w:pPr>
            <w:r>
              <w:rPr>
                <w:rFonts w:eastAsia="仿宋"/>
                <w:sz w:val="22"/>
              </w:rPr>
              <w:t>2</w:t>
            </w:r>
            <w:r>
              <w:rPr>
                <w:rFonts w:hint="eastAsia" w:eastAsia="仿宋"/>
                <w:sz w:val="22"/>
              </w:rPr>
              <w:t>、车辆（台、辆）</w:t>
            </w:r>
          </w:p>
        </w:tc>
        <w:tc>
          <w:tcPr>
            <w:tcW w:w="1309" w:type="dxa"/>
            <w:tcBorders>
              <w:top w:val="nil"/>
              <w:left w:val="nil"/>
              <w:bottom w:val="single" w:color="auto" w:sz="4" w:space="0"/>
              <w:right w:val="single" w:color="auto" w:sz="4" w:space="0"/>
            </w:tcBorders>
            <w:vAlign w:val="center"/>
          </w:tcPr>
          <w:p>
            <w:pPr>
              <w:jc w:val="center"/>
              <w:rPr>
                <w:rFonts w:eastAsia="仿宋"/>
                <w:sz w:val="22"/>
                <w:szCs w:val="21"/>
                <w:lang w:eastAsia="zh-CN"/>
              </w:rPr>
            </w:pPr>
            <w:r>
              <w:rPr>
                <w:rFonts w:hint="eastAsia" w:eastAsia="仿宋"/>
                <w:sz w:val="22"/>
                <w:lang w:eastAsia="zh-CN"/>
              </w:rPr>
              <w:t>4</w:t>
            </w:r>
          </w:p>
        </w:tc>
        <w:tc>
          <w:tcPr>
            <w:tcW w:w="4789" w:type="dxa"/>
            <w:tcBorders>
              <w:top w:val="nil"/>
              <w:left w:val="nil"/>
              <w:bottom w:val="single" w:color="auto" w:sz="4" w:space="0"/>
              <w:right w:val="single" w:color="auto" w:sz="4" w:space="0"/>
            </w:tcBorders>
            <w:vAlign w:val="center"/>
          </w:tcPr>
          <w:p>
            <w:pPr>
              <w:jc w:val="center"/>
              <w:rPr>
                <w:rFonts w:eastAsia="仿宋"/>
                <w:sz w:val="22"/>
                <w:szCs w:val="21"/>
                <w:lang w:eastAsia="zh-CN"/>
              </w:rPr>
            </w:pPr>
            <w:r>
              <w:rPr>
                <w:rFonts w:hint="eastAsia" w:eastAsia="仿宋"/>
                <w:sz w:val="22"/>
                <w:lang w:eastAsia="zh-CN"/>
              </w:rPr>
              <w:t>80.13</w:t>
            </w: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rPr>
                <w:rFonts w:eastAsia="仿宋"/>
                <w:sz w:val="22"/>
                <w:szCs w:val="21"/>
              </w:rPr>
            </w:pPr>
            <w:r>
              <w:rPr>
                <w:rFonts w:eastAsia="仿宋"/>
                <w:sz w:val="22"/>
              </w:rPr>
              <w:t>3</w:t>
            </w:r>
            <w:r>
              <w:rPr>
                <w:rFonts w:hint="eastAsia" w:eastAsia="仿宋"/>
                <w:sz w:val="22"/>
              </w:rPr>
              <w:t>、单价在</w:t>
            </w:r>
            <w:r>
              <w:rPr>
                <w:rFonts w:eastAsia="仿宋"/>
                <w:sz w:val="22"/>
              </w:rPr>
              <w:t>20</w:t>
            </w:r>
            <w:r>
              <w:rPr>
                <w:rFonts w:hint="eastAsia" w:eastAsia="仿宋"/>
                <w:sz w:val="22"/>
              </w:rPr>
              <w:t>万元以上设备</w:t>
            </w:r>
          </w:p>
        </w:tc>
        <w:tc>
          <w:tcPr>
            <w:tcW w:w="1309" w:type="dxa"/>
            <w:tcBorders>
              <w:top w:val="nil"/>
              <w:left w:val="nil"/>
              <w:bottom w:val="single" w:color="auto" w:sz="4" w:space="0"/>
              <w:right w:val="single" w:color="auto" w:sz="4" w:space="0"/>
            </w:tcBorders>
            <w:vAlign w:val="center"/>
          </w:tcPr>
          <w:p>
            <w:pPr>
              <w:jc w:val="center"/>
              <w:rPr>
                <w:rFonts w:eastAsia="仿宋"/>
                <w:sz w:val="22"/>
                <w:szCs w:val="21"/>
              </w:rPr>
            </w:pPr>
            <w:r>
              <w:rPr>
                <w:rFonts w:eastAsia="仿宋"/>
                <w:sz w:val="22"/>
              </w:rPr>
              <w:t>——</w:t>
            </w:r>
          </w:p>
        </w:tc>
        <w:tc>
          <w:tcPr>
            <w:tcW w:w="4789" w:type="dxa"/>
            <w:tcBorders>
              <w:top w:val="nil"/>
              <w:left w:val="nil"/>
              <w:bottom w:val="single" w:color="auto" w:sz="4" w:space="0"/>
              <w:right w:val="single" w:color="auto" w:sz="4" w:space="0"/>
            </w:tcBorders>
            <w:vAlign w:val="center"/>
          </w:tcPr>
          <w:p>
            <w:pPr>
              <w:jc w:val="center"/>
              <w:rPr>
                <w:rFonts w:eastAsia="仿宋"/>
                <w:sz w:val="22"/>
                <w:szCs w:val="21"/>
              </w:rPr>
            </w:pP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rPr>
                <w:rFonts w:eastAsia="仿宋"/>
                <w:sz w:val="22"/>
                <w:szCs w:val="21"/>
              </w:rPr>
            </w:pPr>
            <w:r>
              <w:rPr>
                <w:rFonts w:eastAsia="仿宋"/>
                <w:sz w:val="22"/>
              </w:rPr>
              <w:t>4</w:t>
            </w:r>
            <w:r>
              <w:rPr>
                <w:rFonts w:hint="eastAsia" w:eastAsia="仿宋"/>
                <w:sz w:val="22"/>
              </w:rPr>
              <w:t>、其他固定资产</w:t>
            </w:r>
          </w:p>
        </w:tc>
        <w:tc>
          <w:tcPr>
            <w:tcW w:w="1309" w:type="dxa"/>
            <w:tcBorders>
              <w:top w:val="nil"/>
              <w:left w:val="nil"/>
              <w:bottom w:val="single" w:color="auto" w:sz="4" w:space="0"/>
              <w:right w:val="single" w:color="auto" w:sz="4" w:space="0"/>
            </w:tcBorders>
            <w:vAlign w:val="center"/>
          </w:tcPr>
          <w:p>
            <w:pPr>
              <w:jc w:val="center"/>
              <w:rPr>
                <w:rFonts w:eastAsia="仿宋"/>
                <w:sz w:val="22"/>
                <w:szCs w:val="21"/>
              </w:rPr>
            </w:pPr>
            <w:r>
              <w:rPr>
                <w:rFonts w:eastAsia="仿宋"/>
                <w:sz w:val="22"/>
              </w:rPr>
              <w:t>——</w:t>
            </w:r>
          </w:p>
        </w:tc>
        <w:tc>
          <w:tcPr>
            <w:tcW w:w="4789" w:type="dxa"/>
            <w:tcBorders>
              <w:top w:val="nil"/>
              <w:left w:val="nil"/>
              <w:bottom w:val="single" w:color="auto" w:sz="4" w:space="0"/>
              <w:right w:val="single" w:color="auto" w:sz="4" w:space="0"/>
            </w:tcBorders>
            <w:vAlign w:val="center"/>
          </w:tcPr>
          <w:p>
            <w:pPr>
              <w:jc w:val="center"/>
              <w:rPr>
                <w:rFonts w:eastAsia="仿宋"/>
                <w:sz w:val="22"/>
                <w:szCs w:val="21"/>
                <w:lang w:eastAsia="zh-CN"/>
              </w:rPr>
            </w:pPr>
            <w:r>
              <w:rPr>
                <w:rFonts w:hint="eastAsia" w:eastAsia="仿宋"/>
                <w:sz w:val="22"/>
                <w:lang w:eastAsia="zh-CN"/>
              </w:rPr>
              <w:t>145.43</w:t>
            </w:r>
          </w:p>
        </w:tc>
      </w:tr>
    </w:tbl>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C8138A-6F45-4A7B-918D-650544A7366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embedRegular r:id="rId2" w:fontKey="{0EC11F37-F719-4BF4-BA88-639655613E80}"/>
  </w:font>
  <w:font w:name="方正书宋_GBK">
    <w:altName w:val="宋体"/>
    <w:panose1 w:val="00000000000000000000"/>
    <w:charset w:val="86"/>
    <w:family w:val="roman"/>
    <w:pitch w:val="default"/>
    <w:sig w:usb0="00000000" w:usb1="00000000" w:usb2="00000000" w:usb3="00000000" w:csb0="00000000" w:csb1="00000000"/>
    <w:embedRegular r:id="rId3" w:fontKey="{29F60EBD-9EFD-40F1-9E56-28DF014EB4E3}"/>
  </w:font>
  <w:font w:name="方正仿宋_GBK">
    <w:altName w:val="宋体"/>
    <w:panose1 w:val="00000000000000000000"/>
    <w:charset w:val="86"/>
    <w:family w:val="roman"/>
    <w:pitch w:val="default"/>
    <w:sig w:usb0="00000000" w:usb1="00000000" w:usb2="00000000" w:usb3="00000000" w:csb0="00000000" w:csb1="00000000"/>
    <w:embedRegular r:id="rId4" w:fontKey="{953879DD-3320-493D-9164-5716108F499E}"/>
  </w:font>
  <w:font w:name="方正楷体_GBK">
    <w:altName w:val="宋体"/>
    <w:panose1 w:val="00000000000000000000"/>
    <w:charset w:val="86"/>
    <w:family w:val="roman"/>
    <w:pitch w:val="default"/>
    <w:sig w:usb0="00000000" w:usb1="00000000" w:usb2="00000000" w:usb3="00000000" w:csb0="00000000" w:csb1="00000000"/>
    <w:embedRegular r:id="rId5" w:fontKey="{EE5BF797-0E89-4BC6-9B33-DC545E94E674}"/>
  </w:font>
  <w:font w:name="仿宋">
    <w:panose1 w:val="02010609060101010101"/>
    <w:charset w:val="86"/>
    <w:family w:val="modern"/>
    <w:pitch w:val="default"/>
    <w:sig w:usb0="800002BF" w:usb1="38CF7CFA" w:usb2="00000016" w:usb3="00000000" w:csb0="00040001" w:csb1="00000000"/>
    <w:embedRegular r:id="rId6" w:fontKey="{8CA3C893-3B96-4593-843F-6DFFDDC8FDE1}"/>
  </w:font>
  <w:font w:name="仿宋_GB2312">
    <w:panose1 w:val="02010609030101010101"/>
    <w:charset w:val="86"/>
    <w:family w:val="modern"/>
    <w:pitch w:val="default"/>
    <w:sig w:usb0="00000001" w:usb1="080E0000" w:usb2="00000000" w:usb3="00000000" w:csb0="00040000" w:csb1="00000000"/>
    <w:embedRegular r:id="rId7" w:fontKey="{65EF0862-B280-4EE6-A122-2A9007601A6F}"/>
  </w:font>
  <w:font w:name="方正黑体简体">
    <w:panose1 w:val="03000509000000000000"/>
    <w:charset w:val="86"/>
    <w:family w:val="auto"/>
    <w:pitch w:val="default"/>
    <w:sig w:usb0="00000001" w:usb1="080E0000" w:usb2="00000000" w:usb3="00000000" w:csb0="00040000" w:csb1="00000000"/>
    <w:embedRegular r:id="rId8" w:fontKey="{B0264AB5-505D-491E-A22F-7BF0C0764B72}"/>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C65E4"/>
    <w:multiLevelType w:val="singleLevel"/>
    <w:tmpl w:val="957C65E4"/>
    <w:lvl w:ilvl="0" w:tentative="0">
      <w:start w:val="2"/>
      <w:numFmt w:val="chineseCounting"/>
      <w:suff w:val="nothing"/>
      <w:lvlText w:val="%1、"/>
      <w:lvlJc w:val="left"/>
      <w:rPr>
        <w:rFonts w:hint="eastAsia"/>
      </w:rPr>
    </w:lvl>
  </w:abstractNum>
  <w:abstractNum w:abstractNumId="1">
    <w:nsid w:val="242F3C53"/>
    <w:multiLevelType w:val="singleLevel"/>
    <w:tmpl w:val="242F3C53"/>
    <w:lvl w:ilvl="0" w:tentative="0">
      <w:start w:val="1"/>
      <w:numFmt w:val="decimal"/>
      <w:suff w:val="nothing"/>
      <w:lvlText w:val="%1、"/>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GZiNmIxOTU0YjFiMDAwNDgzNzZlMWU5MTc0Mzk3ZDgifQ=="/>
  </w:docVars>
  <w:rsids>
    <w:rsidRoot w:val="005E5277"/>
    <w:rsid w:val="003C232F"/>
    <w:rsid w:val="00544187"/>
    <w:rsid w:val="005E5277"/>
    <w:rsid w:val="009243C0"/>
    <w:rsid w:val="009D5B21"/>
    <w:rsid w:val="00B50C6B"/>
    <w:rsid w:val="00B77EA4"/>
    <w:rsid w:val="00BE5B44"/>
    <w:rsid w:val="6F5D4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34"/>
    <w:unhideWhenUsed/>
    <w:uiPriority w:val="99"/>
    <w:pPr>
      <w:tabs>
        <w:tab w:val="center" w:pos="4153"/>
        <w:tab w:val="right" w:pos="8306"/>
      </w:tabs>
      <w:snapToGrid w:val="0"/>
    </w:pPr>
    <w:rPr>
      <w:sz w:val="18"/>
      <w:szCs w:val="18"/>
    </w:rPr>
  </w:style>
  <w:style w:type="paragraph" w:styleId="4">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4"/>
    <w:basedOn w:val="1"/>
    <w:qFormat/>
    <w:uiPriority w:val="0"/>
    <w:pPr>
      <w:ind w:left="720"/>
    </w:pPr>
  </w:style>
  <w:style w:type="paragraph" w:styleId="7">
    <w:name w:val="toc 2"/>
    <w:basedOn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uiPriority w:val="99"/>
    <w:rPr>
      <w:rFonts w:eastAsia="Times New Roman"/>
      <w:sz w:val="18"/>
      <w:szCs w:val="18"/>
      <w:lang w:eastAsia="uk-UA"/>
    </w:rPr>
  </w:style>
  <w:style w:type="character" w:customStyle="1" w:styleId="34">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7" Type="http://schemas.openxmlformats.org/officeDocument/2006/relationships/fontTable" Target="fontTable.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2023-03-10T08:56:59Z</dcterms:created>
  <dcterms:modified xsi:type="dcterms:W3CDTF">2023-03-10T00:56:59Z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2023-03-10T08:57:02Z</dcterms:created>
  <dcterms:modified xsi:type="dcterms:W3CDTF">2023-03-10T00:57:02Z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2023-03-10T08:57:10Z</dcterms:created>
  <dcterms:modified xsi:type="dcterms:W3CDTF">2023-03-10T00:57:10Z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2023-03-10T08:57:00Z</dcterms:created>
  <dcterms:modified xsi:type="dcterms:W3CDTF">2023-03-10T00:57:00Z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2023-03-10T08:57:00Z</dcterms:created>
  <dcterms:modified xsi:type="dcterms:W3CDTF">2023-03-10T00:57:00Z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2023-03-10T08:57:01Z</dcterms:created>
  <dcterms:modified xsi:type="dcterms:W3CDTF">2023-03-10T00:57:01Z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2023-03-10T08:56:56Z</dcterms:created>
  <dcterms:modified xsi:type="dcterms:W3CDTF">2023-03-10T00:56:56Z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2023-03-10T08:57:09Z</dcterms:created>
  <dcterms:modified xsi:type="dcterms:W3CDTF">2023-03-10T00:57:09Z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2023-03-10T08:57:09Z</dcterms:created>
  <dcterms:modified xsi:type="dcterms:W3CDTF">2023-03-10T00:57:09Z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2023-03-10T08:57:02Z</dcterms:created>
  <dcterms:modified xsi:type="dcterms:W3CDTF">2023-03-10T00:57:01Z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2023-03-10T08:57:09Z</dcterms:created>
  <dcterms:modified xsi:type="dcterms:W3CDTF">2023-03-10T00:57:09Z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2023-03-10T08:57:06Z</dcterms:created>
  <dcterms:modified xsi:type="dcterms:W3CDTF">2023-03-10T00:57:06Z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2023-03-10T08:57:10Z</dcterms:created>
  <dcterms:modified xsi:type="dcterms:W3CDTF">2023-03-10T00:57:10Z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2023-03-10T08:57:00Z</dcterms:created>
  <dcterms:modified xsi:type="dcterms:W3CDTF">2023-03-10T00:57:00Z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2023-03-10T08:57:01Z</dcterms:created>
  <dcterms:modified xsi:type="dcterms:W3CDTF">2023-03-10T00:57:01Z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2023-03-10T08:57:01Z</dcterms:created>
  <dcterms:modified xsi:type="dcterms:W3CDTF">2023-03-10T00:57:01Z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2023-03-10T08:57:11Z</dcterms:created>
  <dcterms:modified xsi:type="dcterms:W3CDTF">2023-03-10T00:57:11Z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2023-03-10T08:57:01Z</dcterms:created>
  <dcterms:modified xsi:type="dcterms:W3CDTF">2023-03-10T00:57:01Z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2023-03-10T08:57:00Z</dcterms:created>
  <dcterms:modified xsi:type="dcterms:W3CDTF">2023-03-10T00:57:00Z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2023-03-10T08:57:08Z</dcterms:created>
  <dcterms:modified xsi:type="dcterms:W3CDTF">2023-03-10T00:57:08Z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2023-03-10T08:57:00Z</dcterms:created>
  <dcterms:modified xsi:type="dcterms:W3CDTF">2023-03-10T00:57:00Z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2023-03-10T08:57:09Z</dcterms:created>
  <dcterms:modified xsi:type="dcterms:W3CDTF">2023-03-10T00:57:09Z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2023-03-10T08:57:08Z</dcterms:created>
  <dcterms:modified xsi:type="dcterms:W3CDTF">2023-03-10T00:57:08Z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2023-03-10T08:57:09Z</dcterms:created>
  <dcterms:modified xsi:type="dcterms:W3CDTF">2023-03-10T00:57:09Z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2023-03-10T08:57:08Z</dcterms:created>
  <dcterms:modified xsi:type="dcterms:W3CDTF">2023-03-10T00:57:08Z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780936A-F5F9-4C3C-86BC-4A6E57933F40}">
  <ds:schemaRefs/>
</ds:datastoreItem>
</file>

<file path=customXml/itemProps10.xml><?xml version="1.0" encoding="utf-8"?>
<ds:datastoreItem xmlns:ds="http://schemas.openxmlformats.org/officeDocument/2006/customXml" ds:itemID="{429C8F8C-4F3E-4470-AC5D-F16E6E049C9A}">
  <ds:schemaRefs/>
</ds:datastoreItem>
</file>

<file path=customXml/itemProps11.xml><?xml version="1.0" encoding="utf-8"?>
<ds:datastoreItem xmlns:ds="http://schemas.openxmlformats.org/officeDocument/2006/customXml" ds:itemID="{F38AAF3E-BCAE-4040-BD54-FC37278159ED}">
  <ds:schemaRefs/>
</ds:datastoreItem>
</file>

<file path=customXml/itemProps12.xml><?xml version="1.0" encoding="utf-8"?>
<ds:datastoreItem xmlns:ds="http://schemas.openxmlformats.org/officeDocument/2006/customXml" ds:itemID="{32C6BE43-E5F0-4D46-9583-48EAFB0B8299}">
  <ds:schemaRefs/>
</ds:datastoreItem>
</file>

<file path=customXml/itemProps13.xml><?xml version="1.0" encoding="utf-8"?>
<ds:datastoreItem xmlns:ds="http://schemas.openxmlformats.org/officeDocument/2006/customXml" ds:itemID="{675C4644-1671-4E59-BC63-75DD3AE8EEAE}">
  <ds:schemaRefs/>
</ds:datastoreItem>
</file>

<file path=customXml/itemProps14.xml><?xml version="1.0" encoding="utf-8"?>
<ds:datastoreItem xmlns:ds="http://schemas.openxmlformats.org/officeDocument/2006/customXml" ds:itemID="{D0405610-FF07-426F-9C77-F91B1D1920BE}">
  <ds:schemaRefs/>
</ds:datastoreItem>
</file>

<file path=customXml/itemProps15.xml><?xml version="1.0" encoding="utf-8"?>
<ds:datastoreItem xmlns:ds="http://schemas.openxmlformats.org/officeDocument/2006/customXml" ds:itemID="{2F636ACC-B66A-45E2-AC17-2AA8B2785D28}">
  <ds:schemaRefs/>
</ds:datastoreItem>
</file>

<file path=customXml/itemProps16.xml><?xml version="1.0" encoding="utf-8"?>
<ds:datastoreItem xmlns:ds="http://schemas.openxmlformats.org/officeDocument/2006/customXml" ds:itemID="{97579289-078F-4310-A1E0-AA82579D927A}">
  <ds:schemaRefs/>
</ds:datastoreItem>
</file>

<file path=customXml/itemProps17.xml><?xml version="1.0" encoding="utf-8"?>
<ds:datastoreItem xmlns:ds="http://schemas.openxmlformats.org/officeDocument/2006/customXml" ds:itemID="{0436E778-E446-4E05-A8EC-6CE82D0ABAE8}">
  <ds:schemaRefs/>
</ds:datastoreItem>
</file>

<file path=customXml/itemProps18.xml><?xml version="1.0" encoding="utf-8"?>
<ds:datastoreItem xmlns:ds="http://schemas.openxmlformats.org/officeDocument/2006/customXml" ds:itemID="{139205D5-5364-4ADA-9496-0B314B89BE1C}">
  <ds:schemaRefs/>
</ds:datastoreItem>
</file>

<file path=customXml/itemProps19.xml><?xml version="1.0" encoding="utf-8"?>
<ds:datastoreItem xmlns:ds="http://schemas.openxmlformats.org/officeDocument/2006/customXml" ds:itemID="{0B2322B1-FE0D-4973-94C4-C7ED1C47B371}">
  <ds:schemaRefs/>
</ds:datastoreItem>
</file>

<file path=customXml/itemProps2.xml><?xml version="1.0" encoding="utf-8"?>
<ds:datastoreItem xmlns:ds="http://schemas.openxmlformats.org/officeDocument/2006/customXml" ds:itemID="{707EDD46-26A2-43A7-B6B2-41DC8CFDE5BA}">
  <ds:schemaRefs/>
</ds:datastoreItem>
</file>

<file path=customXml/itemProps20.xml><?xml version="1.0" encoding="utf-8"?>
<ds:datastoreItem xmlns:ds="http://schemas.openxmlformats.org/officeDocument/2006/customXml" ds:itemID="{1448DDF0-92D2-4AE2-8FD0-538825EA5841}">
  <ds:schemaRefs/>
</ds:datastoreItem>
</file>

<file path=customXml/itemProps21.xml><?xml version="1.0" encoding="utf-8"?>
<ds:datastoreItem xmlns:ds="http://schemas.openxmlformats.org/officeDocument/2006/customXml" ds:itemID="{FA6C095A-1885-416F-B658-12E97865AC18}">
  <ds:schemaRefs/>
</ds:datastoreItem>
</file>

<file path=customXml/itemProps22.xml><?xml version="1.0" encoding="utf-8"?>
<ds:datastoreItem xmlns:ds="http://schemas.openxmlformats.org/officeDocument/2006/customXml" ds:itemID="{C7AD2A71-4C12-4D66-BF20-59268658F358}">
  <ds:schemaRefs/>
</ds:datastoreItem>
</file>

<file path=customXml/itemProps23.xml><?xml version="1.0" encoding="utf-8"?>
<ds:datastoreItem xmlns:ds="http://schemas.openxmlformats.org/officeDocument/2006/customXml" ds:itemID="{6D19F782-46A0-42EE-95ED-8E06A9775070}">
  <ds:schemaRefs/>
</ds:datastoreItem>
</file>

<file path=customXml/itemProps24.xml><?xml version="1.0" encoding="utf-8"?>
<ds:datastoreItem xmlns:ds="http://schemas.openxmlformats.org/officeDocument/2006/customXml" ds:itemID="{10FC091E-4FB3-4F5D-953F-E69180703B16}">
  <ds:schemaRefs/>
</ds:datastoreItem>
</file>

<file path=customXml/itemProps25.xml><?xml version="1.0" encoding="utf-8"?>
<ds:datastoreItem xmlns:ds="http://schemas.openxmlformats.org/officeDocument/2006/customXml" ds:itemID="{A802A9E4-5442-4DB1-8307-0C7E23CE4712}">
  <ds:schemaRefs/>
</ds:datastoreItem>
</file>

<file path=customXml/itemProps26.xml><?xml version="1.0" encoding="utf-8"?>
<ds:datastoreItem xmlns:ds="http://schemas.openxmlformats.org/officeDocument/2006/customXml" ds:itemID="{68B901F1-1E09-409B-99C7-638ED554F328}">
  <ds:schemaRefs/>
</ds:datastoreItem>
</file>

<file path=customXml/itemProps27.xml><?xml version="1.0" encoding="utf-8"?>
<ds:datastoreItem xmlns:ds="http://schemas.openxmlformats.org/officeDocument/2006/customXml" ds:itemID="{3EA3CAE8-F95B-47F9-A24A-64448065AECF}">
  <ds:schemaRefs/>
</ds:datastoreItem>
</file>

<file path=customXml/itemProps28.xml><?xml version="1.0" encoding="utf-8"?>
<ds:datastoreItem xmlns:ds="http://schemas.openxmlformats.org/officeDocument/2006/customXml" ds:itemID="{CC8FA528-FBED-4830-AF22-B6B379253217}">
  <ds:schemaRefs/>
</ds:datastoreItem>
</file>

<file path=customXml/itemProps29.xml><?xml version="1.0" encoding="utf-8"?>
<ds:datastoreItem xmlns:ds="http://schemas.openxmlformats.org/officeDocument/2006/customXml" ds:itemID="{CDFE3DB8-2FD2-4231-BCA8-CDD695899638}">
  <ds:schemaRefs/>
</ds:datastoreItem>
</file>

<file path=customXml/itemProps3.xml><?xml version="1.0" encoding="utf-8"?>
<ds:datastoreItem xmlns:ds="http://schemas.openxmlformats.org/officeDocument/2006/customXml" ds:itemID="{224D15C6-805E-4EED-AD92-89A8DCA1269E}">
  <ds:schemaRefs/>
</ds:datastoreItem>
</file>

<file path=customXml/itemProps30.xml><?xml version="1.0" encoding="utf-8"?>
<ds:datastoreItem xmlns:ds="http://schemas.openxmlformats.org/officeDocument/2006/customXml" ds:itemID="{EB7C0425-183A-4D3F-A12B-357835BDA9A4}">
  <ds:schemaRefs/>
</ds:datastoreItem>
</file>

<file path=customXml/itemProps31.xml><?xml version="1.0" encoding="utf-8"?>
<ds:datastoreItem xmlns:ds="http://schemas.openxmlformats.org/officeDocument/2006/customXml" ds:itemID="{06CE4BCA-7D7E-4E23-BB90-148995BCC720}">
  <ds:schemaRefs/>
</ds:datastoreItem>
</file>

<file path=customXml/itemProps32.xml><?xml version="1.0" encoding="utf-8"?>
<ds:datastoreItem xmlns:ds="http://schemas.openxmlformats.org/officeDocument/2006/customXml" ds:itemID="{1F1CC5C6-3F84-4A09-9A2D-0543F33EB231}">
  <ds:schemaRefs/>
</ds:datastoreItem>
</file>

<file path=customXml/itemProps33.xml><?xml version="1.0" encoding="utf-8"?>
<ds:datastoreItem xmlns:ds="http://schemas.openxmlformats.org/officeDocument/2006/customXml" ds:itemID="{97393A7A-D06B-403E-9A2D-8A554AE657E8}">
  <ds:schemaRefs/>
</ds:datastoreItem>
</file>

<file path=customXml/itemProps34.xml><?xml version="1.0" encoding="utf-8"?>
<ds:datastoreItem xmlns:ds="http://schemas.openxmlformats.org/officeDocument/2006/customXml" ds:itemID="{DAEB3B5B-1B87-4982-A224-068CE36136C7}">
  <ds:schemaRefs/>
</ds:datastoreItem>
</file>

<file path=customXml/itemProps35.xml><?xml version="1.0" encoding="utf-8"?>
<ds:datastoreItem xmlns:ds="http://schemas.openxmlformats.org/officeDocument/2006/customXml" ds:itemID="{DB459C9A-2D2D-46D0-8452-A318185011F9}">
  <ds:schemaRefs/>
</ds:datastoreItem>
</file>

<file path=customXml/itemProps36.xml><?xml version="1.0" encoding="utf-8"?>
<ds:datastoreItem xmlns:ds="http://schemas.openxmlformats.org/officeDocument/2006/customXml" ds:itemID="{46A46637-BFEB-4333-BCF7-DCD1A06CC675}">
  <ds:schemaRefs/>
</ds:datastoreItem>
</file>

<file path=customXml/itemProps37.xml><?xml version="1.0" encoding="utf-8"?>
<ds:datastoreItem xmlns:ds="http://schemas.openxmlformats.org/officeDocument/2006/customXml" ds:itemID="{947E0912-3F3F-411F-8C2E-D1E62FE514F6}">
  <ds:schemaRefs/>
</ds:datastoreItem>
</file>

<file path=customXml/itemProps38.xml><?xml version="1.0" encoding="utf-8"?>
<ds:datastoreItem xmlns:ds="http://schemas.openxmlformats.org/officeDocument/2006/customXml" ds:itemID="{61856E72-B447-48B1-8506-D6A1903D53A9}">
  <ds:schemaRefs/>
</ds:datastoreItem>
</file>

<file path=customXml/itemProps39.xml><?xml version="1.0" encoding="utf-8"?>
<ds:datastoreItem xmlns:ds="http://schemas.openxmlformats.org/officeDocument/2006/customXml" ds:itemID="{BC49C06D-CE02-4C07-BEEF-FDF5AC1E8D81}">
  <ds:schemaRefs/>
</ds:datastoreItem>
</file>

<file path=customXml/itemProps4.xml><?xml version="1.0" encoding="utf-8"?>
<ds:datastoreItem xmlns:ds="http://schemas.openxmlformats.org/officeDocument/2006/customXml" ds:itemID="{4CC67BD1-A33A-4AB5-8649-6778E938682F}">
  <ds:schemaRefs/>
</ds:datastoreItem>
</file>

<file path=customXml/itemProps40.xml><?xml version="1.0" encoding="utf-8"?>
<ds:datastoreItem xmlns:ds="http://schemas.openxmlformats.org/officeDocument/2006/customXml" ds:itemID="{269C4BBD-1C20-44E3-B19E-147F35126831}">
  <ds:schemaRefs/>
</ds:datastoreItem>
</file>

<file path=customXml/itemProps41.xml><?xml version="1.0" encoding="utf-8"?>
<ds:datastoreItem xmlns:ds="http://schemas.openxmlformats.org/officeDocument/2006/customXml" ds:itemID="{DCF60615-143B-4362-A1E2-21981FCDEF8D}">
  <ds:schemaRefs/>
</ds:datastoreItem>
</file>

<file path=customXml/itemProps42.xml><?xml version="1.0" encoding="utf-8"?>
<ds:datastoreItem xmlns:ds="http://schemas.openxmlformats.org/officeDocument/2006/customXml" ds:itemID="{E57FF483-E018-472C-B309-2E632E39618E}">
  <ds:schemaRefs/>
</ds:datastoreItem>
</file>

<file path=customXml/itemProps43.xml><?xml version="1.0" encoding="utf-8"?>
<ds:datastoreItem xmlns:ds="http://schemas.openxmlformats.org/officeDocument/2006/customXml" ds:itemID="{8EDF8B89-49B4-4EA6-9B48-FC2CBF21CEE3}">
  <ds:schemaRefs/>
</ds:datastoreItem>
</file>

<file path=customXml/itemProps44.xml><?xml version="1.0" encoding="utf-8"?>
<ds:datastoreItem xmlns:ds="http://schemas.openxmlformats.org/officeDocument/2006/customXml" ds:itemID="{0979FC07-A674-48FF-878B-B4AB34ADC748}">
  <ds:schemaRefs/>
</ds:datastoreItem>
</file>

<file path=customXml/itemProps45.xml><?xml version="1.0" encoding="utf-8"?>
<ds:datastoreItem xmlns:ds="http://schemas.openxmlformats.org/officeDocument/2006/customXml" ds:itemID="{965E075F-61D6-4509-90F1-B3F2F7922901}">
  <ds:schemaRefs/>
</ds:datastoreItem>
</file>

<file path=customXml/itemProps46.xml><?xml version="1.0" encoding="utf-8"?>
<ds:datastoreItem xmlns:ds="http://schemas.openxmlformats.org/officeDocument/2006/customXml" ds:itemID="{D27C6F78-38E2-4721-BDAC-7B1192A61B80}">
  <ds:schemaRefs/>
</ds:datastoreItem>
</file>

<file path=customXml/itemProps47.xml><?xml version="1.0" encoding="utf-8"?>
<ds:datastoreItem xmlns:ds="http://schemas.openxmlformats.org/officeDocument/2006/customXml" ds:itemID="{CA084A16-4B90-46D2-AC34-F2D4FFAB413A}">
  <ds:schemaRefs/>
</ds:datastoreItem>
</file>

<file path=customXml/itemProps48.xml><?xml version="1.0" encoding="utf-8"?>
<ds:datastoreItem xmlns:ds="http://schemas.openxmlformats.org/officeDocument/2006/customXml" ds:itemID="{5142E652-0F32-42CB-A1AD-ED24D2AAC647}">
  <ds:schemaRefs/>
</ds:datastoreItem>
</file>

<file path=customXml/itemProps49.xml><?xml version="1.0" encoding="utf-8"?>
<ds:datastoreItem xmlns:ds="http://schemas.openxmlformats.org/officeDocument/2006/customXml" ds:itemID="{4FAD842C-564F-41BD-9B5C-87F406724591}">
  <ds:schemaRefs/>
</ds:datastoreItem>
</file>

<file path=customXml/itemProps5.xml><?xml version="1.0" encoding="utf-8"?>
<ds:datastoreItem xmlns:ds="http://schemas.openxmlformats.org/officeDocument/2006/customXml" ds:itemID="{932E7B47-1F8C-4733-8FAD-090731AF11EF}">
  <ds:schemaRefs/>
</ds:datastoreItem>
</file>

<file path=customXml/itemProps50.xml><?xml version="1.0" encoding="utf-8"?>
<ds:datastoreItem xmlns:ds="http://schemas.openxmlformats.org/officeDocument/2006/customXml" ds:itemID="{673E70A8-E1F5-46C2-8878-A4795F0E6830}">
  <ds:schemaRefs/>
</ds:datastoreItem>
</file>

<file path=customXml/itemProps6.xml><?xml version="1.0" encoding="utf-8"?>
<ds:datastoreItem xmlns:ds="http://schemas.openxmlformats.org/officeDocument/2006/customXml" ds:itemID="{6C1ADBDC-E260-4DA6-AB3E-79F6AF3574A7}">
  <ds:schemaRefs/>
</ds:datastoreItem>
</file>

<file path=customXml/itemProps7.xml><?xml version="1.0" encoding="utf-8"?>
<ds:datastoreItem xmlns:ds="http://schemas.openxmlformats.org/officeDocument/2006/customXml" ds:itemID="{F39EA308-CB6B-46B9-8FE7-12A35EA74E7C}">
  <ds:schemaRefs/>
</ds:datastoreItem>
</file>

<file path=customXml/itemProps8.xml><?xml version="1.0" encoding="utf-8"?>
<ds:datastoreItem xmlns:ds="http://schemas.openxmlformats.org/officeDocument/2006/customXml" ds:itemID="{6FF83DFE-E14F-47C2-A545-332FBD356BB6}">
  <ds:schemaRefs/>
</ds:datastoreItem>
</file>

<file path=customXml/itemProps9.xml><?xml version="1.0" encoding="utf-8"?>
<ds:datastoreItem xmlns:ds="http://schemas.openxmlformats.org/officeDocument/2006/customXml" ds:itemID="{DFDD1963-4944-44F1-89FA-66681633B541}">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78</Pages>
  <Words>5511</Words>
  <Characters>31415</Characters>
  <Lines>261</Lines>
  <Paragraphs>73</Paragraphs>
  <TotalTime>12</TotalTime>
  <ScaleCrop>false</ScaleCrop>
  <LinksUpToDate>false</LinksUpToDate>
  <CharactersWithSpaces>36853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2023-03-10T08:57:00Z</dcterms:created>
  <dc:creator>Administrator</dc:creator>
  <cp:lastModifiedBy>Shelly</cp:lastModifiedBy>
  <dcterms:modified xsi:type="dcterms:W3CDTF">2024-03-19T03:00:32Z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FD30597C74F240989AFD6AAAA8961A38_12</vt:lpwstr>
  </property>
</Properties>
</file>