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一、唐山市丰润区七树庄镇人民政府本级收支预算</w:t>
      </w:r>
      <w:r>
        <w:tab/>
      </w:r>
      <w:r>
        <w:fldChar w:fldCharType="begin"/>
      </w:r>
      <w:r>
        <w:instrText xml:space="preserve">PAGEREF _Toc_4_4_0000000019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1476.11</w:t>
            </w:r>
          </w:p>
        </w:tc>
        <w:tc>
          <w:tcPr>
            <w:tcW w:w="4535" w:type="dxa"/>
            <w:vAlign w:val="center"/>
          </w:tcPr>
          <w:p>
            <w:pPr>
              <w:pStyle w:val="10"/>
            </w:pPr>
            <w:r>
              <w:t>一、一般公共服务支出</w:t>
            </w:r>
          </w:p>
        </w:tc>
        <w:tc>
          <w:tcPr>
            <w:tcW w:w="2126" w:type="dxa"/>
            <w:vAlign w:val="center"/>
          </w:tcPr>
          <w:p>
            <w:pPr>
              <w:pStyle w:val="9"/>
            </w:pPr>
            <w:r>
              <w:t>1162.63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109.65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1476.11</w:t>
            </w:r>
          </w:p>
        </w:tc>
        <w:tc>
          <w:tcPr>
            <w:tcW w:w="4535" w:type="dxa"/>
            <w:vAlign w:val="center"/>
          </w:tcPr>
          <w:p>
            <w:pPr>
              <w:pStyle w:val="12"/>
            </w:pPr>
            <w:r>
              <w:t>本年支出合计</w:t>
            </w:r>
          </w:p>
        </w:tc>
        <w:tc>
          <w:tcPr>
            <w:tcW w:w="2126" w:type="dxa"/>
            <w:vAlign w:val="center"/>
          </w:tcPr>
          <w:p>
            <w:pPr>
              <w:pStyle w:val="13"/>
            </w:pPr>
            <w:r>
              <w:t>1476.11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1476.11</w:t>
            </w:r>
          </w:p>
        </w:tc>
        <w:tc>
          <w:tcPr>
            <w:tcW w:w="4535" w:type="dxa"/>
            <w:vAlign w:val="center"/>
          </w:tcPr>
          <w:p>
            <w:pPr>
              <w:pStyle w:val="12"/>
            </w:pPr>
            <w:r>
              <w:t>支出总计</w:t>
            </w:r>
          </w:p>
        </w:tc>
        <w:tc>
          <w:tcPr>
            <w:tcW w:w="2126" w:type="dxa"/>
            <w:vAlign w:val="center"/>
          </w:tcPr>
          <w:p>
            <w:pPr>
              <w:pStyle w:val="13"/>
            </w:pPr>
            <w:r>
              <w:t>1476.11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1476.11</w:t>
            </w:r>
          </w:p>
        </w:tc>
        <w:tc>
          <w:tcPr>
            <w:tcW w:w="1134" w:type="dxa"/>
            <w:vAlign w:val="center"/>
          </w:tcPr>
          <w:p>
            <w:pPr>
              <w:pStyle w:val="13"/>
            </w:pPr>
            <w:r>
              <w:t>1476.11</w:t>
            </w:r>
          </w:p>
        </w:tc>
        <w:tc>
          <w:tcPr>
            <w:tcW w:w="1134" w:type="dxa"/>
            <w:vAlign w:val="center"/>
          </w:tcPr>
          <w:p>
            <w:pPr>
              <w:pStyle w:val="13"/>
            </w:pPr>
            <w:r>
              <w:t>1476.11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988.40</w:t>
            </w:r>
          </w:p>
        </w:tc>
        <w:tc>
          <w:tcPr>
            <w:tcW w:w="1134" w:type="dxa"/>
            <w:vAlign w:val="center"/>
          </w:tcPr>
          <w:p>
            <w:pPr>
              <w:pStyle w:val="9"/>
            </w:pPr>
            <w:r>
              <w:t>988.40</w:t>
            </w:r>
          </w:p>
        </w:tc>
        <w:tc>
          <w:tcPr>
            <w:tcW w:w="1134" w:type="dxa"/>
            <w:vAlign w:val="center"/>
          </w:tcPr>
          <w:p>
            <w:pPr>
              <w:pStyle w:val="9"/>
            </w:pPr>
            <w:r>
              <w:t>988.40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174.23</w:t>
            </w:r>
          </w:p>
        </w:tc>
        <w:tc>
          <w:tcPr>
            <w:tcW w:w="1134" w:type="dxa"/>
            <w:vAlign w:val="center"/>
          </w:tcPr>
          <w:p>
            <w:pPr>
              <w:pStyle w:val="9"/>
            </w:pPr>
            <w:r>
              <w:t>174.23</w:t>
            </w:r>
          </w:p>
        </w:tc>
        <w:tc>
          <w:tcPr>
            <w:tcW w:w="1134" w:type="dxa"/>
            <w:vAlign w:val="center"/>
          </w:tcPr>
          <w:p>
            <w:pPr>
              <w:pStyle w:val="9"/>
            </w:pPr>
            <w:r>
              <w:t>174.23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1476.11</w:t>
            </w:r>
          </w:p>
        </w:tc>
        <w:tc>
          <w:tcPr>
            <w:tcW w:w="1361" w:type="dxa"/>
            <w:vAlign w:val="center"/>
          </w:tcPr>
          <w:p>
            <w:pPr>
              <w:pStyle w:val="13"/>
            </w:pPr>
            <w:r>
              <w:t>1284.78</w:t>
            </w:r>
          </w:p>
        </w:tc>
        <w:tc>
          <w:tcPr>
            <w:tcW w:w="1361" w:type="dxa"/>
            <w:vAlign w:val="center"/>
          </w:tcPr>
          <w:p>
            <w:pPr>
              <w:pStyle w:val="13"/>
            </w:pPr>
            <w:r>
              <w:t>191.33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1162.63</w:t>
            </w:r>
          </w:p>
        </w:tc>
        <w:tc>
          <w:tcPr>
            <w:tcW w:w="1361" w:type="dxa"/>
            <w:vAlign w:val="center"/>
          </w:tcPr>
          <w:p>
            <w:pPr>
              <w:pStyle w:val="9"/>
            </w:pPr>
            <w:r>
              <w:t>988.40</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1162.63</w:t>
            </w:r>
          </w:p>
        </w:tc>
        <w:tc>
          <w:tcPr>
            <w:tcW w:w="1361" w:type="dxa"/>
            <w:vAlign w:val="center"/>
          </w:tcPr>
          <w:p>
            <w:pPr>
              <w:pStyle w:val="9"/>
            </w:pPr>
            <w:r>
              <w:t>988.40</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988.40</w:t>
            </w:r>
          </w:p>
        </w:tc>
        <w:tc>
          <w:tcPr>
            <w:tcW w:w="1361" w:type="dxa"/>
            <w:vAlign w:val="center"/>
          </w:tcPr>
          <w:p>
            <w:pPr>
              <w:pStyle w:val="9"/>
            </w:pPr>
            <w:r>
              <w:t>988.40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1476.11</w:t>
            </w:r>
          </w:p>
        </w:tc>
        <w:tc>
          <w:tcPr>
            <w:tcW w:w="3402" w:type="dxa"/>
            <w:vAlign w:val="center"/>
          </w:tcPr>
          <w:p>
            <w:pPr>
              <w:pStyle w:val="10"/>
            </w:pPr>
            <w:r>
              <w:t>一、一般公共服务支出</w:t>
            </w:r>
          </w:p>
        </w:tc>
        <w:tc>
          <w:tcPr>
            <w:tcW w:w="1474" w:type="dxa"/>
            <w:vAlign w:val="center"/>
          </w:tcPr>
          <w:p>
            <w:pPr>
              <w:pStyle w:val="9"/>
            </w:pPr>
            <w:r>
              <w:t>1162.63</w:t>
            </w:r>
          </w:p>
        </w:tc>
        <w:tc>
          <w:tcPr>
            <w:tcW w:w="1474" w:type="dxa"/>
            <w:vAlign w:val="center"/>
          </w:tcPr>
          <w:p>
            <w:pPr>
              <w:pStyle w:val="9"/>
            </w:pPr>
            <w:r>
              <w:t>1162.63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109.65</w:t>
            </w:r>
          </w:p>
        </w:tc>
        <w:tc>
          <w:tcPr>
            <w:tcW w:w="1474" w:type="dxa"/>
            <w:vAlign w:val="center"/>
          </w:tcPr>
          <w:p>
            <w:pPr>
              <w:pStyle w:val="9"/>
            </w:pPr>
            <w:r>
              <w:t>109.65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104.51</w:t>
            </w:r>
          </w:p>
        </w:tc>
        <w:tc>
          <w:tcPr>
            <w:tcW w:w="1474" w:type="dxa"/>
            <w:vAlign w:val="center"/>
          </w:tcPr>
          <w:p>
            <w:pPr>
              <w:pStyle w:val="9"/>
            </w:pPr>
            <w:r>
              <w:t>104.51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17.10</w:t>
            </w:r>
          </w:p>
        </w:tc>
        <w:tc>
          <w:tcPr>
            <w:tcW w:w="1474" w:type="dxa"/>
            <w:vAlign w:val="center"/>
          </w:tcPr>
          <w:p>
            <w:pPr>
              <w:pStyle w:val="9"/>
            </w:pPr>
            <w:r>
              <w:t>17.10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82.23</w:t>
            </w:r>
          </w:p>
        </w:tc>
        <w:tc>
          <w:tcPr>
            <w:tcW w:w="1474" w:type="dxa"/>
            <w:vAlign w:val="center"/>
          </w:tcPr>
          <w:p>
            <w:pPr>
              <w:pStyle w:val="9"/>
            </w:pPr>
            <w:r>
              <w:t>82.23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1476.11</w:t>
            </w:r>
          </w:p>
        </w:tc>
        <w:tc>
          <w:tcPr>
            <w:tcW w:w="3402" w:type="dxa"/>
            <w:vAlign w:val="center"/>
          </w:tcPr>
          <w:p>
            <w:pPr>
              <w:pStyle w:val="12"/>
            </w:pPr>
            <w:r>
              <w:t>本年支出合计</w:t>
            </w:r>
          </w:p>
        </w:tc>
        <w:tc>
          <w:tcPr>
            <w:tcW w:w="1474" w:type="dxa"/>
            <w:vAlign w:val="center"/>
          </w:tcPr>
          <w:p>
            <w:pPr>
              <w:pStyle w:val="13"/>
            </w:pPr>
            <w:r>
              <w:t>1476.11</w:t>
            </w:r>
          </w:p>
        </w:tc>
        <w:tc>
          <w:tcPr>
            <w:tcW w:w="1474" w:type="dxa"/>
            <w:vAlign w:val="center"/>
          </w:tcPr>
          <w:p>
            <w:pPr>
              <w:pStyle w:val="13"/>
            </w:pPr>
            <w:r>
              <w:t>1476.11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1476.11</w:t>
            </w:r>
          </w:p>
        </w:tc>
        <w:tc>
          <w:tcPr>
            <w:tcW w:w="3402" w:type="dxa"/>
            <w:vAlign w:val="center"/>
          </w:tcPr>
          <w:p>
            <w:pPr>
              <w:pStyle w:val="12"/>
            </w:pPr>
            <w:r>
              <w:t>支出总计</w:t>
            </w:r>
          </w:p>
        </w:tc>
        <w:tc>
          <w:tcPr>
            <w:tcW w:w="1474" w:type="dxa"/>
            <w:vAlign w:val="center"/>
          </w:tcPr>
          <w:p>
            <w:pPr>
              <w:pStyle w:val="13"/>
            </w:pPr>
            <w:r>
              <w:t>1476.11</w:t>
            </w:r>
          </w:p>
        </w:tc>
        <w:tc>
          <w:tcPr>
            <w:tcW w:w="1474" w:type="dxa"/>
            <w:vAlign w:val="center"/>
          </w:tcPr>
          <w:p>
            <w:pPr>
              <w:pStyle w:val="13"/>
            </w:pPr>
            <w:r>
              <w:t>1476.11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1476.11</w:t>
            </w:r>
          </w:p>
        </w:tc>
        <w:tc>
          <w:tcPr>
            <w:tcW w:w="2551" w:type="dxa"/>
            <w:vAlign w:val="center"/>
          </w:tcPr>
          <w:p>
            <w:pPr>
              <w:pStyle w:val="13"/>
            </w:pPr>
            <w:r>
              <w:t>1284.78</w:t>
            </w:r>
          </w:p>
        </w:tc>
        <w:tc>
          <w:tcPr>
            <w:tcW w:w="2551" w:type="dxa"/>
            <w:vAlign w:val="center"/>
          </w:tcPr>
          <w:p>
            <w:pPr>
              <w:pStyle w:val="13"/>
            </w:pPr>
            <w:r>
              <w:t>191.33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1162.63</w:t>
            </w:r>
          </w:p>
        </w:tc>
        <w:tc>
          <w:tcPr>
            <w:tcW w:w="2551" w:type="dxa"/>
            <w:vAlign w:val="center"/>
          </w:tcPr>
          <w:p>
            <w:pPr>
              <w:pStyle w:val="9"/>
            </w:pPr>
            <w:r>
              <w:t>988.40</w:t>
            </w: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1162.63</w:t>
            </w:r>
          </w:p>
        </w:tc>
        <w:tc>
          <w:tcPr>
            <w:tcW w:w="2551" w:type="dxa"/>
            <w:vAlign w:val="center"/>
          </w:tcPr>
          <w:p>
            <w:pPr>
              <w:pStyle w:val="9"/>
            </w:pPr>
            <w:r>
              <w:t>988.40</w:t>
            </w: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988.40</w:t>
            </w:r>
          </w:p>
        </w:tc>
        <w:tc>
          <w:tcPr>
            <w:tcW w:w="2551" w:type="dxa"/>
            <w:vAlign w:val="center"/>
          </w:tcPr>
          <w:p>
            <w:pPr>
              <w:pStyle w:val="9"/>
            </w:pPr>
            <w:r>
              <w:t>988.40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174.23</w:t>
            </w:r>
          </w:p>
        </w:tc>
        <w:tc>
          <w:tcPr>
            <w:tcW w:w="2551" w:type="dxa"/>
            <w:vAlign w:val="center"/>
          </w:tcPr>
          <w:p>
            <w:pPr>
              <w:pStyle w:val="9"/>
            </w:pP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1284.78</w:t>
            </w:r>
          </w:p>
        </w:tc>
        <w:tc>
          <w:tcPr>
            <w:tcW w:w="2551" w:type="dxa"/>
            <w:vAlign w:val="center"/>
          </w:tcPr>
          <w:p>
            <w:pPr>
              <w:pStyle w:val="13"/>
            </w:pPr>
            <w:r>
              <w:t>1177.99</w:t>
            </w:r>
          </w:p>
        </w:tc>
        <w:tc>
          <w:tcPr>
            <w:tcW w:w="2551" w:type="dxa"/>
            <w:vAlign w:val="center"/>
          </w:tcPr>
          <w:p>
            <w:pPr>
              <w:pStyle w:val="13"/>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1125.11</w:t>
            </w:r>
          </w:p>
        </w:tc>
        <w:tc>
          <w:tcPr>
            <w:tcW w:w="2551" w:type="dxa"/>
            <w:vAlign w:val="center"/>
          </w:tcPr>
          <w:p>
            <w:pPr>
              <w:pStyle w:val="9"/>
            </w:pPr>
            <w:r>
              <w:t>1125.11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308.46</w:t>
            </w:r>
          </w:p>
        </w:tc>
        <w:tc>
          <w:tcPr>
            <w:tcW w:w="2551" w:type="dxa"/>
            <w:vAlign w:val="center"/>
          </w:tcPr>
          <w:p>
            <w:pPr>
              <w:pStyle w:val="9"/>
            </w:pPr>
            <w:r>
              <w:t>308.46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242.17</w:t>
            </w:r>
          </w:p>
        </w:tc>
        <w:tc>
          <w:tcPr>
            <w:tcW w:w="2551" w:type="dxa"/>
            <w:vAlign w:val="center"/>
          </w:tcPr>
          <w:p>
            <w:pPr>
              <w:pStyle w:val="9"/>
            </w:pPr>
            <w:r>
              <w:t>242.17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55.54</w:t>
            </w:r>
          </w:p>
        </w:tc>
        <w:tc>
          <w:tcPr>
            <w:tcW w:w="2551" w:type="dxa"/>
            <w:vAlign w:val="center"/>
          </w:tcPr>
          <w:p>
            <w:pPr>
              <w:pStyle w:val="9"/>
            </w:pPr>
            <w:r>
              <w:t>55.54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214.33</w:t>
            </w:r>
          </w:p>
        </w:tc>
        <w:tc>
          <w:tcPr>
            <w:tcW w:w="2551" w:type="dxa"/>
            <w:vAlign w:val="center"/>
          </w:tcPr>
          <w:p>
            <w:pPr>
              <w:pStyle w:val="9"/>
            </w:pPr>
            <w:r>
              <w:t>214.33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49.68</w:t>
            </w:r>
          </w:p>
        </w:tc>
        <w:tc>
          <w:tcPr>
            <w:tcW w:w="2551" w:type="dxa"/>
            <w:vAlign w:val="center"/>
          </w:tcPr>
          <w:p>
            <w:pPr>
              <w:pStyle w:val="9"/>
            </w:pPr>
            <w:r>
              <w:t>49.68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54.82</w:t>
            </w:r>
          </w:p>
        </w:tc>
        <w:tc>
          <w:tcPr>
            <w:tcW w:w="2551" w:type="dxa"/>
            <w:vAlign w:val="center"/>
          </w:tcPr>
          <w:p>
            <w:pPr>
              <w:pStyle w:val="9"/>
            </w:pPr>
            <w:r>
              <w:t>54.82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8.22</w:t>
            </w:r>
          </w:p>
        </w:tc>
        <w:tc>
          <w:tcPr>
            <w:tcW w:w="2551" w:type="dxa"/>
            <w:vAlign w:val="center"/>
          </w:tcPr>
          <w:p>
            <w:pPr>
              <w:pStyle w:val="9"/>
            </w:pPr>
            <w:r>
              <w:t>8.22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106.79</w:t>
            </w:r>
          </w:p>
        </w:tc>
        <w:tc>
          <w:tcPr>
            <w:tcW w:w="2551" w:type="dxa"/>
            <w:vAlign w:val="center"/>
          </w:tcPr>
          <w:p>
            <w:pPr>
              <w:pStyle w:val="9"/>
            </w:pPr>
          </w:p>
        </w:tc>
        <w:tc>
          <w:tcPr>
            <w:tcW w:w="2551" w:type="dxa"/>
            <w:vAlign w:val="center"/>
          </w:tcPr>
          <w:p>
            <w:pPr>
              <w:pStyle w:val="9"/>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19.25</w:t>
            </w:r>
          </w:p>
        </w:tc>
        <w:tc>
          <w:tcPr>
            <w:tcW w:w="2551" w:type="dxa"/>
            <w:vAlign w:val="center"/>
          </w:tcPr>
          <w:p>
            <w:pPr>
              <w:pStyle w:val="9"/>
            </w:pPr>
          </w:p>
        </w:tc>
        <w:tc>
          <w:tcPr>
            <w:tcW w:w="2551" w:type="dxa"/>
            <w:vAlign w:val="center"/>
          </w:tcPr>
          <w:p>
            <w:pPr>
              <w:pStyle w:val="9"/>
            </w:pPr>
            <w:r>
              <w:t>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15.23</w:t>
            </w:r>
          </w:p>
        </w:tc>
        <w:tc>
          <w:tcPr>
            <w:tcW w:w="2551" w:type="dxa"/>
            <w:vAlign w:val="center"/>
          </w:tcPr>
          <w:p>
            <w:pPr>
              <w:pStyle w:val="9"/>
            </w:pPr>
          </w:p>
        </w:tc>
        <w:tc>
          <w:tcPr>
            <w:tcW w:w="2551" w:type="dxa"/>
            <w:vAlign w:val="center"/>
          </w:tcPr>
          <w:p>
            <w:pPr>
              <w:pStyle w:val="9"/>
            </w:pPr>
            <w:r>
              <w:t>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16.25</w:t>
            </w:r>
          </w:p>
        </w:tc>
        <w:tc>
          <w:tcPr>
            <w:tcW w:w="2551" w:type="dxa"/>
            <w:vAlign w:val="center"/>
          </w:tcPr>
          <w:p>
            <w:pPr>
              <w:pStyle w:val="9"/>
            </w:pPr>
          </w:p>
        </w:tc>
        <w:tc>
          <w:tcPr>
            <w:tcW w:w="2551" w:type="dxa"/>
            <w:vAlign w:val="center"/>
          </w:tcPr>
          <w:p>
            <w:pPr>
              <w:pStyle w:val="9"/>
            </w:pPr>
            <w:r>
              <w:t>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2.31</w:t>
            </w:r>
          </w:p>
        </w:tc>
        <w:tc>
          <w:tcPr>
            <w:tcW w:w="2551" w:type="dxa"/>
            <w:vAlign w:val="center"/>
          </w:tcPr>
          <w:p>
            <w:pPr>
              <w:pStyle w:val="9"/>
            </w:pPr>
          </w:p>
        </w:tc>
        <w:tc>
          <w:tcPr>
            <w:tcW w:w="2551" w:type="dxa"/>
            <w:vAlign w:val="center"/>
          </w:tcPr>
          <w:p>
            <w:pPr>
              <w:pStyle w:val="9"/>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2.42</w:t>
            </w:r>
          </w:p>
        </w:tc>
        <w:tc>
          <w:tcPr>
            <w:tcW w:w="2551" w:type="dxa"/>
            <w:vAlign w:val="center"/>
          </w:tcPr>
          <w:p>
            <w:pPr>
              <w:pStyle w:val="9"/>
            </w:pPr>
          </w:p>
        </w:tc>
        <w:tc>
          <w:tcPr>
            <w:tcW w:w="2551" w:type="dxa"/>
            <w:vAlign w:val="center"/>
          </w:tcPr>
          <w:p>
            <w:pPr>
              <w:pStyle w:val="9"/>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43.34</w:t>
            </w:r>
          </w:p>
        </w:tc>
        <w:tc>
          <w:tcPr>
            <w:tcW w:w="2551" w:type="dxa"/>
            <w:vAlign w:val="center"/>
          </w:tcPr>
          <w:p>
            <w:pPr>
              <w:pStyle w:val="9"/>
            </w:pPr>
          </w:p>
        </w:tc>
        <w:tc>
          <w:tcPr>
            <w:tcW w:w="2551" w:type="dxa"/>
            <w:vAlign w:val="center"/>
          </w:tcPr>
          <w:p>
            <w:pPr>
              <w:pStyle w:val="9"/>
            </w:pPr>
            <w:r>
              <w:t>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52.88</w:t>
            </w:r>
          </w:p>
        </w:tc>
        <w:tc>
          <w:tcPr>
            <w:tcW w:w="2551" w:type="dxa"/>
            <w:vAlign w:val="center"/>
          </w:tcPr>
          <w:p>
            <w:pPr>
              <w:pStyle w:val="9"/>
            </w:pPr>
            <w:r>
              <w:t>52.88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49.63</w:t>
            </w:r>
          </w:p>
        </w:tc>
        <w:tc>
          <w:tcPr>
            <w:tcW w:w="2551" w:type="dxa"/>
            <w:vAlign w:val="center"/>
          </w:tcPr>
          <w:p>
            <w:pPr>
              <w:pStyle w:val="9"/>
            </w:pPr>
            <w:r>
              <w:t>49.63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2.96</w:t>
            </w:r>
          </w:p>
        </w:tc>
        <w:tc>
          <w:tcPr>
            <w:tcW w:w="2551" w:type="dxa"/>
            <w:vAlign w:val="center"/>
          </w:tcPr>
          <w:p>
            <w:pPr>
              <w:pStyle w:val="9"/>
            </w:pPr>
            <w:r>
              <w:t>2.96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0.29</w:t>
            </w:r>
          </w:p>
        </w:tc>
        <w:tc>
          <w:tcPr>
            <w:tcW w:w="2551" w:type="dxa"/>
            <w:vAlign w:val="center"/>
          </w:tcPr>
          <w:p>
            <w:pPr>
              <w:pStyle w:val="9"/>
            </w:pPr>
            <w:r>
              <w:t>0.29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唐山市丰润区七树庄镇人民政府2023年部门预算信息公开情况说明</w:t>
      </w:r>
    </w:p>
    <w:p>
      <w:pPr>
        <w:jc w:val="center"/>
      </w:pPr>
      <w:r>
        <w:rPr>
          <w:rFonts w:ascii="方正小标宋_GBK" w:hAnsi="方正小标宋_GBK" w:eastAsia="方正小标宋_GBK" w:cs="方正小标宋_GBK"/>
          <w:color w:val="000000"/>
          <w:sz w:val="44"/>
        </w:rPr>
        <w:t>唐山市丰润区七树庄镇人民政府2023年部门预算信息公开情况说明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预算法》、《地方预决算公开操作规程》和《关于进一步推进预算公开工作的实施意见》规定，现将唐山市丰润区七树庄镇人民政府2023年部门预算公开如下：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唐山市丰润区七树庄镇人民政府本级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按照预算管理有关规定，目前我省部门预算的编制实行综合预算管理，即全部收入和支出都反映在预算中。唐山市丰润区七树庄镇人民政府机关及所属事业单位的收支包含在部门预算中。</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宣传贯彻执行党的路线方针政策和党中央、上级党组织及本镇党员代表大会（党员大会）的决议讨论和决定本镇经济建设、政治建设、文化建设、社会建设、生态文明建设和党的建设以及全镇13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line="500" w:lineRule="exact"/>
        <w:ind w:firstLine="560"/>
      </w:pPr>
      <w:r>
        <w:rPr>
          <w:rFonts w:eastAsia="方正仿宋_GBK"/>
          <w:color w:val="000000"/>
          <w:sz w:val="28"/>
        </w:rPr>
        <w:t>（二）分项绩效目标</w:t>
      </w:r>
    </w:p>
    <w:p>
      <w:pPr>
        <w:pStyle w:val="20"/>
      </w:pPr>
      <w:r>
        <w:t>（一）基层党建。</w:t>
      </w:r>
    </w:p>
    <w:p>
      <w:pPr>
        <w:pStyle w:val="20"/>
      </w:pPr>
      <w:r>
        <w:t>绩效目标：加强基层党领导班子建，加强党组织建设和党员管理。</w:t>
      </w:r>
    </w:p>
    <w:p>
      <w:pPr>
        <w:pStyle w:val="20"/>
      </w:pPr>
      <w:r>
        <w:t>绩效指标：开展党员远程教育工作，发挥先进村示范带动作用，创建我镇特色占工作任务的比例大于等于90%。</w:t>
      </w:r>
    </w:p>
    <w:p>
      <w:pPr>
        <w:pStyle w:val="20"/>
      </w:pPr>
      <w:r>
        <w:t>（二）干部队伍管理和干部教育培训</w:t>
      </w:r>
    </w:p>
    <w:p>
      <w:pPr>
        <w:pStyle w:val="20"/>
      </w:pPr>
      <w:r>
        <w:t>绩效目标：加强办事处干部队伍管理，干部教育培训</w:t>
      </w:r>
    </w:p>
    <w:p>
      <w:pPr>
        <w:pStyle w:val="20"/>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90%。</w:t>
      </w:r>
    </w:p>
    <w:p>
      <w:pPr>
        <w:pStyle w:val="20"/>
      </w:pPr>
      <w:r>
        <w:t>（三）宣传思想工作</w:t>
      </w:r>
    </w:p>
    <w:p>
      <w:pPr>
        <w:pStyle w:val="20"/>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pPr>
        <w:pStyle w:val="20"/>
      </w:pPr>
      <w:r>
        <w:t>绩效指标：开展</w:t>
      </w:r>
      <w:r>
        <w:rPr>
          <w:rFonts w:hint="eastAsia" w:eastAsiaTheme="minorEastAsia"/>
          <w:lang w:eastAsia="zh-CN"/>
        </w:rPr>
        <w:t>社会主义</w:t>
      </w:r>
      <w:r>
        <w:t>核心价值观宣传教育、公益广告宣传、志愿服务等活动占工作任务的比例大于等于95%。</w:t>
      </w:r>
    </w:p>
    <w:p>
      <w:pPr>
        <w:pStyle w:val="20"/>
      </w:pPr>
      <w:r>
        <w:t>（四）案件查办</w:t>
      </w:r>
    </w:p>
    <w:p>
      <w:pPr>
        <w:pStyle w:val="20"/>
      </w:pPr>
      <w:r>
        <w:t>绩效目标：受理信访、举报，集中管理问题线索、组织协调案件查办，调查、审查违纪违法案件。</w:t>
      </w:r>
    </w:p>
    <w:p>
      <w:pPr>
        <w:pStyle w:val="20"/>
      </w:pPr>
      <w:r>
        <w:t>绩效指标：镇党政领导包联化解信访事项全年不少于5件，认真落实初信初访首接首办责任，力争初信初访化解占工作任务的比例大于等于100%。</w:t>
      </w:r>
    </w:p>
    <w:p>
      <w:pPr>
        <w:pStyle w:val="20"/>
      </w:pPr>
      <w:r>
        <w:t>（五）党风廉政建设</w:t>
      </w:r>
    </w:p>
    <w:p>
      <w:pPr>
        <w:pStyle w:val="20"/>
      </w:pPr>
      <w:r>
        <w:t>绩效目标：组织协调全镇党风廉</w:t>
      </w:r>
      <w:r>
        <w:rPr>
          <w:rFonts w:hint="eastAsia" w:eastAsiaTheme="minorEastAsia"/>
          <w:lang w:eastAsia="zh-CN"/>
        </w:rPr>
        <w:t>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pPr>
        <w:pStyle w:val="20"/>
      </w:pPr>
      <w:r>
        <w:t>绩效指标：实际开展教育活动次数占计划组织活动次数比重大于等于95%。</w:t>
      </w:r>
    </w:p>
    <w:p>
      <w:pPr>
        <w:pStyle w:val="20"/>
      </w:pPr>
      <w:r>
        <w:t>（六）推进新农村建设</w:t>
      </w:r>
    </w:p>
    <w:p>
      <w:pPr>
        <w:pStyle w:val="20"/>
      </w:pPr>
      <w:r>
        <w:t>绩效目标：按照统筹城镇发展要求，围绕农村改造15件实事，突出重点，因地制宜，开展农村面貌改造提升。按照分期分批推进的要求，每年选定一批重点村实施改造提升。</w:t>
      </w:r>
    </w:p>
    <w:p>
      <w:pPr>
        <w:pStyle w:val="20"/>
      </w:pPr>
      <w:r>
        <w:t>绩效指标：当年完成建设任务的重点村占全部重点村的比例大于等于95%。</w:t>
      </w:r>
    </w:p>
    <w:p>
      <w:pPr>
        <w:pStyle w:val="20"/>
      </w:pPr>
      <w:r>
        <w:t>（七）双拥优抚安置政策及管理</w:t>
      </w:r>
    </w:p>
    <w:p>
      <w:pPr>
        <w:pStyle w:val="20"/>
      </w:pPr>
      <w:r>
        <w:t>绩效目标：及时申报、拨付优抚对象的生活、住房、医疗等各项补贴，切实解决困难群众的实际困难。义务兵家庭优待工作全面落实。</w:t>
      </w:r>
    </w:p>
    <w:p>
      <w:pPr>
        <w:pStyle w:val="20"/>
      </w:pPr>
      <w:r>
        <w:t>绩效指标：优抚对象生活抚恤对付资金占应兑付额的比例大于等于95%。</w:t>
      </w:r>
    </w:p>
    <w:p>
      <w:pPr>
        <w:pStyle w:val="20"/>
      </w:pPr>
      <w:r>
        <w:t>（八）基层政权建设</w:t>
      </w:r>
    </w:p>
    <w:p>
      <w:pPr>
        <w:pStyle w:val="20"/>
      </w:pPr>
      <w:r>
        <w:t>绩效目标：组织指导村干部培训，充分利用预算资金17.1万元，建立健全基层群众自治组织，充分发挥村级组织的基层战斗堡垒作用，指导协助村集体开展各项工作，做好监督和考核工作。</w:t>
      </w:r>
    </w:p>
    <w:p>
      <w:pPr>
        <w:pStyle w:val="20"/>
      </w:pPr>
      <w:r>
        <w:t>绩效指标：指导13个村民委员会民主选举，指导村民主决策、民主管理、民主监督以及居务公开占工作任务的比例大于等于90%。</w:t>
      </w:r>
    </w:p>
    <w:p>
      <w:pPr>
        <w:pStyle w:val="20"/>
      </w:pPr>
      <w:r>
        <w:t>（九）卫计政务管理</w:t>
      </w:r>
    </w:p>
    <w:p>
      <w:pPr>
        <w:pStyle w:val="20"/>
      </w:pPr>
      <w:r>
        <w:t>绩效目标：保障卫生计生法律法规的落实，提升卫生计生工作规范化和法制化水平，监督政策落实，落实政务公开和业务宣传工作，加强卫生计生能力建设，计生服务达到满意。</w:t>
      </w:r>
    </w:p>
    <w:p>
      <w:pPr>
        <w:pStyle w:val="20"/>
      </w:pPr>
      <w:r>
        <w:t>绩效指标：开展卫生计生规划、统计、法制、政策研究、宣传教育占工作任务的比例大于等于85%。</w:t>
      </w:r>
    </w:p>
    <w:p>
      <w:pPr>
        <w:pStyle w:val="20"/>
      </w:pPr>
      <w:r>
        <w:t>（十）政务公开</w:t>
      </w:r>
    </w:p>
    <w:p>
      <w:pPr>
        <w:pStyle w:val="20"/>
      </w:pPr>
      <w:r>
        <w:t>绩效目标：指导和协调全镇政务公开，通过完成政务信息公开工作的指导监督工作，使政府信息公开业务队伍素质不断提高，反映全镇政务公开工作程度。</w:t>
      </w:r>
    </w:p>
    <w:p>
      <w:pPr>
        <w:pStyle w:val="20"/>
      </w:pPr>
      <w:r>
        <w:t>绩效指标：全镇政务公开数量占全年政务公开任务的比例大于等于95%。</w:t>
      </w:r>
    </w:p>
    <w:p>
      <w:pPr>
        <w:pStyle w:val="20"/>
      </w:pPr>
      <w:r>
        <w:t>（十一）会议管理</w:t>
      </w:r>
    </w:p>
    <w:p>
      <w:pPr>
        <w:pStyle w:val="20"/>
      </w:pPr>
      <w:r>
        <w:t>绩效目标：做好镇政府会议保障；控制会议费开支规模。反映大型会议控制控制预算规模的结果。</w:t>
      </w:r>
    </w:p>
    <w:p>
      <w:pPr>
        <w:pStyle w:val="20"/>
      </w:pPr>
      <w:r>
        <w:t>绩效指标：全镇会议质量的优良率达到良。</w:t>
      </w:r>
    </w:p>
    <w:p>
      <w:pPr>
        <w:pStyle w:val="20"/>
      </w:pPr>
      <w:r>
        <w:t>（十二）综合业务</w:t>
      </w:r>
    </w:p>
    <w:p>
      <w:pPr>
        <w:pStyle w:val="20"/>
      </w:pPr>
      <w:r>
        <w:t>绩效目标：推进机关事务管理工作科学发展；提高管理、保障、服务水平。</w:t>
      </w:r>
    </w:p>
    <w:p>
      <w:pPr>
        <w:pStyle w:val="20"/>
      </w:pPr>
      <w:r>
        <w:t>绩效指标：全镇机关事务管理综合业务工作完成率大于等于95%。</w:t>
      </w:r>
    </w:p>
    <w:p>
      <w:pPr>
        <w:pStyle w:val="20"/>
      </w:pPr>
      <w:r>
        <w:t>（十三）应急管理</w:t>
      </w:r>
    </w:p>
    <w:p>
      <w:pPr>
        <w:pStyle w:val="20"/>
      </w:pPr>
      <w:r>
        <w:t>绩效目标：加强办事处值班工作，传达和督促落实办事处领导指示。确保全镇应急工作顺利完成；各类突发事件得到及时妥善处置。</w:t>
      </w:r>
    </w:p>
    <w:p>
      <w:pPr>
        <w:pStyle w:val="20"/>
      </w:pPr>
      <w:r>
        <w:t>绩效指标：有效保证办事处日常应急值守和突发事件应对处置工作等，各项综合业务工作完成占工作任务的比例大于等于95%。</w:t>
      </w:r>
    </w:p>
    <w:p>
      <w:pPr>
        <w:spacing w:line="500" w:lineRule="exact"/>
        <w:ind w:firstLine="560"/>
      </w:pPr>
      <w:r>
        <w:rPr>
          <w:rFonts w:eastAsia="方正仿宋_GBK"/>
          <w:color w:val="000000"/>
          <w:sz w:val="28"/>
        </w:rPr>
        <w:t>（三）工作保障措施</w:t>
      </w:r>
    </w:p>
    <w:p>
      <w:pPr>
        <w:pStyle w:val="21"/>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1"/>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1"/>
      </w:pPr>
      <w:r>
        <w:t>（三）加强绩效运行监控。按要求开展绩效运行监控，发现问题及时采取措施，确保绩效目标如期保质实现。</w:t>
      </w:r>
    </w:p>
    <w:p>
      <w:pPr>
        <w:pStyle w:val="21"/>
      </w:pPr>
      <w:r>
        <w:t>（四）做好绩效自评。按要求开展上年度部门预算绩效自评和重点评价工作，对评价中发现的问题及时整改，调整优化支出结构，提高财政资金使用效益。</w:t>
      </w:r>
    </w:p>
    <w:p>
      <w:pPr>
        <w:pStyle w:val="21"/>
      </w:pPr>
      <w:r>
        <w:t>（五）规范财务资产管理。完善财务管理制度，严格审批程序，加强固定资产登记、使用和报废处置管理，做到支出合理，物尽其用。</w:t>
      </w:r>
    </w:p>
    <w:p>
      <w:pPr>
        <w:pStyle w:val="21"/>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七）加强宣传培训调研等。加强人员培训，提高本部门职工业务素质；加强调研，提出优化财政资金配置、提高资金使用效益的意见意见；加大宣传力度，强化预算绩效管理意识，促进预算绩效管理水平进一步提升。以提升组织力为重点，突出政治功能，把乡镇村居等基层党组织建设成为宣传党的主张、贯彻党的决定、领导基层治理、团结动员群众的坚强堡垒。加强社区环境建设。坚持“以人为本，全民参与，明确责任，严格考核”的原则，调动村干部和广大村民的积极性，全面提高全镇环境卫生质量。</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1、2023年财政所经费绩效目标表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1.保证基层财政所正常运转</w:t>
            </w:r>
          </w:p>
          <w:p>
            <w:pPr>
              <w:pStyle w:val="10"/>
            </w:pPr>
            <w:r>
              <w:t>2.确保财政所各项工作顺完成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采购办公用品次数</w:t>
            </w:r>
          </w:p>
        </w:tc>
        <w:tc>
          <w:tcPr>
            <w:tcW w:w="2835" w:type="dxa"/>
            <w:vAlign w:val="center"/>
          </w:tcPr>
          <w:p>
            <w:pPr>
              <w:pStyle w:val="10"/>
            </w:pPr>
            <w:r>
              <w:t>根据年初计划按照规定，采购次数</w:t>
            </w:r>
          </w:p>
        </w:tc>
        <w:tc>
          <w:tcPr>
            <w:tcW w:w="2551" w:type="dxa"/>
            <w:vAlign w:val="center"/>
          </w:tcPr>
          <w:p>
            <w:pPr>
              <w:pStyle w:val="10"/>
            </w:pPr>
            <w:r>
              <w:t>≥3次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采购办公用品优良率</w:t>
            </w:r>
          </w:p>
        </w:tc>
        <w:tc>
          <w:tcPr>
            <w:tcW w:w="2835" w:type="dxa"/>
            <w:vAlign w:val="center"/>
          </w:tcPr>
          <w:p>
            <w:pPr>
              <w:pStyle w:val="10"/>
            </w:pPr>
            <w:r>
              <w:t>购买合格办公用品占采购总数的比例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≤1667元/月</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促进社会稳定水平逐步提高。</w:t>
            </w:r>
          </w:p>
        </w:tc>
        <w:tc>
          <w:tcPr>
            <w:tcW w:w="2551" w:type="dxa"/>
            <w:vAlign w:val="center"/>
          </w:tcPr>
          <w:p>
            <w:pPr>
              <w:pStyle w:val="10"/>
            </w:pPr>
            <w:r>
              <w:t>进一步提高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持续发展率</w:t>
            </w:r>
          </w:p>
        </w:tc>
        <w:tc>
          <w:tcPr>
            <w:tcW w:w="2835" w:type="dxa"/>
            <w:vAlign w:val="center"/>
          </w:tcPr>
          <w:p>
            <w:pPr>
              <w:pStyle w:val="10"/>
            </w:pPr>
            <w:r>
              <w:t>财政所工作持续发展程度</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该项工作产生的一定影响，得到的满意度。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2、2023年村级转移支付绩效目标表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1.用于村级办公经费补助和村民小组长误工补贴</w:t>
            </w:r>
          </w:p>
          <w:p>
            <w:pPr>
              <w:pStyle w:val="10"/>
            </w:pPr>
            <w:r>
              <w:t>2.维持村集体正常运转，推动农村各项工作有序进行。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保障村级数</w:t>
            </w:r>
          </w:p>
        </w:tc>
        <w:tc>
          <w:tcPr>
            <w:tcW w:w="2835" w:type="dxa"/>
            <w:vAlign w:val="center"/>
          </w:tcPr>
          <w:p>
            <w:pPr>
              <w:pStyle w:val="10"/>
            </w:pPr>
            <w:r>
              <w:t>根据年初计划按照规定，保障村级正常运转的个数17个</w:t>
            </w:r>
          </w:p>
        </w:tc>
        <w:tc>
          <w:tcPr>
            <w:tcW w:w="2551" w:type="dxa"/>
            <w:vAlign w:val="center"/>
          </w:tcPr>
          <w:p>
            <w:pPr>
              <w:pStyle w:val="10"/>
            </w:pPr>
            <w:r>
              <w:t>≥13个</w:t>
            </w:r>
          </w:p>
        </w:tc>
        <w:tc>
          <w:tcPr>
            <w:tcW w:w="2268" w:type="dxa"/>
            <w:vAlign w:val="center"/>
          </w:tcPr>
          <w:p>
            <w:pPr>
              <w:pStyle w:val="10"/>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保障村正常运转的优良率</w:t>
            </w:r>
          </w:p>
        </w:tc>
        <w:tc>
          <w:tcPr>
            <w:tcW w:w="2835" w:type="dxa"/>
            <w:vAlign w:val="center"/>
          </w:tcPr>
          <w:p>
            <w:pPr>
              <w:pStyle w:val="10"/>
            </w:pPr>
            <w:r>
              <w:t>村级正常运转的个数占总村数的比重</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根据年初预算安排，村级经费运转按时完成。</w:t>
            </w:r>
          </w:p>
        </w:tc>
        <w:tc>
          <w:tcPr>
            <w:tcW w:w="2551" w:type="dxa"/>
            <w:vAlign w:val="center"/>
          </w:tcPr>
          <w:p>
            <w:pPr>
              <w:pStyle w:val="10"/>
            </w:pPr>
            <w:r>
              <w:t>2023年12月31日前完成</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每村分配金额</w:t>
            </w:r>
          </w:p>
        </w:tc>
        <w:tc>
          <w:tcPr>
            <w:tcW w:w="2835" w:type="dxa"/>
            <w:vAlign w:val="center"/>
          </w:tcPr>
          <w:p>
            <w:pPr>
              <w:pStyle w:val="10"/>
            </w:pPr>
            <w:r>
              <w:t>根据年初预算安排和年度工作计划需要，每个村每年资金的分配额</w:t>
            </w:r>
          </w:p>
        </w:tc>
        <w:tc>
          <w:tcPr>
            <w:tcW w:w="2551" w:type="dxa"/>
            <w:vAlign w:val="center"/>
          </w:tcPr>
          <w:p>
            <w:pPr>
              <w:pStyle w:val="10"/>
            </w:pPr>
            <w:r>
              <w:t>≤1.32万元</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保障村级工作顺利开展，大力改善民生</w:t>
            </w:r>
          </w:p>
        </w:tc>
        <w:tc>
          <w:tcPr>
            <w:tcW w:w="2551" w:type="dxa"/>
            <w:vAlign w:val="center"/>
          </w:tcPr>
          <w:p>
            <w:pPr>
              <w:pStyle w:val="10"/>
            </w:pPr>
            <w:r>
              <w:t>进一步提高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持续发展率</w:t>
            </w:r>
          </w:p>
        </w:tc>
        <w:tc>
          <w:tcPr>
            <w:tcW w:w="2835" w:type="dxa"/>
            <w:vAlign w:val="center"/>
          </w:tcPr>
          <w:p>
            <w:pPr>
              <w:pStyle w:val="10"/>
            </w:pPr>
            <w:r>
              <w:t>村级建设持续发展程度</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3、2023年四术并发症补助绩效目标表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1.四术人员补贴发放到位保障四术并发症费用全部发放到位，切实达到服务群众的作用。</w:t>
            </w:r>
          </w:p>
          <w:p>
            <w:pPr>
              <w:pStyle w:val="10"/>
            </w:pPr>
            <w:r>
              <w:t>2.消除信访隐患，维护社会稳定。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数量指标</w:t>
            </w:r>
          </w:p>
        </w:tc>
        <w:tc>
          <w:tcPr>
            <w:tcW w:w="2835" w:type="dxa"/>
            <w:vAlign w:val="center"/>
          </w:tcPr>
          <w:p>
            <w:pPr>
              <w:pStyle w:val="10"/>
            </w:pPr>
            <w:r>
              <w:t>补助人数</w:t>
            </w:r>
          </w:p>
        </w:tc>
        <w:tc>
          <w:tcPr>
            <w:tcW w:w="2551" w:type="dxa"/>
            <w:vAlign w:val="center"/>
          </w:tcPr>
          <w:p>
            <w:pPr>
              <w:pStyle w:val="10"/>
            </w:pPr>
            <w:r>
              <w:t>≥3人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质量指标</w:t>
            </w:r>
          </w:p>
        </w:tc>
        <w:tc>
          <w:tcPr>
            <w:tcW w:w="2835" w:type="dxa"/>
            <w:vAlign w:val="center"/>
          </w:tcPr>
          <w:p>
            <w:pPr>
              <w:pStyle w:val="10"/>
            </w:pPr>
            <w:r>
              <w:t>补贴工作完成率</w:t>
            </w:r>
          </w:p>
        </w:tc>
        <w:tc>
          <w:tcPr>
            <w:tcW w:w="2551" w:type="dxa"/>
            <w:vAlign w:val="center"/>
          </w:tcPr>
          <w:p>
            <w:pPr>
              <w:pStyle w:val="10"/>
            </w:pPr>
            <w:r>
              <w:t>≥100%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补贴发放时间</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每人每年享受补贴</w:t>
            </w:r>
          </w:p>
        </w:tc>
        <w:tc>
          <w:tcPr>
            <w:tcW w:w="2551" w:type="dxa"/>
            <w:vAlign w:val="center"/>
          </w:tcPr>
          <w:p>
            <w:pPr>
              <w:pStyle w:val="10"/>
            </w:pPr>
            <w:r>
              <w:t>≤6000元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社会效益指标</w:t>
            </w:r>
          </w:p>
        </w:tc>
        <w:tc>
          <w:tcPr>
            <w:tcW w:w="2835" w:type="dxa"/>
            <w:vAlign w:val="center"/>
          </w:tcPr>
          <w:p>
            <w:pPr>
              <w:pStyle w:val="10"/>
            </w:pPr>
            <w:r>
              <w:t>社会影响力</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可持续影响指标</w:t>
            </w:r>
          </w:p>
        </w:tc>
        <w:tc>
          <w:tcPr>
            <w:tcW w:w="2835" w:type="dxa"/>
            <w:vAlign w:val="center"/>
          </w:tcPr>
          <w:p>
            <w:pPr>
              <w:pStyle w:val="10"/>
            </w:pPr>
            <w:r>
              <w:t>可持续影响力</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4、2023年统计专项业务工作经费绩效目标表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1.维持统计业务运转，推动统计工作有序开展。</w:t>
            </w:r>
          </w:p>
          <w:p>
            <w:pPr>
              <w:pStyle w:val="10"/>
            </w:pPr>
            <w:r>
              <w:t>2.宣传统计知识，提升统计人员业务水平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购买物品、服务数量</w:t>
            </w:r>
          </w:p>
        </w:tc>
        <w:tc>
          <w:tcPr>
            <w:tcW w:w="2835" w:type="dxa"/>
            <w:vAlign w:val="center"/>
          </w:tcPr>
          <w:p>
            <w:pPr>
              <w:pStyle w:val="10"/>
            </w:pPr>
            <w:r>
              <w:t>用于购买物品、服务的数量</w:t>
            </w:r>
          </w:p>
        </w:tc>
        <w:tc>
          <w:tcPr>
            <w:tcW w:w="2551" w:type="dxa"/>
            <w:vAlign w:val="center"/>
          </w:tcPr>
          <w:p>
            <w:pPr>
              <w:pStyle w:val="10"/>
            </w:pPr>
            <w:r>
              <w:t>≥5次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根据预算安排，按时完成</w:t>
            </w:r>
          </w:p>
        </w:tc>
        <w:tc>
          <w:tcPr>
            <w:tcW w:w="2551" w:type="dxa"/>
            <w:vAlign w:val="center"/>
          </w:tcPr>
          <w:p>
            <w:pPr>
              <w:pStyle w:val="10"/>
            </w:pPr>
            <w:r>
              <w:t>2023年12月31日前完成</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≤1667元/月</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优</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工作持续影响</w:t>
            </w:r>
          </w:p>
        </w:tc>
        <w:tc>
          <w:tcPr>
            <w:tcW w:w="2835" w:type="dxa"/>
            <w:vAlign w:val="center"/>
          </w:tcPr>
          <w:p>
            <w:pPr>
              <w:pStyle w:val="10"/>
            </w:pPr>
            <w:r>
              <w:t>保障工作顺利开展，得到的认可率</w:t>
            </w:r>
          </w:p>
        </w:tc>
        <w:tc>
          <w:tcPr>
            <w:tcW w:w="2551" w:type="dxa"/>
            <w:vAlign w:val="center"/>
          </w:tcPr>
          <w:p>
            <w:pPr>
              <w:pStyle w:val="10"/>
            </w:pPr>
            <w:r>
              <w:t>≥95%</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5、2023年征兵工作经费绩效目标表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1.按照工作需要，开展征兵工作，切实保障工作顺利开展</w:t>
            </w:r>
          </w:p>
          <w:p>
            <w:pPr>
              <w:pStyle w:val="10"/>
            </w:pPr>
            <w:r>
              <w:t>2.宣传征兵工作，提升参军热情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完成征兵数量</w:t>
            </w:r>
          </w:p>
        </w:tc>
        <w:tc>
          <w:tcPr>
            <w:tcW w:w="2835" w:type="dxa"/>
            <w:vAlign w:val="center"/>
          </w:tcPr>
          <w:p>
            <w:pPr>
              <w:pStyle w:val="10"/>
            </w:pPr>
            <w:r>
              <w:t>完成征兵数量</w:t>
            </w:r>
          </w:p>
        </w:tc>
        <w:tc>
          <w:tcPr>
            <w:tcW w:w="2551" w:type="dxa"/>
            <w:vAlign w:val="center"/>
          </w:tcPr>
          <w:p>
            <w:pPr>
              <w:pStyle w:val="10"/>
            </w:pPr>
            <w:r>
              <w:t>≥5次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征兵质量</w:t>
            </w:r>
          </w:p>
        </w:tc>
        <w:tc>
          <w:tcPr>
            <w:tcW w:w="2835" w:type="dxa"/>
            <w:vAlign w:val="center"/>
          </w:tcPr>
          <w:p>
            <w:pPr>
              <w:pStyle w:val="10"/>
            </w:pPr>
            <w:r>
              <w:t>所征义务兵的优秀率</w:t>
            </w:r>
          </w:p>
        </w:tc>
        <w:tc>
          <w:tcPr>
            <w:tcW w:w="2551" w:type="dxa"/>
            <w:vAlign w:val="center"/>
          </w:tcPr>
          <w:p>
            <w:pPr>
              <w:pStyle w:val="10"/>
            </w:pPr>
            <w:r>
              <w:t>≥95%</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根据上级要求,按时完成</w:t>
            </w:r>
          </w:p>
        </w:tc>
        <w:tc>
          <w:tcPr>
            <w:tcW w:w="2551" w:type="dxa"/>
            <w:vAlign w:val="center"/>
          </w:tcPr>
          <w:p>
            <w:pPr>
              <w:pStyle w:val="10"/>
            </w:pPr>
            <w:r>
              <w:t>2023年12月31日前完成</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平均每月所需经费</w:t>
            </w:r>
          </w:p>
        </w:tc>
        <w:tc>
          <w:tcPr>
            <w:tcW w:w="2551" w:type="dxa"/>
            <w:vAlign w:val="center"/>
          </w:tcPr>
          <w:p>
            <w:pPr>
              <w:pStyle w:val="10"/>
            </w:pPr>
            <w:r>
              <w:t>≤2500元/月</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优</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保障工作顺利开展，得到的认可率</w:t>
            </w:r>
          </w:p>
        </w:tc>
        <w:tc>
          <w:tcPr>
            <w:tcW w:w="2551" w:type="dxa"/>
            <w:vAlign w:val="center"/>
          </w:tcPr>
          <w:p>
            <w:pPr>
              <w:pStyle w:val="10"/>
            </w:pPr>
            <w:r>
              <w:t>≥95%</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6、2022年乡镇财政体制经费绩效目标表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1.对工作的开展，提升工作人员的凝聚力，提升工作水平，起到切实服务大局的作用</w:t>
            </w:r>
          </w:p>
          <w:p>
            <w:pPr>
              <w:pStyle w:val="10"/>
            </w:pPr>
            <w:r>
              <w:t>2.保证机关各项工作正常运转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2835" w:type="dxa"/>
            <w:vAlign w:val="center"/>
          </w:tcPr>
          <w:p>
            <w:pPr>
              <w:pStyle w:val="10"/>
            </w:pPr>
            <w:r>
              <w:t>宣传次数</w:t>
            </w:r>
          </w:p>
        </w:tc>
        <w:tc>
          <w:tcPr>
            <w:tcW w:w="2551" w:type="dxa"/>
            <w:vAlign w:val="center"/>
          </w:tcPr>
          <w:p>
            <w:pPr>
              <w:pStyle w:val="10"/>
            </w:pPr>
            <w:r>
              <w:t>≥10次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工作完成质量效果优良率</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≤61330元/月</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生态水平</w:t>
            </w:r>
          </w:p>
        </w:tc>
        <w:tc>
          <w:tcPr>
            <w:tcW w:w="2835" w:type="dxa"/>
            <w:vAlign w:val="center"/>
          </w:tcPr>
          <w:p>
            <w:pPr>
              <w:pStyle w:val="10"/>
            </w:pPr>
            <w:r>
              <w:t>促进生态水平进一步提高</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基层群众对政府年度工作的满意度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7、2023年乡镇财政体制经费绩效目标表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1.对工作的开展，提升工作人员的凝聚力，提升工作水平，起到切实服务大局的作用</w:t>
            </w:r>
          </w:p>
          <w:p>
            <w:pPr>
              <w:pStyle w:val="10"/>
            </w:pPr>
            <w:r>
              <w:t>2.保证机关各项工作正常运转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2835" w:type="dxa"/>
            <w:vAlign w:val="center"/>
          </w:tcPr>
          <w:p>
            <w:pPr>
              <w:pStyle w:val="10"/>
            </w:pPr>
            <w:r>
              <w:t>宣传次数</w:t>
            </w:r>
          </w:p>
        </w:tc>
        <w:tc>
          <w:tcPr>
            <w:tcW w:w="2551" w:type="dxa"/>
            <w:vAlign w:val="center"/>
          </w:tcPr>
          <w:p>
            <w:pPr>
              <w:pStyle w:val="10"/>
            </w:pPr>
            <w:r>
              <w:t>≥10次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工作完成质量效果优良率</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≤77300元/月</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生态水平</w:t>
            </w:r>
          </w:p>
        </w:tc>
        <w:tc>
          <w:tcPr>
            <w:tcW w:w="2835" w:type="dxa"/>
            <w:vAlign w:val="center"/>
          </w:tcPr>
          <w:p>
            <w:pPr>
              <w:pStyle w:val="10"/>
            </w:pPr>
            <w:r>
              <w:t>促进生态水平进一步提高</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基层群众对政府年度工作的满意度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2023年，唐山市丰润区七树庄镇人民政府安排政府采购预算0.00万元。具体内容见下表。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唐山市丰润区七树庄镇人民政府（含所属单位）上年末固定资产金额为0.00万元（详见下表）。本年度拟购置固定资产总额为0.00万元，已按要求列入政府采购预算，详见政府采购预算表。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487唐山市丰润区七树庄镇人民政府</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一、唐山市丰润区七树庄镇人民政府本级收支预算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1476.11</w:t>
            </w:r>
          </w:p>
        </w:tc>
        <w:tc>
          <w:tcPr>
            <w:tcW w:w="4535" w:type="dxa"/>
            <w:vAlign w:val="center"/>
          </w:tcPr>
          <w:p>
            <w:pPr>
              <w:pStyle w:val="10"/>
            </w:pPr>
            <w:r>
              <w:t>一、一般公共服务支出</w:t>
            </w:r>
          </w:p>
        </w:tc>
        <w:tc>
          <w:tcPr>
            <w:tcW w:w="2126" w:type="dxa"/>
            <w:vAlign w:val="center"/>
          </w:tcPr>
          <w:p>
            <w:pPr>
              <w:pStyle w:val="9"/>
            </w:pPr>
            <w:r>
              <w:t>1162.63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109.65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1476.11</w:t>
            </w:r>
          </w:p>
        </w:tc>
        <w:tc>
          <w:tcPr>
            <w:tcW w:w="4535" w:type="dxa"/>
            <w:vAlign w:val="center"/>
          </w:tcPr>
          <w:p>
            <w:pPr>
              <w:pStyle w:val="12"/>
            </w:pPr>
            <w:r>
              <w:t>本年支出合计</w:t>
            </w:r>
          </w:p>
        </w:tc>
        <w:tc>
          <w:tcPr>
            <w:tcW w:w="2126" w:type="dxa"/>
            <w:vAlign w:val="center"/>
          </w:tcPr>
          <w:p>
            <w:pPr>
              <w:pStyle w:val="13"/>
            </w:pPr>
            <w:r>
              <w:t>1476.11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1476.11</w:t>
            </w:r>
          </w:p>
        </w:tc>
        <w:tc>
          <w:tcPr>
            <w:tcW w:w="4535" w:type="dxa"/>
            <w:vAlign w:val="center"/>
          </w:tcPr>
          <w:p>
            <w:pPr>
              <w:pStyle w:val="12"/>
            </w:pPr>
            <w:r>
              <w:t>支出总计</w:t>
            </w:r>
          </w:p>
        </w:tc>
        <w:tc>
          <w:tcPr>
            <w:tcW w:w="2126" w:type="dxa"/>
            <w:vAlign w:val="center"/>
          </w:tcPr>
          <w:p>
            <w:pPr>
              <w:pStyle w:val="13"/>
            </w:pPr>
            <w:r>
              <w:t>1476.11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1476.11</w:t>
            </w:r>
          </w:p>
        </w:tc>
        <w:tc>
          <w:tcPr>
            <w:tcW w:w="1134" w:type="dxa"/>
            <w:vAlign w:val="center"/>
          </w:tcPr>
          <w:p>
            <w:pPr>
              <w:pStyle w:val="13"/>
            </w:pPr>
            <w:r>
              <w:t>1476.11</w:t>
            </w:r>
          </w:p>
        </w:tc>
        <w:tc>
          <w:tcPr>
            <w:tcW w:w="1134" w:type="dxa"/>
            <w:vAlign w:val="center"/>
          </w:tcPr>
          <w:p>
            <w:pPr>
              <w:pStyle w:val="13"/>
            </w:pPr>
            <w:r>
              <w:t>1476.11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r>
              <w:t>1162.63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988.40</w:t>
            </w:r>
          </w:p>
        </w:tc>
        <w:tc>
          <w:tcPr>
            <w:tcW w:w="1134" w:type="dxa"/>
            <w:vAlign w:val="center"/>
          </w:tcPr>
          <w:p>
            <w:pPr>
              <w:pStyle w:val="9"/>
            </w:pPr>
            <w:r>
              <w:t>988.40</w:t>
            </w:r>
          </w:p>
        </w:tc>
        <w:tc>
          <w:tcPr>
            <w:tcW w:w="1134" w:type="dxa"/>
            <w:vAlign w:val="center"/>
          </w:tcPr>
          <w:p>
            <w:pPr>
              <w:pStyle w:val="9"/>
            </w:pPr>
            <w:r>
              <w:t>988.40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9"/>
            </w:pPr>
            <w:r>
              <w:t>174.23</w:t>
            </w:r>
          </w:p>
        </w:tc>
        <w:tc>
          <w:tcPr>
            <w:tcW w:w="1134" w:type="dxa"/>
            <w:vAlign w:val="center"/>
          </w:tcPr>
          <w:p>
            <w:pPr>
              <w:pStyle w:val="9"/>
            </w:pPr>
            <w:r>
              <w:t>174.23</w:t>
            </w:r>
          </w:p>
        </w:tc>
        <w:tc>
          <w:tcPr>
            <w:tcW w:w="1134" w:type="dxa"/>
            <w:vAlign w:val="center"/>
          </w:tcPr>
          <w:p>
            <w:pPr>
              <w:pStyle w:val="9"/>
            </w:pPr>
            <w:r>
              <w:t>174.23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r>
              <w:t>109.65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r>
              <w:t>104.51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r>
              <w:t>17.10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r>
              <w:t>82.23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1476.11</w:t>
            </w:r>
          </w:p>
        </w:tc>
        <w:tc>
          <w:tcPr>
            <w:tcW w:w="1361" w:type="dxa"/>
            <w:vAlign w:val="center"/>
          </w:tcPr>
          <w:p>
            <w:pPr>
              <w:pStyle w:val="13"/>
            </w:pPr>
            <w:r>
              <w:t>1284.78</w:t>
            </w:r>
          </w:p>
        </w:tc>
        <w:tc>
          <w:tcPr>
            <w:tcW w:w="1361" w:type="dxa"/>
            <w:vAlign w:val="center"/>
          </w:tcPr>
          <w:p>
            <w:pPr>
              <w:pStyle w:val="13"/>
            </w:pPr>
            <w:r>
              <w:t>191.33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1162.63</w:t>
            </w:r>
          </w:p>
        </w:tc>
        <w:tc>
          <w:tcPr>
            <w:tcW w:w="1361" w:type="dxa"/>
            <w:vAlign w:val="center"/>
          </w:tcPr>
          <w:p>
            <w:pPr>
              <w:pStyle w:val="9"/>
            </w:pPr>
            <w:r>
              <w:t>988.40</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1162.63</w:t>
            </w:r>
          </w:p>
        </w:tc>
        <w:tc>
          <w:tcPr>
            <w:tcW w:w="1361" w:type="dxa"/>
            <w:vAlign w:val="center"/>
          </w:tcPr>
          <w:p>
            <w:pPr>
              <w:pStyle w:val="9"/>
            </w:pPr>
            <w:r>
              <w:t>988.40</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988.40</w:t>
            </w:r>
          </w:p>
        </w:tc>
        <w:tc>
          <w:tcPr>
            <w:tcW w:w="1361" w:type="dxa"/>
            <w:vAlign w:val="center"/>
          </w:tcPr>
          <w:p>
            <w:pPr>
              <w:pStyle w:val="9"/>
            </w:pPr>
            <w:r>
              <w:t>988.40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r>
              <w:t>174.23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109.65</w:t>
            </w:r>
          </w:p>
        </w:tc>
        <w:tc>
          <w:tcPr>
            <w:tcW w:w="1361" w:type="dxa"/>
            <w:vAlign w:val="center"/>
          </w:tcPr>
          <w:p>
            <w:pPr>
              <w:pStyle w:val="9"/>
            </w:pPr>
            <w:r>
              <w:t>109.65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104.51</w:t>
            </w:r>
          </w:p>
        </w:tc>
        <w:tc>
          <w:tcPr>
            <w:tcW w:w="1361" w:type="dxa"/>
            <w:vAlign w:val="center"/>
          </w:tcPr>
          <w:p>
            <w:pPr>
              <w:pStyle w:val="9"/>
            </w:pPr>
            <w:r>
              <w:t>104.51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r>
              <w:t>17.10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82.23</w:t>
            </w:r>
          </w:p>
        </w:tc>
        <w:tc>
          <w:tcPr>
            <w:tcW w:w="1361" w:type="dxa"/>
            <w:vAlign w:val="center"/>
          </w:tcPr>
          <w:p>
            <w:pPr>
              <w:pStyle w:val="9"/>
            </w:pPr>
            <w:r>
              <w:t>82.23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1476.11</w:t>
            </w:r>
          </w:p>
        </w:tc>
        <w:tc>
          <w:tcPr>
            <w:tcW w:w="3402" w:type="dxa"/>
            <w:vAlign w:val="center"/>
          </w:tcPr>
          <w:p>
            <w:pPr>
              <w:pStyle w:val="10"/>
            </w:pPr>
            <w:r>
              <w:t>一、一般公共服务支出</w:t>
            </w:r>
          </w:p>
        </w:tc>
        <w:tc>
          <w:tcPr>
            <w:tcW w:w="1474" w:type="dxa"/>
            <w:vAlign w:val="center"/>
          </w:tcPr>
          <w:p>
            <w:pPr>
              <w:pStyle w:val="9"/>
            </w:pPr>
            <w:r>
              <w:t>1162.63</w:t>
            </w:r>
          </w:p>
        </w:tc>
        <w:tc>
          <w:tcPr>
            <w:tcW w:w="1474" w:type="dxa"/>
            <w:vAlign w:val="center"/>
          </w:tcPr>
          <w:p>
            <w:pPr>
              <w:pStyle w:val="9"/>
            </w:pPr>
            <w:r>
              <w:t>1162.63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109.65</w:t>
            </w:r>
          </w:p>
        </w:tc>
        <w:tc>
          <w:tcPr>
            <w:tcW w:w="1474" w:type="dxa"/>
            <w:vAlign w:val="center"/>
          </w:tcPr>
          <w:p>
            <w:pPr>
              <w:pStyle w:val="9"/>
            </w:pPr>
            <w:r>
              <w:t>109.65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104.51</w:t>
            </w:r>
          </w:p>
        </w:tc>
        <w:tc>
          <w:tcPr>
            <w:tcW w:w="1474" w:type="dxa"/>
            <w:vAlign w:val="center"/>
          </w:tcPr>
          <w:p>
            <w:pPr>
              <w:pStyle w:val="9"/>
            </w:pPr>
            <w:r>
              <w:t>104.51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17.10</w:t>
            </w:r>
          </w:p>
        </w:tc>
        <w:tc>
          <w:tcPr>
            <w:tcW w:w="1474" w:type="dxa"/>
            <w:vAlign w:val="center"/>
          </w:tcPr>
          <w:p>
            <w:pPr>
              <w:pStyle w:val="9"/>
            </w:pPr>
            <w:r>
              <w:t>17.10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82.23</w:t>
            </w:r>
          </w:p>
        </w:tc>
        <w:tc>
          <w:tcPr>
            <w:tcW w:w="1474" w:type="dxa"/>
            <w:vAlign w:val="center"/>
          </w:tcPr>
          <w:p>
            <w:pPr>
              <w:pStyle w:val="9"/>
            </w:pPr>
            <w:r>
              <w:t>82.23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1476.11</w:t>
            </w:r>
          </w:p>
        </w:tc>
        <w:tc>
          <w:tcPr>
            <w:tcW w:w="3402" w:type="dxa"/>
            <w:vAlign w:val="center"/>
          </w:tcPr>
          <w:p>
            <w:pPr>
              <w:pStyle w:val="12"/>
            </w:pPr>
            <w:r>
              <w:t>本年支出合计</w:t>
            </w:r>
          </w:p>
        </w:tc>
        <w:tc>
          <w:tcPr>
            <w:tcW w:w="1474" w:type="dxa"/>
            <w:vAlign w:val="center"/>
          </w:tcPr>
          <w:p>
            <w:pPr>
              <w:pStyle w:val="13"/>
            </w:pPr>
            <w:r>
              <w:t>1476.11</w:t>
            </w:r>
          </w:p>
        </w:tc>
        <w:tc>
          <w:tcPr>
            <w:tcW w:w="1474" w:type="dxa"/>
            <w:vAlign w:val="center"/>
          </w:tcPr>
          <w:p>
            <w:pPr>
              <w:pStyle w:val="13"/>
            </w:pPr>
            <w:r>
              <w:t>1476.11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1476.11</w:t>
            </w:r>
          </w:p>
        </w:tc>
        <w:tc>
          <w:tcPr>
            <w:tcW w:w="3402" w:type="dxa"/>
            <w:vAlign w:val="center"/>
          </w:tcPr>
          <w:p>
            <w:pPr>
              <w:pStyle w:val="12"/>
            </w:pPr>
            <w:r>
              <w:t>支出总计</w:t>
            </w:r>
          </w:p>
        </w:tc>
        <w:tc>
          <w:tcPr>
            <w:tcW w:w="1474" w:type="dxa"/>
            <w:vAlign w:val="center"/>
          </w:tcPr>
          <w:p>
            <w:pPr>
              <w:pStyle w:val="13"/>
            </w:pPr>
            <w:r>
              <w:t>1476.11</w:t>
            </w:r>
          </w:p>
        </w:tc>
        <w:tc>
          <w:tcPr>
            <w:tcW w:w="1474" w:type="dxa"/>
            <w:vAlign w:val="center"/>
          </w:tcPr>
          <w:p>
            <w:pPr>
              <w:pStyle w:val="13"/>
            </w:pPr>
            <w:r>
              <w:t>1476.11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1476.11</w:t>
            </w:r>
          </w:p>
        </w:tc>
        <w:tc>
          <w:tcPr>
            <w:tcW w:w="2551" w:type="dxa"/>
            <w:vAlign w:val="center"/>
          </w:tcPr>
          <w:p>
            <w:pPr>
              <w:pStyle w:val="13"/>
            </w:pPr>
            <w:r>
              <w:t>1284.78</w:t>
            </w:r>
          </w:p>
        </w:tc>
        <w:tc>
          <w:tcPr>
            <w:tcW w:w="2551" w:type="dxa"/>
            <w:vAlign w:val="center"/>
          </w:tcPr>
          <w:p>
            <w:pPr>
              <w:pStyle w:val="13"/>
            </w:pPr>
            <w:r>
              <w:t>191.33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1162.63</w:t>
            </w:r>
          </w:p>
        </w:tc>
        <w:tc>
          <w:tcPr>
            <w:tcW w:w="2551" w:type="dxa"/>
            <w:vAlign w:val="center"/>
          </w:tcPr>
          <w:p>
            <w:pPr>
              <w:pStyle w:val="9"/>
            </w:pPr>
            <w:r>
              <w:t>988.40</w:t>
            </w: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1162.63</w:t>
            </w:r>
          </w:p>
        </w:tc>
        <w:tc>
          <w:tcPr>
            <w:tcW w:w="2551" w:type="dxa"/>
            <w:vAlign w:val="center"/>
          </w:tcPr>
          <w:p>
            <w:pPr>
              <w:pStyle w:val="9"/>
            </w:pPr>
            <w:r>
              <w:t>988.40</w:t>
            </w: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988.40</w:t>
            </w:r>
          </w:p>
        </w:tc>
        <w:tc>
          <w:tcPr>
            <w:tcW w:w="2551" w:type="dxa"/>
            <w:vAlign w:val="center"/>
          </w:tcPr>
          <w:p>
            <w:pPr>
              <w:pStyle w:val="9"/>
            </w:pPr>
            <w:r>
              <w:t>988.40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9"/>
            </w:pPr>
            <w:r>
              <w:t>174.23</w:t>
            </w:r>
          </w:p>
        </w:tc>
        <w:tc>
          <w:tcPr>
            <w:tcW w:w="2551" w:type="dxa"/>
            <w:vAlign w:val="center"/>
          </w:tcPr>
          <w:p>
            <w:pPr>
              <w:pStyle w:val="9"/>
            </w:pPr>
          </w:p>
        </w:tc>
        <w:tc>
          <w:tcPr>
            <w:tcW w:w="2551" w:type="dxa"/>
            <w:vAlign w:val="center"/>
          </w:tcPr>
          <w:p>
            <w:pPr>
              <w:pStyle w:val="9"/>
            </w:pPr>
            <w:r>
              <w:t>174.23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104.51</w:t>
            </w:r>
          </w:p>
        </w:tc>
        <w:tc>
          <w:tcPr>
            <w:tcW w:w="2551" w:type="dxa"/>
            <w:vAlign w:val="center"/>
          </w:tcPr>
          <w:p>
            <w:pPr>
              <w:pStyle w:val="9"/>
            </w:pPr>
            <w:r>
              <w:t>104.51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17.10</w:t>
            </w:r>
          </w:p>
        </w:tc>
        <w:tc>
          <w:tcPr>
            <w:tcW w:w="2551" w:type="dxa"/>
            <w:vAlign w:val="center"/>
          </w:tcPr>
          <w:p>
            <w:pPr>
              <w:pStyle w:val="9"/>
            </w:pPr>
          </w:p>
        </w:tc>
        <w:tc>
          <w:tcPr>
            <w:tcW w:w="2551" w:type="dxa"/>
            <w:vAlign w:val="center"/>
          </w:tcPr>
          <w:p>
            <w:pPr>
              <w:pStyle w:val="9"/>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1284.78</w:t>
            </w:r>
          </w:p>
        </w:tc>
        <w:tc>
          <w:tcPr>
            <w:tcW w:w="2551" w:type="dxa"/>
            <w:vAlign w:val="center"/>
          </w:tcPr>
          <w:p>
            <w:pPr>
              <w:pStyle w:val="13"/>
            </w:pPr>
            <w:r>
              <w:t>1177.99</w:t>
            </w:r>
          </w:p>
        </w:tc>
        <w:tc>
          <w:tcPr>
            <w:tcW w:w="2551" w:type="dxa"/>
            <w:vAlign w:val="center"/>
          </w:tcPr>
          <w:p>
            <w:pPr>
              <w:pStyle w:val="13"/>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1125.11</w:t>
            </w:r>
          </w:p>
        </w:tc>
        <w:tc>
          <w:tcPr>
            <w:tcW w:w="2551" w:type="dxa"/>
            <w:vAlign w:val="center"/>
          </w:tcPr>
          <w:p>
            <w:pPr>
              <w:pStyle w:val="9"/>
            </w:pPr>
            <w:r>
              <w:t>1125.11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308.46</w:t>
            </w:r>
          </w:p>
        </w:tc>
        <w:tc>
          <w:tcPr>
            <w:tcW w:w="2551" w:type="dxa"/>
            <w:vAlign w:val="center"/>
          </w:tcPr>
          <w:p>
            <w:pPr>
              <w:pStyle w:val="9"/>
            </w:pPr>
            <w:r>
              <w:t>308.46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242.17</w:t>
            </w:r>
          </w:p>
        </w:tc>
        <w:tc>
          <w:tcPr>
            <w:tcW w:w="2551" w:type="dxa"/>
            <w:vAlign w:val="center"/>
          </w:tcPr>
          <w:p>
            <w:pPr>
              <w:pStyle w:val="9"/>
            </w:pPr>
            <w:r>
              <w:t>242.17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55.54</w:t>
            </w:r>
          </w:p>
        </w:tc>
        <w:tc>
          <w:tcPr>
            <w:tcW w:w="2551" w:type="dxa"/>
            <w:vAlign w:val="center"/>
          </w:tcPr>
          <w:p>
            <w:pPr>
              <w:pStyle w:val="9"/>
            </w:pPr>
            <w:r>
              <w:t>55.54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214.33</w:t>
            </w:r>
          </w:p>
        </w:tc>
        <w:tc>
          <w:tcPr>
            <w:tcW w:w="2551" w:type="dxa"/>
            <w:vAlign w:val="center"/>
          </w:tcPr>
          <w:p>
            <w:pPr>
              <w:pStyle w:val="9"/>
            </w:pPr>
            <w:r>
              <w:t>214.33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109.65</w:t>
            </w:r>
          </w:p>
        </w:tc>
        <w:tc>
          <w:tcPr>
            <w:tcW w:w="2551" w:type="dxa"/>
            <w:vAlign w:val="center"/>
          </w:tcPr>
          <w:p>
            <w:pPr>
              <w:pStyle w:val="9"/>
            </w:pPr>
            <w:r>
              <w:t>109.65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49.68</w:t>
            </w:r>
          </w:p>
        </w:tc>
        <w:tc>
          <w:tcPr>
            <w:tcW w:w="2551" w:type="dxa"/>
            <w:vAlign w:val="center"/>
          </w:tcPr>
          <w:p>
            <w:pPr>
              <w:pStyle w:val="9"/>
            </w:pPr>
            <w:r>
              <w:t>49.68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54.82</w:t>
            </w:r>
          </w:p>
        </w:tc>
        <w:tc>
          <w:tcPr>
            <w:tcW w:w="2551" w:type="dxa"/>
            <w:vAlign w:val="center"/>
          </w:tcPr>
          <w:p>
            <w:pPr>
              <w:pStyle w:val="9"/>
            </w:pPr>
            <w:r>
              <w:t>54.82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8.22</w:t>
            </w:r>
          </w:p>
        </w:tc>
        <w:tc>
          <w:tcPr>
            <w:tcW w:w="2551" w:type="dxa"/>
            <w:vAlign w:val="center"/>
          </w:tcPr>
          <w:p>
            <w:pPr>
              <w:pStyle w:val="9"/>
            </w:pPr>
            <w:r>
              <w:t>8.22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82.23</w:t>
            </w:r>
          </w:p>
        </w:tc>
        <w:tc>
          <w:tcPr>
            <w:tcW w:w="2551" w:type="dxa"/>
            <w:vAlign w:val="center"/>
          </w:tcPr>
          <w:p>
            <w:pPr>
              <w:pStyle w:val="9"/>
            </w:pPr>
            <w:r>
              <w:t>82.23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106.79</w:t>
            </w:r>
          </w:p>
        </w:tc>
        <w:tc>
          <w:tcPr>
            <w:tcW w:w="2551" w:type="dxa"/>
            <w:vAlign w:val="center"/>
          </w:tcPr>
          <w:p>
            <w:pPr>
              <w:pStyle w:val="9"/>
            </w:pPr>
          </w:p>
        </w:tc>
        <w:tc>
          <w:tcPr>
            <w:tcW w:w="2551" w:type="dxa"/>
            <w:vAlign w:val="center"/>
          </w:tcPr>
          <w:p>
            <w:pPr>
              <w:pStyle w:val="9"/>
            </w:pPr>
            <w:r>
              <w:t>106.79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19.25</w:t>
            </w:r>
          </w:p>
        </w:tc>
        <w:tc>
          <w:tcPr>
            <w:tcW w:w="2551" w:type="dxa"/>
            <w:vAlign w:val="center"/>
          </w:tcPr>
          <w:p>
            <w:pPr>
              <w:pStyle w:val="9"/>
            </w:pPr>
          </w:p>
        </w:tc>
        <w:tc>
          <w:tcPr>
            <w:tcW w:w="2551" w:type="dxa"/>
            <w:vAlign w:val="center"/>
          </w:tcPr>
          <w:p>
            <w:pPr>
              <w:pStyle w:val="9"/>
            </w:pPr>
            <w:r>
              <w:t>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15.23</w:t>
            </w:r>
          </w:p>
        </w:tc>
        <w:tc>
          <w:tcPr>
            <w:tcW w:w="2551" w:type="dxa"/>
            <w:vAlign w:val="center"/>
          </w:tcPr>
          <w:p>
            <w:pPr>
              <w:pStyle w:val="9"/>
            </w:pPr>
          </w:p>
        </w:tc>
        <w:tc>
          <w:tcPr>
            <w:tcW w:w="2551" w:type="dxa"/>
            <w:vAlign w:val="center"/>
          </w:tcPr>
          <w:p>
            <w:pPr>
              <w:pStyle w:val="9"/>
            </w:pPr>
            <w:r>
              <w:t>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16.25</w:t>
            </w:r>
          </w:p>
        </w:tc>
        <w:tc>
          <w:tcPr>
            <w:tcW w:w="2551" w:type="dxa"/>
            <w:vAlign w:val="center"/>
          </w:tcPr>
          <w:p>
            <w:pPr>
              <w:pStyle w:val="9"/>
            </w:pPr>
          </w:p>
        </w:tc>
        <w:tc>
          <w:tcPr>
            <w:tcW w:w="2551" w:type="dxa"/>
            <w:vAlign w:val="center"/>
          </w:tcPr>
          <w:p>
            <w:pPr>
              <w:pStyle w:val="9"/>
            </w:pPr>
            <w:r>
              <w:t>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2.31</w:t>
            </w:r>
          </w:p>
        </w:tc>
        <w:tc>
          <w:tcPr>
            <w:tcW w:w="2551" w:type="dxa"/>
            <w:vAlign w:val="center"/>
          </w:tcPr>
          <w:p>
            <w:pPr>
              <w:pStyle w:val="9"/>
            </w:pPr>
          </w:p>
        </w:tc>
        <w:tc>
          <w:tcPr>
            <w:tcW w:w="2551" w:type="dxa"/>
            <w:vAlign w:val="center"/>
          </w:tcPr>
          <w:p>
            <w:pPr>
              <w:pStyle w:val="9"/>
            </w:pPr>
            <w:r>
              <w:t>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2.42</w:t>
            </w:r>
          </w:p>
        </w:tc>
        <w:tc>
          <w:tcPr>
            <w:tcW w:w="2551" w:type="dxa"/>
            <w:vAlign w:val="center"/>
          </w:tcPr>
          <w:p>
            <w:pPr>
              <w:pStyle w:val="9"/>
            </w:pPr>
          </w:p>
        </w:tc>
        <w:tc>
          <w:tcPr>
            <w:tcW w:w="2551" w:type="dxa"/>
            <w:vAlign w:val="center"/>
          </w:tcPr>
          <w:p>
            <w:pPr>
              <w:pStyle w:val="9"/>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43.34</w:t>
            </w:r>
          </w:p>
        </w:tc>
        <w:tc>
          <w:tcPr>
            <w:tcW w:w="2551" w:type="dxa"/>
            <w:vAlign w:val="center"/>
          </w:tcPr>
          <w:p>
            <w:pPr>
              <w:pStyle w:val="9"/>
            </w:pPr>
          </w:p>
        </w:tc>
        <w:tc>
          <w:tcPr>
            <w:tcW w:w="2551" w:type="dxa"/>
            <w:vAlign w:val="center"/>
          </w:tcPr>
          <w:p>
            <w:pPr>
              <w:pStyle w:val="9"/>
            </w:pPr>
            <w:r>
              <w:t>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52.88</w:t>
            </w:r>
          </w:p>
        </w:tc>
        <w:tc>
          <w:tcPr>
            <w:tcW w:w="2551" w:type="dxa"/>
            <w:vAlign w:val="center"/>
          </w:tcPr>
          <w:p>
            <w:pPr>
              <w:pStyle w:val="9"/>
            </w:pPr>
            <w:r>
              <w:t>52.88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49.63</w:t>
            </w:r>
          </w:p>
        </w:tc>
        <w:tc>
          <w:tcPr>
            <w:tcW w:w="2551" w:type="dxa"/>
            <w:vAlign w:val="center"/>
          </w:tcPr>
          <w:p>
            <w:pPr>
              <w:pStyle w:val="9"/>
            </w:pPr>
            <w:r>
              <w:t>49.63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2.96</w:t>
            </w:r>
          </w:p>
        </w:tc>
        <w:tc>
          <w:tcPr>
            <w:tcW w:w="2551" w:type="dxa"/>
            <w:vAlign w:val="center"/>
          </w:tcPr>
          <w:p>
            <w:pPr>
              <w:pStyle w:val="9"/>
            </w:pPr>
            <w:r>
              <w:t>2.96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0.29</w:t>
            </w:r>
          </w:p>
        </w:tc>
        <w:tc>
          <w:tcPr>
            <w:tcW w:w="2551" w:type="dxa"/>
            <w:vAlign w:val="center"/>
          </w:tcPr>
          <w:p>
            <w:pPr>
              <w:pStyle w:val="9"/>
            </w:pPr>
            <w:r>
              <w:t>0.29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唐山市丰润区七树庄镇人民政府本级2023年单位预算信息公开情况说明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9" w:name="_GoBack"/>
      <w:bookmarkEnd w:id="19"/>
      <w:r>
        <w:rPr>
          <w:rFonts w:eastAsia="方正仿宋_GBK"/>
          <w:color w:val="000000"/>
          <w:sz w:val="28"/>
        </w:rPr>
        <w:t>预算法》、《地方预决算公开操作规程》和《关于进一步推进预算公开工作的实施意见》规定，现将唐山市丰润区七树庄镇人民政府本级2023年单位预算公开如下：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唐山市丰润区七树庄镇人民政府本级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p>
    <w:p>
      <w:pPr>
        <w:spacing w:before="10" w:after="10"/>
        <w:ind w:firstLine="640"/>
        <w:outlineLvl w:val="5"/>
      </w:pPr>
      <w:r>
        <w:rPr>
          <w:rFonts w:ascii="黑体" w:hAnsi="黑体" w:eastAsia="黑体" w:cs="黑体"/>
          <w:color w:val="000000"/>
          <w:sz w:val="32"/>
        </w:rPr>
        <w:t>三、机关运行经费安排情况</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1、2023年财政所经费绩效目标表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1.保证基层财政所正常运转</w:t>
            </w:r>
          </w:p>
          <w:p>
            <w:pPr>
              <w:pStyle w:val="10"/>
            </w:pPr>
            <w:r>
              <w:t>2.确保财政所各项工作顺完成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采购办公用品次数</w:t>
            </w:r>
          </w:p>
        </w:tc>
        <w:tc>
          <w:tcPr>
            <w:tcW w:w="2835" w:type="dxa"/>
            <w:vAlign w:val="center"/>
          </w:tcPr>
          <w:p>
            <w:pPr>
              <w:pStyle w:val="10"/>
            </w:pPr>
            <w:r>
              <w:t>根据年初计划按照规定，采购次数</w:t>
            </w:r>
          </w:p>
        </w:tc>
        <w:tc>
          <w:tcPr>
            <w:tcW w:w="2551" w:type="dxa"/>
            <w:vAlign w:val="center"/>
          </w:tcPr>
          <w:p>
            <w:pPr>
              <w:pStyle w:val="10"/>
            </w:pPr>
            <w:r>
              <w:t>≥3次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采购办公用品优良率</w:t>
            </w:r>
          </w:p>
        </w:tc>
        <w:tc>
          <w:tcPr>
            <w:tcW w:w="2835" w:type="dxa"/>
            <w:vAlign w:val="center"/>
          </w:tcPr>
          <w:p>
            <w:pPr>
              <w:pStyle w:val="10"/>
            </w:pPr>
            <w:r>
              <w:t>购买合格办公用品占采购总数的比例</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≤1667元/月</w:t>
            </w:r>
          </w:p>
        </w:tc>
        <w:tc>
          <w:tcPr>
            <w:tcW w:w="2268" w:type="dxa"/>
            <w:vAlign w:val="center"/>
          </w:tcPr>
          <w:p>
            <w:pPr>
              <w:pStyle w:val="10"/>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促进社会稳定水平逐步提高。</w:t>
            </w:r>
          </w:p>
        </w:tc>
        <w:tc>
          <w:tcPr>
            <w:tcW w:w="2551" w:type="dxa"/>
            <w:vAlign w:val="center"/>
          </w:tcPr>
          <w:p>
            <w:pPr>
              <w:pStyle w:val="10"/>
            </w:pPr>
            <w:r>
              <w:t>进一步提高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持续发展率</w:t>
            </w:r>
          </w:p>
        </w:tc>
        <w:tc>
          <w:tcPr>
            <w:tcW w:w="2835" w:type="dxa"/>
            <w:vAlign w:val="center"/>
          </w:tcPr>
          <w:p>
            <w:pPr>
              <w:pStyle w:val="10"/>
            </w:pPr>
            <w:r>
              <w:t>财政所工作持续发展程度</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该项工作产生的一定影响，得到的满意度。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2、2023年村级转移支付绩效目标表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1.用于村级办公经费补助和村民小组长误工补贴</w:t>
            </w:r>
          </w:p>
          <w:p>
            <w:pPr>
              <w:pStyle w:val="10"/>
            </w:pPr>
            <w:r>
              <w:t>2.维持村集体正常运转，推动农村各项工作有序进行。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保障村级数</w:t>
            </w:r>
          </w:p>
        </w:tc>
        <w:tc>
          <w:tcPr>
            <w:tcW w:w="2835" w:type="dxa"/>
            <w:vAlign w:val="center"/>
          </w:tcPr>
          <w:p>
            <w:pPr>
              <w:pStyle w:val="10"/>
            </w:pPr>
            <w:r>
              <w:t>根据年初计划按照规定，保障村级正常运转的个数17个</w:t>
            </w:r>
          </w:p>
        </w:tc>
        <w:tc>
          <w:tcPr>
            <w:tcW w:w="2551" w:type="dxa"/>
            <w:vAlign w:val="center"/>
          </w:tcPr>
          <w:p>
            <w:pPr>
              <w:pStyle w:val="10"/>
            </w:pPr>
            <w:r>
              <w:t>≥13个</w:t>
            </w:r>
          </w:p>
        </w:tc>
        <w:tc>
          <w:tcPr>
            <w:tcW w:w="2268" w:type="dxa"/>
            <w:vAlign w:val="center"/>
          </w:tcPr>
          <w:p>
            <w:pPr>
              <w:pStyle w:val="10"/>
            </w:pPr>
            <w:r>
              <w:t xml:space="preserve"> 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保障村正常运转的优良率</w:t>
            </w:r>
          </w:p>
        </w:tc>
        <w:tc>
          <w:tcPr>
            <w:tcW w:w="2835" w:type="dxa"/>
            <w:vAlign w:val="center"/>
          </w:tcPr>
          <w:p>
            <w:pPr>
              <w:pStyle w:val="10"/>
            </w:pPr>
            <w:r>
              <w:t>村级正常运转的个数占总村数的比重</w:t>
            </w:r>
          </w:p>
        </w:tc>
        <w:tc>
          <w:tcPr>
            <w:tcW w:w="2551" w:type="dxa"/>
            <w:vAlign w:val="center"/>
          </w:tcPr>
          <w:p>
            <w:pPr>
              <w:pStyle w:val="10"/>
            </w:pPr>
            <w:r>
              <w:t>≥95%</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根据年初预算安排，村级经费运转按时完成。</w:t>
            </w:r>
          </w:p>
        </w:tc>
        <w:tc>
          <w:tcPr>
            <w:tcW w:w="2551" w:type="dxa"/>
            <w:vAlign w:val="center"/>
          </w:tcPr>
          <w:p>
            <w:pPr>
              <w:pStyle w:val="10"/>
            </w:pPr>
            <w:r>
              <w:t>2023年12月31日前完成</w:t>
            </w:r>
          </w:p>
        </w:tc>
        <w:tc>
          <w:tcPr>
            <w:tcW w:w="2268"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每村分配金额</w:t>
            </w:r>
          </w:p>
        </w:tc>
        <w:tc>
          <w:tcPr>
            <w:tcW w:w="2835" w:type="dxa"/>
            <w:vAlign w:val="center"/>
          </w:tcPr>
          <w:p>
            <w:pPr>
              <w:pStyle w:val="10"/>
            </w:pPr>
            <w:r>
              <w:t>根据年初预算安排和年度工作计划需要，每个村每年资金的分配额</w:t>
            </w:r>
          </w:p>
        </w:tc>
        <w:tc>
          <w:tcPr>
            <w:tcW w:w="2551" w:type="dxa"/>
            <w:vAlign w:val="center"/>
          </w:tcPr>
          <w:p>
            <w:pPr>
              <w:pStyle w:val="10"/>
            </w:pPr>
            <w:r>
              <w:t>≤1.32万元</w:t>
            </w:r>
          </w:p>
        </w:tc>
        <w:tc>
          <w:tcPr>
            <w:tcW w:w="2268" w:type="dxa"/>
            <w:vAlign w:val="center"/>
          </w:tcPr>
          <w:p>
            <w:pPr>
              <w:pStyle w:val="10"/>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保障村级工作顺利开展，大力改善民生</w:t>
            </w:r>
          </w:p>
        </w:tc>
        <w:tc>
          <w:tcPr>
            <w:tcW w:w="2551" w:type="dxa"/>
            <w:vAlign w:val="center"/>
          </w:tcPr>
          <w:p>
            <w:pPr>
              <w:pStyle w:val="10"/>
            </w:pPr>
            <w:r>
              <w:t>进一步提高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持续发展率</w:t>
            </w:r>
          </w:p>
        </w:tc>
        <w:tc>
          <w:tcPr>
            <w:tcW w:w="2835" w:type="dxa"/>
            <w:vAlign w:val="center"/>
          </w:tcPr>
          <w:p>
            <w:pPr>
              <w:pStyle w:val="10"/>
            </w:pPr>
            <w:r>
              <w:t>村级建设持续发展程度</w:t>
            </w:r>
          </w:p>
        </w:tc>
        <w:tc>
          <w:tcPr>
            <w:tcW w:w="2551" w:type="dxa"/>
            <w:vAlign w:val="center"/>
          </w:tcPr>
          <w:p>
            <w:pPr>
              <w:pStyle w:val="10"/>
            </w:pPr>
            <w:r>
              <w:t>优</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3、2023年四术并发症补助绩效目标表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1.四术人员补贴发放到位保障四术并发症费用全部发放到位，切实达到服务群众的作用。</w:t>
            </w:r>
          </w:p>
          <w:p>
            <w:pPr>
              <w:pStyle w:val="10"/>
            </w:pPr>
            <w:r>
              <w:t>2.消除信访隐患，维护社会稳定。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数量指标</w:t>
            </w:r>
          </w:p>
        </w:tc>
        <w:tc>
          <w:tcPr>
            <w:tcW w:w="2835" w:type="dxa"/>
            <w:vAlign w:val="center"/>
          </w:tcPr>
          <w:p>
            <w:pPr>
              <w:pStyle w:val="10"/>
            </w:pPr>
            <w:r>
              <w:t>补助人数</w:t>
            </w:r>
          </w:p>
        </w:tc>
        <w:tc>
          <w:tcPr>
            <w:tcW w:w="2551" w:type="dxa"/>
            <w:vAlign w:val="center"/>
          </w:tcPr>
          <w:p>
            <w:pPr>
              <w:pStyle w:val="10"/>
            </w:pPr>
            <w:r>
              <w:t>≥3人</w:t>
            </w:r>
          </w:p>
        </w:tc>
        <w:tc>
          <w:tcPr>
            <w:tcW w:w="2268"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质量指标</w:t>
            </w:r>
          </w:p>
        </w:tc>
        <w:tc>
          <w:tcPr>
            <w:tcW w:w="2835" w:type="dxa"/>
            <w:vAlign w:val="center"/>
          </w:tcPr>
          <w:p>
            <w:pPr>
              <w:pStyle w:val="10"/>
            </w:pPr>
            <w:r>
              <w:t>补贴工作完成率</w:t>
            </w:r>
          </w:p>
        </w:tc>
        <w:tc>
          <w:tcPr>
            <w:tcW w:w="2551" w:type="dxa"/>
            <w:vAlign w:val="center"/>
          </w:tcPr>
          <w:p>
            <w:pPr>
              <w:pStyle w:val="10"/>
            </w:pPr>
            <w:r>
              <w:t>≥100%</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补贴发放时间</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成本指标</w:t>
            </w:r>
          </w:p>
        </w:tc>
        <w:tc>
          <w:tcPr>
            <w:tcW w:w="2835" w:type="dxa"/>
            <w:vAlign w:val="center"/>
          </w:tcPr>
          <w:p>
            <w:pPr>
              <w:pStyle w:val="10"/>
            </w:pPr>
            <w:r>
              <w:t>每人每年享受补贴</w:t>
            </w:r>
          </w:p>
        </w:tc>
        <w:tc>
          <w:tcPr>
            <w:tcW w:w="2551" w:type="dxa"/>
            <w:vAlign w:val="center"/>
          </w:tcPr>
          <w:p>
            <w:pPr>
              <w:pStyle w:val="10"/>
            </w:pPr>
            <w:r>
              <w:t>≤6000元</w:t>
            </w:r>
          </w:p>
        </w:tc>
        <w:tc>
          <w:tcPr>
            <w:tcW w:w="2268"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社会效益指标</w:t>
            </w:r>
          </w:p>
        </w:tc>
        <w:tc>
          <w:tcPr>
            <w:tcW w:w="2835" w:type="dxa"/>
            <w:vAlign w:val="center"/>
          </w:tcPr>
          <w:p>
            <w:pPr>
              <w:pStyle w:val="10"/>
            </w:pPr>
            <w:r>
              <w:t>社会影响力</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可持续影响指标</w:t>
            </w:r>
          </w:p>
        </w:tc>
        <w:tc>
          <w:tcPr>
            <w:tcW w:w="2835" w:type="dxa"/>
            <w:vAlign w:val="center"/>
          </w:tcPr>
          <w:p>
            <w:pPr>
              <w:pStyle w:val="10"/>
            </w:pPr>
            <w:r>
              <w:t>可持续影响力</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受益群体满意度。</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4、2023年统计专项业务工作经费绩效目标表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1.维持统计业务运转，推动统计工作有序开展。</w:t>
            </w:r>
          </w:p>
          <w:p>
            <w:pPr>
              <w:pStyle w:val="10"/>
            </w:pPr>
            <w:r>
              <w:t>2.宣传统计知识，提升统计人员业务水平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购买物品、服务数量</w:t>
            </w:r>
          </w:p>
        </w:tc>
        <w:tc>
          <w:tcPr>
            <w:tcW w:w="2835" w:type="dxa"/>
            <w:vAlign w:val="center"/>
          </w:tcPr>
          <w:p>
            <w:pPr>
              <w:pStyle w:val="10"/>
            </w:pPr>
            <w:r>
              <w:t>用于购买物品、服务的数量</w:t>
            </w:r>
          </w:p>
        </w:tc>
        <w:tc>
          <w:tcPr>
            <w:tcW w:w="2551" w:type="dxa"/>
            <w:vAlign w:val="center"/>
          </w:tcPr>
          <w:p>
            <w:pPr>
              <w:pStyle w:val="10"/>
            </w:pPr>
            <w:r>
              <w:t>≥5次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根据预算安排，按时完成</w:t>
            </w:r>
          </w:p>
        </w:tc>
        <w:tc>
          <w:tcPr>
            <w:tcW w:w="2551" w:type="dxa"/>
            <w:vAlign w:val="center"/>
          </w:tcPr>
          <w:p>
            <w:pPr>
              <w:pStyle w:val="10"/>
            </w:pPr>
            <w:r>
              <w:t>2023年12月31日前完成</w:t>
            </w:r>
          </w:p>
        </w:tc>
        <w:tc>
          <w:tcPr>
            <w:tcW w:w="2268" w:type="dxa"/>
            <w:vAlign w:val="center"/>
          </w:tcPr>
          <w:p>
            <w:pPr>
              <w:pStyle w:val="10"/>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≤1667元/月</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优</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工作持续影响</w:t>
            </w:r>
          </w:p>
        </w:tc>
        <w:tc>
          <w:tcPr>
            <w:tcW w:w="2835" w:type="dxa"/>
            <w:vAlign w:val="center"/>
          </w:tcPr>
          <w:p>
            <w:pPr>
              <w:pStyle w:val="10"/>
            </w:pPr>
            <w:r>
              <w:t>保障工作顺利开展，得到的认可率</w:t>
            </w:r>
          </w:p>
        </w:tc>
        <w:tc>
          <w:tcPr>
            <w:tcW w:w="2551" w:type="dxa"/>
            <w:vAlign w:val="center"/>
          </w:tcPr>
          <w:p>
            <w:pPr>
              <w:pStyle w:val="10"/>
            </w:pPr>
            <w:r>
              <w:t>≥95%</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5、2023年征兵工作经费绩效目标表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1.按照工作需要，开展征兵工作，切实保障工作顺利开展</w:t>
            </w:r>
          </w:p>
          <w:p>
            <w:pPr>
              <w:pStyle w:val="10"/>
            </w:pPr>
            <w:r>
              <w:t>2.宣传征兵工作，提升参军热情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完成征兵数量</w:t>
            </w:r>
          </w:p>
        </w:tc>
        <w:tc>
          <w:tcPr>
            <w:tcW w:w="2835" w:type="dxa"/>
            <w:vAlign w:val="center"/>
          </w:tcPr>
          <w:p>
            <w:pPr>
              <w:pStyle w:val="10"/>
            </w:pPr>
            <w:r>
              <w:t>完成征兵数量</w:t>
            </w:r>
          </w:p>
        </w:tc>
        <w:tc>
          <w:tcPr>
            <w:tcW w:w="2551" w:type="dxa"/>
            <w:vAlign w:val="center"/>
          </w:tcPr>
          <w:p>
            <w:pPr>
              <w:pStyle w:val="10"/>
            </w:pPr>
            <w:r>
              <w:t>≥5次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征兵质量</w:t>
            </w:r>
          </w:p>
        </w:tc>
        <w:tc>
          <w:tcPr>
            <w:tcW w:w="2835" w:type="dxa"/>
            <w:vAlign w:val="center"/>
          </w:tcPr>
          <w:p>
            <w:pPr>
              <w:pStyle w:val="10"/>
            </w:pPr>
            <w:r>
              <w:t>所征义务兵的优秀率</w:t>
            </w:r>
          </w:p>
        </w:tc>
        <w:tc>
          <w:tcPr>
            <w:tcW w:w="2551" w:type="dxa"/>
            <w:vAlign w:val="center"/>
          </w:tcPr>
          <w:p>
            <w:pPr>
              <w:pStyle w:val="10"/>
            </w:pPr>
            <w:r>
              <w:t>≥95%</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根据上级要求,按时完成</w:t>
            </w:r>
          </w:p>
        </w:tc>
        <w:tc>
          <w:tcPr>
            <w:tcW w:w="2551" w:type="dxa"/>
            <w:vAlign w:val="center"/>
          </w:tcPr>
          <w:p>
            <w:pPr>
              <w:pStyle w:val="10"/>
            </w:pPr>
            <w:r>
              <w:t>2023年12月31日前完成</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平均每月所需经费</w:t>
            </w:r>
          </w:p>
        </w:tc>
        <w:tc>
          <w:tcPr>
            <w:tcW w:w="2551" w:type="dxa"/>
            <w:vAlign w:val="center"/>
          </w:tcPr>
          <w:p>
            <w:pPr>
              <w:pStyle w:val="10"/>
            </w:pPr>
            <w:r>
              <w:t>≤2500元/月</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促进社会和谐稳定</w:t>
            </w:r>
          </w:p>
        </w:tc>
        <w:tc>
          <w:tcPr>
            <w:tcW w:w="2835" w:type="dxa"/>
            <w:vAlign w:val="center"/>
          </w:tcPr>
          <w:p>
            <w:pPr>
              <w:pStyle w:val="10"/>
            </w:pPr>
            <w:r>
              <w:t>促进社会和谐稳定</w:t>
            </w:r>
          </w:p>
        </w:tc>
        <w:tc>
          <w:tcPr>
            <w:tcW w:w="2551" w:type="dxa"/>
            <w:vAlign w:val="center"/>
          </w:tcPr>
          <w:p>
            <w:pPr>
              <w:pStyle w:val="10"/>
            </w:pPr>
            <w:r>
              <w:t>优</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保障工作顺利开展，得到的认可率</w:t>
            </w:r>
          </w:p>
        </w:tc>
        <w:tc>
          <w:tcPr>
            <w:tcW w:w="2551" w:type="dxa"/>
            <w:vAlign w:val="center"/>
          </w:tcPr>
          <w:p>
            <w:pPr>
              <w:pStyle w:val="10"/>
            </w:pPr>
            <w:r>
              <w:t>≥95%</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6、2022年乡镇财政体制经费绩效目标表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1.对工作的开展，提升工作人员的凝聚力，提升工作水平，起到切实服务大局的作用</w:t>
            </w:r>
          </w:p>
          <w:p>
            <w:pPr>
              <w:pStyle w:val="10"/>
            </w:pPr>
            <w:r>
              <w:t>2.保证机关各项工作正常运转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2835" w:type="dxa"/>
            <w:vAlign w:val="center"/>
          </w:tcPr>
          <w:p>
            <w:pPr>
              <w:pStyle w:val="10"/>
            </w:pPr>
            <w:r>
              <w:t>宣传次数</w:t>
            </w:r>
          </w:p>
        </w:tc>
        <w:tc>
          <w:tcPr>
            <w:tcW w:w="2551" w:type="dxa"/>
            <w:vAlign w:val="center"/>
          </w:tcPr>
          <w:p>
            <w:pPr>
              <w:pStyle w:val="10"/>
            </w:pPr>
            <w:r>
              <w:t>≥10次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工作完成质量效果优良率</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≤61330元/月</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生态水平</w:t>
            </w:r>
          </w:p>
        </w:tc>
        <w:tc>
          <w:tcPr>
            <w:tcW w:w="2835" w:type="dxa"/>
            <w:vAlign w:val="center"/>
          </w:tcPr>
          <w:p>
            <w:pPr>
              <w:pStyle w:val="10"/>
            </w:pPr>
            <w:r>
              <w:t>促进生态水平进一步提高</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基层群众对政府年度工作的满意度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7、2023年乡镇财政体制经费绩效目标表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1.对工作的开展，提升工作人员的凝聚力，提升工作水平，起到切实服务大局的作用</w:t>
            </w:r>
          </w:p>
          <w:p>
            <w:pPr>
              <w:pStyle w:val="10"/>
            </w:pPr>
            <w:r>
              <w:t>2.保证机关各项工作正常运转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宣传次数</w:t>
            </w:r>
          </w:p>
        </w:tc>
        <w:tc>
          <w:tcPr>
            <w:tcW w:w="2835" w:type="dxa"/>
            <w:vAlign w:val="center"/>
          </w:tcPr>
          <w:p>
            <w:pPr>
              <w:pStyle w:val="10"/>
            </w:pPr>
            <w:r>
              <w:t>宣传次数</w:t>
            </w:r>
          </w:p>
        </w:tc>
        <w:tc>
          <w:tcPr>
            <w:tcW w:w="2551" w:type="dxa"/>
            <w:vAlign w:val="center"/>
          </w:tcPr>
          <w:p>
            <w:pPr>
              <w:pStyle w:val="10"/>
            </w:pPr>
            <w:r>
              <w:t>≥10次</w:t>
            </w:r>
          </w:p>
        </w:tc>
        <w:tc>
          <w:tcPr>
            <w:tcW w:w="2268" w:type="dxa"/>
            <w:vAlign w:val="center"/>
          </w:tcPr>
          <w:p>
            <w:pPr>
              <w:pStyle w:val="10"/>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工作完成质量效果优良率</w:t>
            </w:r>
          </w:p>
        </w:tc>
        <w:tc>
          <w:tcPr>
            <w:tcW w:w="2835" w:type="dxa"/>
            <w:vAlign w:val="center"/>
          </w:tcPr>
          <w:p>
            <w:pPr>
              <w:pStyle w:val="10"/>
            </w:pPr>
            <w:r>
              <w:t>工作完成优良率占全年工作的比率</w:t>
            </w:r>
          </w:p>
        </w:tc>
        <w:tc>
          <w:tcPr>
            <w:tcW w:w="2551" w:type="dxa"/>
            <w:vAlign w:val="center"/>
          </w:tcPr>
          <w:p>
            <w:pPr>
              <w:pStyle w:val="10"/>
            </w:pPr>
            <w:r>
              <w:t>≥95%</w:t>
            </w:r>
          </w:p>
        </w:tc>
        <w:tc>
          <w:tcPr>
            <w:tcW w:w="2268"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工作完成时间</w:t>
            </w:r>
          </w:p>
        </w:tc>
        <w:tc>
          <w:tcPr>
            <w:tcW w:w="2835" w:type="dxa"/>
            <w:vAlign w:val="center"/>
          </w:tcPr>
          <w:p>
            <w:pPr>
              <w:pStyle w:val="10"/>
            </w:pPr>
            <w:r>
              <w:t>根据年初预算安排，保障经费按时使用，按预定进度完成。</w:t>
            </w:r>
          </w:p>
        </w:tc>
        <w:tc>
          <w:tcPr>
            <w:tcW w:w="2551" w:type="dxa"/>
            <w:vAlign w:val="center"/>
          </w:tcPr>
          <w:p>
            <w:pPr>
              <w:pStyle w:val="10"/>
            </w:pPr>
            <w:r>
              <w:t>2023年12月31日前完成</w:t>
            </w:r>
          </w:p>
        </w:tc>
        <w:tc>
          <w:tcPr>
            <w:tcW w:w="2268"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经济成本指标</w:t>
            </w:r>
          </w:p>
        </w:tc>
        <w:tc>
          <w:tcPr>
            <w:tcW w:w="2835" w:type="dxa"/>
            <w:vAlign w:val="center"/>
          </w:tcPr>
          <w:p>
            <w:pPr>
              <w:pStyle w:val="10"/>
            </w:pPr>
            <w:r>
              <w:t>平均每月支出经费</w:t>
            </w:r>
          </w:p>
        </w:tc>
        <w:tc>
          <w:tcPr>
            <w:tcW w:w="2551" w:type="dxa"/>
            <w:vAlign w:val="center"/>
          </w:tcPr>
          <w:p>
            <w:pPr>
              <w:pStyle w:val="10"/>
            </w:pPr>
            <w:r>
              <w:t>≤77300元/月</w:t>
            </w:r>
          </w:p>
        </w:tc>
        <w:tc>
          <w:tcPr>
            <w:tcW w:w="2268" w:type="dxa"/>
            <w:vAlign w:val="center"/>
          </w:tcPr>
          <w:p>
            <w:pPr>
              <w:pStyle w:val="10"/>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保障工作顺利开展，促进社会稳定水平逐步提高。</w:t>
            </w:r>
          </w:p>
        </w:tc>
        <w:tc>
          <w:tcPr>
            <w:tcW w:w="2551" w:type="dxa"/>
            <w:vAlign w:val="center"/>
          </w:tcPr>
          <w:p>
            <w:pPr>
              <w:pStyle w:val="10"/>
            </w:pPr>
            <w:r>
              <w:t>进一步提高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生态水平</w:t>
            </w:r>
          </w:p>
        </w:tc>
        <w:tc>
          <w:tcPr>
            <w:tcW w:w="2835" w:type="dxa"/>
            <w:vAlign w:val="center"/>
          </w:tcPr>
          <w:p>
            <w:pPr>
              <w:pStyle w:val="10"/>
            </w:pPr>
            <w:r>
              <w:t>促进生态水平进一步提高</w:t>
            </w:r>
          </w:p>
        </w:tc>
        <w:tc>
          <w:tcPr>
            <w:tcW w:w="2551" w:type="dxa"/>
            <w:vAlign w:val="center"/>
          </w:tcPr>
          <w:p>
            <w:pPr>
              <w:pStyle w:val="10"/>
            </w:pPr>
            <w:r>
              <w:t>优</w:t>
            </w:r>
          </w:p>
        </w:tc>
        <w:tc>
          <w:tcPr>
            <w:tcW w:w="2268" w:type="dxa"/>
            <w:vAlign w:val="center"/>
          </w:tcPr>
          <w:p>
            <w:pPr>
              <w:pStyle w:val="10"/>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基层群众对政府年度工作的满意度</w:t>
            </w:r>
          </w:p>
        </w:tc>
        <w:tc>
          <w:tcPr>
            <w:tcW w:w="2551" w:type="dxa"/>
            <w:vAlign w:val="center"/>
          </w:tcPr>
          <w:p>
            <w:pPr>
              <w:pStyle w:val="10"/>
            </w:pPr>
            <w:r>
              <w:t>≥95%</w:t>
            </w:r>
          </w:p>
        </w:tc>
        <w:tc>
          <w:tcPr>
            <w:tcW w:w="2268"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2023年，唐山市丰润区七树庄镇人民政府本级安排政府采购预算0.00万元。具体内容见下表。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唐山市丰润区七树庄镇人民政府本级上年末固定资产金额为0.00万元（详见下表）。本年度拟购置固定资产总额为0.00万元，已按要求列入政府采购预算，详见政府采购预算表。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487001唐山市丰润区七树庄镇人民政府本级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zYWFjNzE0MDk1ODY0ZTJmYjIzMTBlNzdiOGU2ZDAifQ=="/>
  </w:docVars>
  <w:rsids>
    <w:rsidRoot w:val="005876F2"/>
    <w:rsid w:val="00183755"/>
    <w:rsid w:val="005876F2"/>
    <w:rsid w:val="00972DD0"/>
    <w:rsid w:val="00AB3977"/>
    <w:rsid w:val="00CD3D94"/>
    <w:rsid w:val="00DF4556"/>
    <w:rsid w:val="09E5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2023-03-11T11:23:43Z</dcterms:created>
  <dcterms:modified xsi:type="dcterms:W3CDTF">2023-03-11T03:23:43Z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2023-03-11T11:23:36Z</dcterms:created>
  <dcterms:modified xsi:type="dcterms:W3CDTF">2023-03-11T03:23:36Z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2023-03-11T11:23:32Z</dcterms:created>
  <dcterms:modified xsi:type="dcterms:W3CDTF">2023-03-11T03:23:32Z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2023-03-11T11:23:41Z</dcterms:created>
  <dcterms:modified xsi:type="dcterms:W3CDTF">2023-03-11T03:23:41Z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2023-03-11T11:23:34Z</dcterms:created>
  <dcterms:modified xsi:type="dcterms:W3CDTF">2023-03-11T03:23:34Z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2023-03-11T11:23:40Z</dcterms:created>
  <dcterms:modified xsi:type="dcterms:W3CDTF">2023-03-11T03:23:40Z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2023-03-11T11:23:36Z</dcterms:created>
  <dcterms:modified xsi:type="dcterms:W3CDTF">2023-03-11T03:23:36Z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2023-03-11T11:23:34Z</dcterms:created>
  <dcterms:modified xsi:type="dcterms:W3CDTF">2023-03-11T03:23:34Z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2023-03-11T11:23:35Z</dcterms:created>
  <dcterms:modified xsi:type="dcterms:W3CDTF">2023-03-11T03:23:35Z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2023-03-11T11:23:41Z</dcterms:created>
  <dcterms:modified xsi:type="dcterms:W3CDTF">2023-03-11T03:23:41Z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2023-03-11T11:23:42Z</dcterms:created>
  <dcterms:modified xsi:type="dcterms:W3CDTF">2023-03-11T03:23:42Z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2023-03-11T11:23:37Z</dcterms:created>
  <dcterms:modified xsi:type="dcterms:W3CDTF">2023-03-11T03:23:37Z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9E51F84-07E4-4E41-9143-CF2C37E2779E}">
  <ds:schemaRefs/>
</ds:datastoreItem>
</file>

<file path=customXml/itemProps10.xml><?xml version="1.0" encoding="utf-8"?>
<ds:datastoreItem xmlns:ds="http://schemas.openxmlformats.org/officeDocument/2006/customXml" ds:itemID="{A6D63BE5-A0BA-430B-B99D-130304F99CD2}">
  <ds:schemaRefs/>
</ds:datastoreItem>
</file>

<file path=customXml/itemProps11.xml><?xml version="1.0" encoding="utf-8"?>
<ds:datastoreItem xmlns:ds="http://schemas.openxmlformats.org/officeDocument/2006/customXml" ds:itemID="{878FA83A-F6D4-4F94-B653-C7A9BF1FE97E}">
  <ds:schemaRefs/>
</ds:datastoreItem>
</file>

<file path=customXml/itemProps12.xml><?xml version="1.0" encoding="utf-8"?>
<ds:datastoreItem xmlns:ds="http://schemas.openxmlformats.org/officeDocument/2006/customXml" ds:itemID="{E583E2FD-39FB-4A07-A79B-F9D4C9E15ECB}">
  <ds:schemaRefs/>
</ds:datastoreItem>
</file>

<file path=customXml/itemProps13.xml><?xml version="1.0" encoding="utf-8"?>
<ds:datastoreItem xmlns:ds="http://schemas.openxmlformats.org/officeDocument/2006/customXml" ds:itemID="{7027B8A9-7A2C-423B-9A7D-23A553982C65}">
  <ds:schemaRefs/>
</ds:datastoreItem>
</file>

<file path=customXml/itemProps14.xml><?xml version="1.0" encoding="utf-8"?>
<ds:datastoreItem xmlns:ds="http://schemas.openxmlformats.org/officeDocument/2006/customXml" ds:itemID="{3055A704-03E8-4EE4-95AD-BBFAB16BBF11}">
  <ds:schemaRefs/>
</ds:datastoreItem>
</file>

<file path=customXml/itemProps15.xml><?xml version="1.0" encoding="utf-8"?>
<ds:datastoreItem xmlns:ds="http://schemas.openxmlformats.org/officeDocument/2006/customXml" ds:itemID="{CA667EEF-5187-43FB-806D-C85E26B26B1B}">
  <ds:schemaRefs/>
</ds:datastoreItem>
</file>

<file path=customXml/itemProps16.xml><?xml version="1.0" encoding="utf-8"?>
<ds:datastoreItem xmlns:ds="http://schemas.openxmlformats.org/officeDocument/2006/customXml" ds:itemID="{677BC34B-5417-4D37-B4D7-3EF455910305}">
  <ds:schemaRefs/>
</ds:datastoreItem>
</file>

<file path=customXml/itemProps17.xml><?xml version="1.0" encoding="utf-8"?>
<ds:datastoreItem xmlns:ds="http://schemas.openxmlformats.org/officeDocument/2006/customXml" ds:itemID="{5463B068-B2B9-41F9-829E-D961E0DFAC05}">
  <ds:schemaRefs/>
</ds:datastoreItem>
</file>

<file path=customXml/itemProps18.xml><?xml version="1.0" encoding="utf-8"?>
<ds:datastoreItem xmlns:ds="http://schemas.openxmlformats.org/officeDocument/2006/customXml" ds:itemID="{209F4B07-6A93-4CE5-85A9-22E05BD9D487}">
  <ds:schemaRefs/>
</ds:datastoreItem>
</file>

<file path=customXml/itemProps19.xml><?xml version="1.0" encoding="utf-8"?>
<ds:datastoreItem xmlns:ds="http://schemas.openxmlformats.org/officeDocument/2006/customXml" ds:itemID="{044683C0-8037-42A7-9D3A-1B7048D77B92}">
  <ds:schemaRefs/>
</ds:datastoreItem>
</file>

<file path=customXml/itemProps2.xml><?xml version="1.0" encoding="utf-8"?>
<ds:datastoreItem xmlns:ds="http://schemas.openxmlformats.org/officeDocument/2006/customXml" ds:itemID="{8B88C52F-FEB0-4E6B-A4A0-D1C9249C5538}">
  <ds:schemaRefs/>
</ds:datastoreItem>
</file>

<file path=customXml/itemProps20.xml><?xml version="1.0" encoding="utf-8"?>
<ds:datastoreItem xmlns:ds="http://schemas.openxmlformats.org/officeDocument/2006/customXml" ds:itemID="{0253A013-4802-4466-878F-12F75C235071}">
  <ds:schemaRefs/>
</ds:datastoreItem>
</file>

<file path=customXml/itemProps21.xml><?xml version="1.0" encoding="utf-8"?>
<ds:datastoreItem xmlns:ds="http://schemas.openxmlformats.org/officeDocument/2006/customXml" ds:itemID="{22E60DA3-428B-476C-ABBE-DFA4F1EA9705}">
  <ds:schemaRefs/>
</ds:datastoreItem>
</file>

<file path=customXml/itemProps22.xml><?xml version="1.0" encoding="utf-8"?>
<ds:datastoreItem xmlns:ds="http://schemas.openxmlformats.org/officeDocument/2006/customXml" ds:itemID="{A3EA0F19-9B16-4C09-9D0E-ECAA79D024A9}">
  <ds:schemaRefs/>
</ds:datastoreItem>
</file>

<file path=customXml/itemProps23.xml><?xml version="1.0" encoding="utf-8"?>
<ds:datastoreItem xmlns:ds="http://schemas.openxmlformats.org/officeDocument/2006/customXml" ds:itemID="{BE788FD6-2011-4A88-A5DF-FFB2797AA2E0}">
  <ds:schemaRefs/>
</ds:datastoreItem>
</file>

<file path=customXml/itemProps24.xml><?xml version="1.0" encoding="utf-8"?>
<ds:datastoreItem xmlns:ds="http://schemas.openxmlformats.org/officeDocument/2006/customXml" ds:itemID="{DA74D1F5-8A1F-4324-AD1D-609ED3CBFBD3}">
  <ds:schemaRefs/>
</ds:datastoreItem>
</file>

<file path=customXml/itemProps25.xml><?xml version="1.0" encoding="utf-8"?>
<ds:datastoreItem xmlns:ds="http://schemas.openxmlformats.org/officeDocument/2006/customXml" ds:itemID="{7E91BFD1-9B50-4D81-8B52-8850B89DCB31}">
  <ds:schemaRefs/>
</ds:datastoreItem>
</file>

<file path=customXml/itemProps26.xml><?xml version="1.0" encoding="utf-8"?>
<ds:datastoreItem xmlns:ds="http://schemas.openxmlformats.org/officeDocument/2006/customXml" ds:itemID="{2B8E3769-B7B3-4B98-88C5-1859B78A53A2}">
  <ds:schemaRefs/>
</ds:datastoreItem>
</file>

<file path=customXml/itemProps27.xml><?xml version="1.0" encoding="utf-8"?>
<ds:datastoreItem xmlns:ds="http://schemas.openxmlformats.org/officeDocument/2006/customXml" ds:itemID="{A77B3AD3-7F27-404D-AF50-CF7C6001DFEC}">
  <ds:schemaRefs/>
</ds:datastoreItem>
</file>

<file path=customXml/itemProps28.xml><?xml version="1.0" encoding="utf-8"?>
<ds:datastoreItem xmlns:ds="http://schemas.openxmlformats.org/officeDocument/2006/customXml" ds:itemID="{60FF1079-D8F8-4A7C-A133-ED95D7190FB2}">
  <ds:schemaRefs/>
</ds:datastoreItem>
</file>

<file path=customXml/itemProps29.xml><?xml version="1.0" encoding="utf-8"?>
<ds:datastoreItem xmlns:ds="http://schemas.openxmlformats.org/officeDocument/2006/customXml" ds:itemID="{5CAFB967-996E-4522-B023-E3905DDE482B}">
  <ds:schemaRefs/>
</ds:datastoreItem>
</file>

<file path=customXml/itemProps3.xml><?xml version="1.0" encoding="utf-8"?>
<ds:datastoreItem xmlns:ds="http://schemas.openxmlformats.org/officeDocument/2006/customXml" ds:itemID="{FDF05F72-1203-4AE8-BA5D-0217F2845EA7}">
  <ds:schemaRefs/>
</ds:datastoreItem>
</file>

<file path=customXml/itemProps30.xml><?xml version="1.0" encoding="utf-8"?>
<ds:datastoreItem xmlns:ds="http://schemas.openxmlformats.org/officeDocument/2006/customXml" ds:itemID="{BC73E47C-2E76-4C23-93BF-65C89CA1174F}">
  <ds:schemaRefs/>
</ds:datastoreItem>
</file>

<file path=customXml/itemProps31.xml><?xml version="1.0" encoding="utf-8"?>
<ds:datastoreItem xmlns:ds="http://schemas.openxmlformats.org/officeDocument/2006/customXml" ds:itemID="{DDF83D58-0DD2-45A6-9F65-F2A7087654AC}">
  <ds:schemaRefs/>
</ds:datastoreItem>
</file>

<file path=customXml/itemProps32.xml><?xml version="1.0" encoding="utf-8"?>
<ds:datastoreItem xmlns:ds="http://schemas.openxmlformats.org/officeDocument/2006/customXml" ds:itemID="{F9987B32-2ADC-4D0B-99D9-5A910A5D2967}">
  <ds:schemaRefs/>
</ds:datastoreItem>
</file>

<file path=customXml/itemProps33.xml><?xml version="1.0" encoding="utf-8"?>
<ds:datastoreItem xmlns:ds="http://schemas.openxmlformats.org/officeDocument/2006/customXml" ds:itemID="{6E26760A-4B00-4B24-B230-4543D55FD3AA}">
  <ds:schemaRefs/>
</ds:datastoreItem>
</file>

<file path=customXml/itemProps34.xml><?xml version="1.0" encoding="utf-8"?>
<ds:datastoreItem xmlns:ds="http://schemas.openxmlformats.org/officeDocument/2006/customXml" ds:itemID="{54757486-90CE-4CB7-9356-243EE79C7843}">
  <ds:schemaRefs/>
</ds:datastoreItem>
</file>

<file path=customXml/itemProps35.xml><?xml version="1.0" encoding="utf-8"?>
<ds:datastoreItem xmlns:ds="http://schemas.openxmlformats.org/officeDocument/2006/customXml" ds:itemID="{4632EB3F-0132-4777-B9B1-EE430B3A2A0A}">
  <ds:schemaRefs/>
</ds:datastoreItem>
</file>

<file path=customXml/itemProps36.xml><?xml version="1.0" encoding="utf-8"?>
<ds:datastoreItem xmlns:ds="http://schemas.openxmlformats.org/officeDocument/2006/customXml" ds:itemID="{BC0820CB-7770-457E-A320-89152898E253}">
  <ds:schemaRefs/>
</ds:datastoreItem>
</file>

<file path=customXml/itemProps37.xml><?xml version="1.0" encoding="utf-8"?>
<ds:datastoreItem xmlns:ds="http://schemas.openxmlformats.org/officeDocument/2006/customXml" ds:itemID="{5E1776A1-98AB-400D-A720-6415A04C33ED}">
  <ds:schemaRefs/>
</ds:datastoreItem>
</file>

<file path=customXml/itemProps38.xml><?xml version="1.0" encoding="utf-8"?>
<ds:datastoreItem xmlns:ds="http://schemas.openxmlformats.org/officeDocument/2006/customXml" ds:itemID="{677E888C-45F8-4440-A733-642A36CB4483}">
  <ds:schemaRefs/>
</ds:datastoreItem>
</file>

<file path=customXml/itemProps4.xml><?xml version="1.0" encoding="utf-8"?>
<ds:datastoreItem xmlns:ds="http://schemas.openxmlformats.org/officeDocument/2006/customXml" ds:itemID="{DD0DA65D-7DD3-4B7B-AA69-1C7BC5A04193}">
  <ds:schemaRefs/>
</ds:datastoreItem>
</file>

<file path=customXml/itemProps5.xml><?xml version="1.0" encoding="utf-8"?>
<ds:datastoreItem xmlns:ds="http://schemas.openxmlformats.org/officeDocument/2006/customXml" ds:itemID="{922EC225-A7B5-4395-AABA-76EA43B82064}">
  <ds:schemaRefs/>
</ds:datastoreItem>
</file>

<file path=customXml/itemProps6.xml><?xml version="1.0" encoding="utf-8"?>
<ds:datastoreItem xmlns:ds="http://schemas.openxmlformats.org/officeDocument/2006/customXml" ds:itemID="{1FCE8903-5F86-4127-BEF3-E802D53D9160}">
  <ds:schemaRefs/>
</ds:datastoreItem>
</file>

<file path=customXml/itemProps7.xml><?xml version="1.0" encoding="utf-8"?>
<ds:datastoreItem xmlns:ds="http://schemas.openxmlformats.org/officeDocument/2006/customXml" ds:itemID="{EA96411D-6E47-45D9-B79E-9E4D9CE83651}">
  <ds:schemaRefs/>
</ds:datastoreItem>
</file>

<file path=customXml/itemProps8.xml><?xml version="1.0" encoding="utf-8"?>
<ds:datastoreItem xmlns:ds="http://schemas.openxmlformats.org/officeDocument/2006/customXml" ds:itemID="{42F8AD65-3B18-4B75-9C91-C2C5BA454FDA}">
  <ds:schemaRefs/>
</ds:datastoreItem>
</file>

<file path=customXml/itemProps9.xml><?xml version="1.0" encoding="utf-8"?>
<ds:datastoreItem xmlns:ds="http://schemas.openxmlformats.org/officeDocument/2006/customXml" ds:itemID="{FC40DA50-C0B7-4857-8FA1-91D35E9CE2D9}">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3779</Words>
  <Characters>21546</Characters>
  <Lines>179</Lines>
  <Paragraphs>50</Paragraphs>
  <TotalTime>0</TotalTime>
  <ScaleCrop>false</ScaleCrop>
  <LinksUpToDate>false</LinksUpToDate>
  <CharactersWithSpaces>25275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2023-03-11T03:28:00Z</dcterms:created>
  <dc:creator>Administrator</dc:creator>
  <cp:lastModifiedBy>同学别将就</cp:lastModifiedBy>
  <dcterms:modified xsi:type="dcterms:W3CDTF">2024-03-19T01:49:22Z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DBB9C41D316B4F5AADE5042AB5C74EC0_12</vt:lpwstr>
  </property>
</Properties>
</file>