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4" w:name="_GoBack"/>
      <w:r>
        <w:rPr>
          <w:rFonts w:ascii="方正小标宋_GBK" w:hAnsi="方正小标宋_GBK" w:eastAsia="方正小标宋_GBK" w:cs="方正小标宋_GBK"/>
          <w:color w:val="000000"/>
          <w:sz w:val="44"/>
        </w:rPr>
        <w:t>唐山市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lang w:eastAsia="zh-CN"/>
        </w:rPr>
        <w:t>丰润</w:t>
      </w:r>
      <w:r>
        <w:rPr>
          <w:rFonts w:ascii="方正小标宋_GBK" w:hAnsi="方正小标宋_GBK" w:eastAsia="方正小标宋_GBK" w:cs="方正小标宋_GBK"/>
          <w:color w:val="000000"/>
          <w:sz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lang w:val="en-US" w:eastAsia="zh-CN"/>
        </w:rPr>
        <w:t>截瘫伤员疗养院</w:t>
      </w:r>
      <w:r>
        <w:rPr>
          <w:rFonts w:ascii="方正小标宋_GBK" w:hAnsi="方正小标宋_GBK" w:eastAsia="方正小标宋_GBK" w:cs="方正小标宋_GBK"/>
          <w:color w:val="000000"/>
          <w:sz w:val="44"/>
        </w:rPr>
        <w:t>2023年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lang w:eastAsia="zh-CN"/>
        </w:rPr>
        <w:t>单位</w:t>
      </w:r>
      <w:r>
        <w:rPr>
          <w:rFonts w:ascii="方正小标宋_GBK" w:hAnsi="方正小标宋_GBK" w:eastAsia="方正小标宋_GBK" w:cs="方正小标宋_GBK"/>
          <w:color w:val="000000"/>
          <w:sz w:val="44"/>
        </w:rPr>
        <w:t>预算信息公开情况说明</w:t>
      </w:r>
    </w:p>
    <w:bookmarkEnd w:id="4"/>
    <w:p>
      <w:pPr>
        <w:spacing w:before="10" w:after="10" w:line="360" w:lineRule="auto"/>
        <w:ind w:firstLine="640"/>
        <w:outlineLvl w:val="2"/>
      </w:pPr>
      <w:bookmarkStart w:id="0" w:name="_Toc_3_3_0000000010"/>
      <w:r>
        <w:rPr>
          <w:rFonts w:ascii="黑体" w:hAnsi="黑体" w:eastAsia="黑体" w:cs="黑体"/>
          <w:color w:val="000000"/>
          <w:sz w:val="32"/>
        </w:rPr>
        <w:t>一、</w:t>
      </w:r>
      <w:r>
        <w:rPr>
          <w:rFonts w:hint="eastAsia" w:ascii="黑体" w:hAnsi="黑体" w:eastAsia="黑体" w:cs="黑体"/>
          <w:color w:val="000000"/>
          <w:sz w:val="32"/>
          <w:lang w:eastAsia="zh-CN"/>
        </w:rPr>
        <w:t>单位</w:t>
      </w:r>
      <w:r>
        <w:rPr>
          <w:rFonts w:ascii="黑体" w:hAnsi="黑体" w:eastAsia="黑体" w:cs="黑体"/>
          <w:color w:val="000000"/>
          <w:sz w:val="32"/>
        </w:rPr>
        <w:t>职责及机构设置情况</w:t>
      </w:r>
      <w:bookmarkEnd w:id="0"/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eastAsia="zh-CN"/>
        </w:rPr>
        <w:t>单位</w:t>
      </w:r>
      <w:r>
        <w:rPr>
          <w:rFonts w:ascii="方正楷体_GBK" w:hAnsi="方正楷体_GBK" w:eastAsia="方正楷体_GBK" w:cs="方正楷体_GBK"/>
          <w:b/>
          <w:color w:val="000000"/>
          <w:sz w:val="32"/>
        </w:rPr>
        <w:t>职责：</w:t>
      </w:r>
      <w:r>
        <w:rPr>
          <w:rFonts w:ascii="仿宋" w:hAnsi="仿宋" w:eastAsia="仿宋"/>
          <w:sz w:val="32"/>
          <w:szCs w:val="32"/>
        </w:rPr>
        <w:t>疗养院是</w:t>
      </w: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ascii="仿宋" w:hAnsi="仿宋" w:eastAsia="仿宋"/>
          <w:sz w:val="32"/>
          <w:szCs w:val="32"/>
        </w:rPr>
        <w:t>1976年地震截瘫伤员</w:t>
      </w:r>
      <w:r>
        <w:rPr>
          <w:rFonts w:hint="eastAsia" w:ascii="仿宋" w:hAnsi="仿宋" w:eastAsia="仿宋"/>
          <w:sz w:val="32"/>
          <w:szCs w:val="32"/>
        </w:rPr>
        <w:t>提供</w:t>
      </w:r>
      <w:r>
        <w:rPr>
          <w:rFonts w:ascii="仿宋" w:hAnsi="仿宋" w:eastAsia="仿宋"/>
          <w:sz w:val="32"/>
          <w:szCs w:val="32"/>
        </w:rPr>
        <w:t>疗养、康复和生活的窗口单位，其职能如下：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</w:t>
      </w:r>
      <w:r>
        <w:rPr>
          <w:rFonts w:ascii="仿宋" w:hAnsi="仿宋" w:eastAsia="仿宋"/>
          <w:sz w:val="32"/>
          <w:szCs w:val="32"/>
        </w:rPr>
        <w:t>疗养院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住院伤员是一</w:t>
      </w:r>
      <w:r>
        <w:rPr>
          <w:rFonts w:hint="eastAsia" w:ascii="仿宋" w:hAnsi="仿宋" w:eastAsia="仿宋"/>
          <w:sz w:val="32"/>
          <w:szCs w:val="32"/>
        </w:rPr>
        <w:t>些</w:t>
      </w:r>
      <w:r>
        <w:rPr>
          <w:rFonts w:ascii="仿宋" w:hAnsi="仿宋" w:eastAsia="仿宋"/>
          <w:sz w:val="32"/>
          <w:szCs w:val="32"/>
        </w:rPr>
        <w:t>特殊弱势群体，</w:t>
      </w:r>
      <w:r>
        <w:rPr>
          <w:rFonts w:hint="eastAsia" w:ascii="仿宋" w:hAnsi="仿宋" w:eastAsia="仿宋"/>
          <w:sz w:val="32"/>
          <w:szCs w:val="32"/>
        </w:rPr>
        <w:t>他们</w:t>
      </w:r>
      <w:r>
        <w:rPr>
          <w:rFonts w:ascii="仿宋" w:hAnsi="仿宋" w:eastAsia="仿宋"/>
          <w:sz w:val="32"/>
          <w:szCs w:val="32"/>
        </w:rPr>
        <w:t>高位截瘫，生活不能自理，</w:t>
      </w:r>
      <w:r>
        <w:rPr>
          <w:rFonts w:hint="eastAsia" w:ascii="仿宋" w:hAnsi="仿宋" w:eastAsia="仿宋"/>
          <w:sz w:val="32"/>
          <w:szCs w:val="32"/>
        </w:rPr>
        <w:t>完全需要</w:t>
      </w:r>
      <w:r>
        <w:rPr>
          <w:rFonts w:ascii="仿宋" w:hAnsi="仿宋" w:eastAsia="仿宋"/>
          <w:sz w:val="32"/>
          <w:szCs w:val="32"/>
        </w:rPr>
        <w:t>工作人员提供服务，所以把</w:t>
      </w:r>
      <w:r>
        <w:rPr>
          <w:rFonts w:hint="eastAsia" w:ascii="仿宋" w:hAnsi="仿宋" w:eastAsia="仿宋"/>
          <w:sz w:val="32"/>
          <w:szCs w:val="32"/>
        </w:rPr>
        <w:t>提高</w:t>
      </w:r>
      <w:r>
        <w:rPr>
          <w:rFonts w:ascii="仿宋" w:hAnsi="仿宋" w:eastAsia="仿宋"/>
          <w:sz w:val="32"/>
          <w:szCs w:val="32"/>
        </w:rPr>
        <w:t>服务质量做为</w:t>
      </w:r>
      <w:r>
        <w:rPr>
          <w:rFonts w:hint="eastAsia" w:ascii="仿宋" w:hAnsi="仿宋" w:eastAsia="仿宋"/>
          <w:sz w:val="32"/>
          <w:szCs w:val="32"/>
        </w:rPr>
        <w:t>本院</w:t>
      </w:r>
      <w:r>
        <w:rPr>
          <w:rFonts w:ascii="仿宋" w:hAnsi="仿宋" w:eastAsia="仿宋"/>
          <w:sz w:val="32"/>
          <w:szCs w:val="32"/>
        </w:rPr>
        <w:t>工作的重点，使住院伤员</w:t>
      </w:r>
      <w:r>
        <w:rPr>
          <w:rFonts w:hint="eastAsia" w:ascii="仿宋" w:hAnsi="仿宋" w:eastAsia="仿宋"/>
          <w:sz w:val="32"/>
          <w:szCs w:val="32"/>
        </w:rPr>
        <w:t>感受</w:t>
      </w:r>
      <w:r>
        <w:rPr>
          <w:rFonts w:ascii="仿宋" w:hAnsi="仿宋" w:eastAsia="仿宋"/>
          <w:sz w:val="32"/>
          <w:szCs w:val="32"/>
        </w:rPr>
        <w:t>到党和政府对他们的关怀。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（2）倚靠财政的支持，</w:t>
      </w:r>
      <w:r>
        <w:rPr>
          <w:rFonts w:ascii="仿宋" w:hAnsi="仿宋" w:eastAsia="仿宋"/>
          <w:sz w:val="32"/>
          <w:szCs w:val="32"/>
        </w:rPr>
        <w:t>比照城镇最低生活保障办法及残疾人保障法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规定，保障</w:t>
      </w:r>
      <w:r>
        <w:rPr>
          <w:rFonts w:hint="eastAsia" w:ascii="仿宋" w:hAnsi="仿宋" w:eastAsia="仿宋"/>
          <w:sz w:val="32"/>
          <w:szCs w:val="32"/>
        </w:rPr>
        <w:t>住院伤员的基本</w:t>
      </w:r>
      <w:r>
        <w:rPr>
          <w:rFonts w:ascii="仿宋" w:hAnsi="仿宋" w:eastAsia="仿宋"/>
          <w:sz w:val="32"/>
          <w:szCs w:val="32"/>
        </w:rPr>
        <w:t>生活</w:t>
      </w:r>
      <w:r>
        <w:rPr>
          <w:rFonts w:hint="eastAsia" w:ascii="仿宋" w:hAnsi="仿宋" w:eastAsia="仿宋"/>
          <w:sz w:val="32"/>
          <w:szCs w:val="32"/>
        </w:rPr>
        <w:t>和</w:t>
      </w:r>
      <w:r>
        <w:rPr>
          <w:rFonts w:ascii="仿宋" w:hAnsi="仿宋" w:eastAsia="仿宋"/>
          <w:sz w:val="32"/>
          <w:szCs w:val="32"/>
        </w:rPr>
        <w:t>各项福利待遇的落实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使他们老有所养，病有所医，愉快的疗养。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</w:t>
      </w:r>
      <w:r>
        <w:rPr>
          <w:rFonts w:ascii="仿宋" w:hAnsi="仿宋" w:eastAsia="仿宋"/>
          <w:sz w:val="32"/>
          <w:szCs w:val="32"/>
        </w:rPr>
        <w:t>负责全区散居伤员的核实和定期定量补助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发放，并结合各乡镇搞好摸底核查</w:t>
      </w:r>
      <w:r>
        <w:rPr>
          <w:rFonts w:hint="eastAsia" w:ascii="仿宋" w:hAnsi="仿宋" w:eastAsia="仿宋"/>
          <w:sz w:val="32"/>
          <w:szCs w:val="32"/>
        </w:rPr>
        <w:t>工作</w:t>
      </w:r>
      <w:r>
        <w:rPr>
          <w:rFonts w:ascii="仿宋" w:hAnsi="仿宋" w:eastAsia="仿宋"/>
          <w:sz w:val="32"/>
          <w:szCs w:val="32"/>
        </w:rPr>
        <w:t>，随时掌握</w:t>
      </w:r>
      <w:r>
        <w:rPr>
          <w:rFonts w:hint="eastAsia" w:ascii="仿宋" w:hAnsi="仿宋" w:eastAsia="仿宋"/>
          <w:sz w:val="32"/>
          <w:szCs w:val="32"/>
        </w:rPr>
        <w:t>散居</w:t>
      </w:r>
      <w:r>
        <w:rPr>
          <w:rFonts w:ascii="仿宋" w:hAnsi="仿宋" w:eastAsia="仿宋"/>
          <w:sz w:val="32"/>
          <w:szCs w:val="32"/>
        </w:rPr>
        <w:t>伤员</w:t>
      </w:r>
      <w:r>
        <w:rPr>
          <w:rFonts w:hint="eastAsia" w:ascii="仿宋" w:hAnsi="仿宋" w:eastAsia="仿宋"/>
          <w:sz w:val="32"/>
          <w:szCs w:val="32"/>
        </w:rPr>
        <w:t>及其</w:t>
      </w:r>
      <w:r>
        <w:rPr>
          <w:rFonts w:ascii="仿宋" w:hAnsi="仿宋" w:eastAsia="仿宋"/>
          <w:sz w:val="32"/>
          <w:szCs w:val="32"/>
        </w:rPr>
        <w:t>家庭情况的变化。</w:t>
      </w:r>
    </w:p>
    <w:p>
      <w:pPr>
        <w:tabs>
          <w:tab w:val="left" w:pos="120"/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</w:tabs>
        <w:spacing w:line="520" w:lineRule="exact"/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2、机构设置</w:t>
      </w:r>
    </w:p>
    <w:p>
      <w:pPr>
        <w:spacing w:line="500" w:lineRule="exact"/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疗养院为全额事业单位，编制人数为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人，现有在职职工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人，退休职工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/>
          <w:sz w:val="32"/>
          <w:szCs w:val="32"/>
        </w:rPr>
        <w:t>人，临时工26人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/>
          <w:sz w:val="32"/>
          <w:szCs w:val="32"/>
        </w:rPr>
        <w:t>院内伤员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/>
          <w:sz w:val="32"/>
          <w:szCs w:val="32"/>
        </w:rPr>
        <w:t>人，院外散居伤员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 xml:space="preserve">人。 </w:t>
      </w:r>
    </w:p>
    <w:p>
      <w:pPr>
        <w:ind w:firstLine="640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>
      <w:pPr>
        <w:ind w:firstLine="640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>
      <w:pPr>
        <w:ind w:firstLine="640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机构设置情况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9"/>
        <w:gridCol w:w="1843"/>
        <w:gridCol w:w="2126"/>
        <w:gridCol w:w="38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669" w:type="dxa"/>
            <w:vAlign w:val="center"/>
          </w:tcPr>
          <w:p>
            <w:pPr>
              <w:pStyle w:val="5"/>
            </w:pPr>
            <w:r>
              <w:t>单位名称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</w:pPr>
            <w:r>
              <w:t>单位性质</w:t>
            </w:r>
          </w:p>
        </w:tc>
        <w:tc>
          <w:tcPr>
            <w:tcW w:w="2126" w:type="dxa"/>
            <w:vAlign w:val="center"/>
          </w:tcPr>
          <w:p>
            <w:pPr>
              <w:pStyle w:val="5"/>
            </w:pPr>
            <w:r>
              <w:t>单位规格</w:t>
            </w:r>
          </w:p>
        </w:tc>
        <w:tc>
          <w:tcPr>
            <w:tcW w:w="3827" w:type="dxa"/>
            <w:vAlign w:val="center"/>
          </w:tcPr>
          <w:p>
            <w:pPr>
              <w:pStyle w:val="5"/>
            </w:pPr>
            <w: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669" w:type="dxa"/>
            <w:vAlign w:val="center"/>
          </w:tcPr>
          <w:p>
            <w:pPr>
              <w:pStyle w:val="6"/>
              <w:rPr>
                <w:rFonts w:hint="eastAsia" w:eastAsia="方正书宋_GBK"/>
                <w:lang w:eastAsia="zh-CN"/>
              </w:rPr>
            </w:pPr>
            <w:r>
              <w:t>唐山市</w:t>
            </w:r>
            <w:r>
              <w:rPr>
                <w:rFonts w:hint="eastAsia"/>
                <w:lang w:eastAsia="zh-CN"/>
              </w:rPr>
              <w:t>唐山市丰润区截瘫伤员疗养院本级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事业</w:t>
            </w:r>
          </w:p>
        </w:tc>
        <w:tc>
          <w:tcPr>
            <w:tcW w:w="2126" w:type="dxa"/>
            <w:vAlign w:val="center"/>
          </w:tcPr>
          <w:p>
            <w:pPr>
              <w:pStyle w:val="7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股级</w:t>
            </w:r>
          </w:p>
        </w:tc>
        <w:tc>
          <w:tcPr>
            <w:tcW w:w="3827" w:type="dxa"/>
            <w:vAlign w:val="center"/>
          </w:tcPr>
          <w:p>
            <w:pPr>
              <w:pStyle w:val="7"/>
            </w:pPr>
            <w:r>
              <w:t>财政拨款</w:t>
            </w:r>
          </w:p>
        </w:tc>
      </w:tr>
    </w:tbl>
    <w:p>
      <w:pPr>
        <w:spacing w:before="10" w:after="10" w:line="360" w:lineRule="auto"/>
        <w:ind w:firstLine="640"/>
        <w:outlineLvl w:val="2"/>
      </w:pPr>
      <w:bookmarkStart w:id="1" w:name="_Toc_3_3_0000000011"/>
      <w:r>
        <w:rPr>
          <w:rFonts w:ascii="黑体" w:hAnsi="黑体" w:eastAsia="黑体" w:cs="黑体"/>
          <w:color w:val="000000"/>
          <w:sz w:val="32"/>
        </w:rPr>
        <w:t>二、</w:t>
      </w:r>
      <w:r>
        <w:rPr>
          <w:rFonts w:hint="eastAsia" w:ascii="黑体" w:hAnsi="黑体" w:eastAsia="黑体" w:cs="黑体"/>
          <w:color w:val="000000"/>
          <w:sz w:val="32"/>
          <w:lang w:eastAsia="zh-CN"/>
        </w:rPr>
        <w:t>单位</w:t>
      </w:r>
      <w:r>
        <w:rPr>
          <w:rFonts w:ascii="黑体" w:hAnsi="黑体" w:eastAsia="黑体" w:cs="黑体"/>
          <w:color w:val="000000"/>
          <w:sz w:val="32"/>
        </w:rPr>
        <w:t>预算安排的总体情况</w:t>
      </w:r>
      <w:bookmarkEnd w:id="1"/>
    </w:p>
    <w:p>
      <w:pPr>
        <w:spacing w:line="500" w:lineRule="exact"/>
        <w:ind w:firstLine="560"/>
      </w:pPr>
      <w:r>
        <w:rPr>
          <w:rFonts w:eastAsia="方正仿宋_GBK" w:cs="Times New Roman"/>
          <w:color w:val="000000"/>
          <w:sz w:val="28"/>
        </w:rPr>
        <w:t>按照预算管理有关规定，目前我省部门预算的编制实行综合预算管理，即全部收入和支出都反映在预算中。唐山市</w:t>
      </w:r>
      <w:r>
        <w:rPr>
          <w:rFonts w:hint="eastAsia" w:eastAsia="方正仿宋_GBK" w:cs="Times New Roman"/>
          <w:color w:val="000000"/>
          <w:sz w:val="28"/>
          <w:lang w:eastAsia="zh-CN"/>
        </w:rPr>
        <w:t>丰润</w:t>
      </w:r>
      <w:r>
        <w:rPr>
          <w:rFonts w:eastAsia="方正仿宋_GBK" w:cs="Times New Roman"/>
          <w:color w:val="000000"/>
          <w:sz w:val="28"/>
        </w:rPr>
        <w:t>区</w:t>
      </w:r>
      <w:r>
        <w:rPr>
          <w:rFonts w:hint="eastAsia" w:eastAsia="方正仿宋_GBK" w:cs="Times New Roman"/>
          <w:color w:val="000000"/>
          <w:sz w:val="28"/>
          <w:lang w:eastAsia="zh-CN"/>
        </w:rPr>
        <w:t>截瘫伤员疗养院</w:t>
      </w:r>
      <w:r>
        <w:rPr>
          <w:rFonts w:eastAsia="方正仿宋_GBK" w:cs="Times New Roman"/>
          <w:color w:val="000000"/>
          <w:sz w:val="28"/>
        </w:rPr>
        <w:t>的收支包含在部门预算中。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  <w:lang w:eastAsia="zh-CN"/>
        </w:rPr>
      </w:pPr>
      <w:r>
        <w:rPr>
          <w:rFonts w:hint="eastAsia" w:eastAsia="方正仿宋_GBK" w:cs="Times New Roman"/>
          <w:sz w:val="28"/>
        </w:rPr>
        <w:t>（一）收入说明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</w:rPr>
      </w:pPr>
      <w:r>
        <w:rPr>
          <w:rFonts w:eastAsia="方正仿宋_GBK" w:cs="Times New Roman"/>
          <w:sz w:val="28"/>
        </w:rPr>
        <w:t>202</w:t>
      </w:r>
      <w:r>
        <w:rPr>
          <w:rFonts w:hint="eastAsia" w:eastAsia="方正仿宋_GBK" w:cs="Times New Roman"/>
          <w:sz w:val="28"/>
          <w:lang w:eastAsia="zh-CN"/>
        </w:rPr>
        <w:t>3</w:t>
      </w:r>
      <w:r>
        <w:rPr>
          <w:rFonts w:hint="eastAsia" w:eastAsia="方正仿宋_GBK" w:cs="Times New Roman"/>
          <w:sz w:val="28"/>
        </w:rPr>
        <w:t>年单位预算收入</w:t>
      </w:r>
      <w:r>
        <w:rPr>
          <w:rFonts w:hint="eastAsia" w:eastAsia="方正仿宋_GBK" w:cs="Times New Roman"/>
          <w:sz w:val="28"/>
          <w:lang w:val="en-US" w:eastAsia="zh-CN"/>
        </w:rPr>
        <w:t>354.41</w:t>
      </w:r>
      <w:r>
        <w:rPr>
          <w:rFonts w:hint="eastAsia" w:eastAsia="方正仿宋_GBK" w:cs="Times New Roman"/>
          <w:sz w:val="28"/>
        </w:rPr>
        <w:t>万元，其中一般公共预算收入</w:t>
      </w:r>
      <w:r>
        <w:rPr>
          <w:rFonts w:hint="eastAsia" w:eastAsia="方正仿宋_GBK" w:cs="Times New Roman"/>
          <w:sz w:val="28"/>
          <w:lang w:val="en-US" w:eastAsia="zh-CN"/>
        </w:rPr>
        <w:t>354.41</w:t>
      </w:r>
      <w:r>
        <w:rPr>
          <w:rFonts w:hint="eastAsia" w:eastAsia="方正仿宋_GBK" w:cs="Times New Roman"/>
          <w:sz w:val="28"/>
        </w:rPr>
        <w:t>万元，政府性基金收入</w:t>
      </w:r>
      <w:r>
        <w:rPr>
          <w:rFonts w:eastAsia="方正仿宋_GBK" w:cs="Times New Roman"/>
          <w:sz w:val="28"/>
        </w:rPr>
        <w:t>0</w:t>
      </w:r>
      <w:r>
        <w:rPr>
          <w:rFonts w:hint="eastAsia" w:eastAsia="方正仿宋_GBK" w:cs="Times New Roman"/>
          <w:sz w:val="28"/>
        </w:rPr>
        <w:t>万元，国有资本经营预算收入</w:t>
      </w:r>
      <w:r>
        <w:rPr>
          <w:rFonts w:eastAsia="方正仿宋_GBK" w:cs="Times New Roman"/>
          <w:sz w:val="28"/>
        </w:rPr>
        <w:t>0</w:t>
      </w:r>
      <w:r>
        <w:rPr>
          <w:rFonts w:hint="eastAsia" w:eastAsia="方正仿宋_GBK" w:cs="Times New Roman"/>
          <w:sz w:val="28"/>
        </w:rPr>
        <w:t>万元。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  <w:lang w:eastAsia="zh-CN"/>
        </w:rPr>
      </w:pPr>
      <w:r>
        <w:rPr>
          <w:rFonts w:hint="eastAsia" w:eastAsia="方正仿宋_GBK" w:cs="Times New Roman"/>
          <w:sz w:val="28"/>
        </w:rPr>
        <w:t>（二）支出说明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</w:rPr>
      </w:pPr>
      <w:r>
        <w:rPr>
          <w:rFonts w:hint="eastAsia" w:eastAsia="方正仿宋_GBK" w:cs="Times New Roman"/>
          <w:sz w:val="28"/>
        </w:rPr>
        <w:t>202</w:t>
      </w:r>
      <w:r>
        <w:rPr>
          <w:rFonts w:hint="eastAsia" w:eastAsia="方正仿宋_GBK" w:cs="Times New Roman"/>
          <w:sz w:val="28"/>
          <w:lang w:eastAsia="zh-CN"/>
        </w:rPr>
        <w:t>3</w:t>
      </w:r>
      <w:r>
        <w:rPr>
          <w:rFonts w:hint="eastAsia" w:eastAsia="方正仿宋_GBK" w:cs="Times New Roman"/>
          <w:sz w:val="28"/>
        </w:rPr>
        <w:t>年单位预算支出</w:t>
      </w:r>
      <w:r>
        <w:rPr>
          <w:rFonts w:hint="eastAsia" w:eastAsia="方正仿宋_GBK" w:cs="Times New Roman"/>
          <w:sz w:val="28"/>
          <w:lang w:val="en-US" w:eastAsia="zh-CN"/>
        </w:rPr>
        <w:t>354.41</w:t>
      </w:r>
      <w:r>
        <w:rPr>
          <w:rFonts w:hint="eastAsia" w:eastAsia="方正仿宋_GBK" w:cs="Times New Roman"/>
          <w:sz w:val="28"/>
        </w:rPr>
        <w:t>万元，其中基本支出</w:t>
      </w:r>
      <w:r>
        <w:rPr>
          <w:rFonts w:hint="eastAsia" w:eastAsia="方正仿宋_GBK" w:cs="Times New Roman"/>
          <w:sz w:val="28"/>
          <w:lang w:val="en-US" w:eastAsia="zh-CN"/>
        </w:rPr>
        <w:t>275.98</w:t>
      </w:r>
      <w:r>
        <w:rPr>
          <w:rFonts w:hint="eastAsia" w:eastAsia="方正仿宋_GBK" w:cs="Times New Roman"/>
          <w:sz w:val="28"/>
        </w:rPr>
        <w:t>万元，包含人员经费</w:t>
      </w:r>
      <w:r>
        <w:rPr>
          <w:rFonts w:hint="eastAsia" w:eastAsia="方正仿宋_GBK" w:cs="Times New Roman"/>
          <w:sz w:val="28"/>
          <w:lang w:val="en-US" w:eastAsia="zh-CN"/>
        </w:rPr>
        <w:t>272.55</w:t>
      </w:r>
      <w:r>
        <w:rPr>
          <w:rFonts w:hint="eastAsia" w:eastAsia="方正仿宋_GBK" w:cs="Times New Roman"/>
          <w:sz w:val="28"/>
        </w:rPr>
        <w:t>元、正常公用经费</w:t>
      </w:r>
      <w:r>
        <w:rPr>
          <w:rFonts w:hint="eastAsia" w:eastAsia="方正仿宋_GBK" w:cs="Times New Roman"/>
          <w:sz w:val="28"/>
          <w:lang w:val="en-US" w:eastAsia="zh-CN"/>
        </w:rPr>
        <w:t>3.43</w:t>
      </w:r>
      <w:r>
        <w:rPr>
          <w:rFonts w:hint="eastAsia" w:eastAsia="方正仿宋_GBK" w:cs="Times New Roman"/>
          <w:sz w:val="28"/>
        </w:rPr>
        <w:t>万元，项目支出</w:t>
      </w:r>
      <w:r>
        <w:rPr>
          <w:rFonts w:hint="eastAsia" w:eastAsia="方正仿宋_GBK" w:cs="Times New Roman"/>
          <w:sz w:val="28"/>
          <w:lang w:val="en-US" w:eastAsia="zh-CN"/>
        </w:rPr>
        <w:t>78.43</w:t>
      </w:r>
      <w:r>
        <w:rPr>
          <w:rFonts w:hint="eastAsia" w:eastAsia="方正仿宋_GBK" w:cs="Times New Roman"/>
          <w:sz w:val="28"/>
        </w:rPr>
        <w:t>万元。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  <w:lang w:eastAsia="zh-CN"/>
        </w:rPr>
      </w:pPr>
      <w:r>
        <w:rPr>
          <w:rFonts w:hint="eastAsia" w:eastAsia="方正仿宋_GBK" w:cs="Times New Roman"/>
          <w:sz w:val="28"/>
        </w:rPr>
        <w:t>（三）比上年增减情况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  <w:lang w:eastAsia="zh-CN"/>
        </w:rPr>
      </w:pPr>
      <w:r>
        <w:rPr>
          <w:rFonts w:hint="eastAsia" w:eastAsia="方正仿宋_GBK" w:cs="Times New Roman"/>
          <w:sz w:val="28"/>
        </w:rPr>
        <w:t xml:space="preserve"> </w:t>
      </w:r>
      <w:r>
        <w:rPr>
          <w:rFonts w:hint="eastAsia" w:eastAsia="方正仿宋_GBK" w:cs="Times New Roman"/>
          <w:b w:val="0"/>
          <w:bCs w:val="0"/>
          <w:sz w:val="28"/>
        </w:rPr>
        <w:t>202</w:t>
      </w:r>
      <w:r>
        <w:rPr>
          <w:rFonts w:hint="eastAsia" w:eastAsia="方正仿宋_GBK" w:cs="Times New Roman"/>
          <w:b w:val="0"/>
          <w:bCs w:val="0"/>
          <w:sz w:val="28"/>
          <w:lang w:eastAsia="zh-CN"/>
        </w:rPr>
        <w:t>3</w:t>
      </w:r>
      <w:r>
        <w:rPr>
          <w:rFonts w:hint="eastAsia" w:eastAsia="方正仿宋_GBK" w:cs="Times New Roman"/>
          <w:b w:val="0"/>
          <w:bCs w:val="0"/>
          <w:sz w:val="28"/>
        </w:rPr>
        <w:t>年单位预算较</w:t>
      </w:r>
      <w:r>
        <w:rPr>
          <w:rFonts w:hint="eastAsia" w:eastAsia="方正仿宋_GBK" w:cs="Times New Roman"/>
          <w:sz w:val="28"/>
        </w:rPr>
        <w:t>202</w:t>
      </w:r>
      <w:r>
        <w:rPr>
          <w:rFonts w:hint="eastAsia" w:eastAsia="方正仿宋_GBK" w:cs="Times New Roman"/>
          <w:sz w:val="28"/>
          <w:lang w:val="en-US" w:eastAsia="zh-CN"/>
        </w:rPr>
        <w:t>2</w:t>
      </w:r>
      <w:r>
        <w:rPr>
          <w:rFonts w:hint="eastAsia" w:eastAsia="方正仿宋_GBK" w:cs="Times New Roman"/>
          <w:sz w:val="28"/>
        </w:rPr>
        <w:t>年增加</w:t>
      </w:r>
      <w:r>
        <w:rPr>
          <w:rFonts w:hint="eastAsia" w:eastAsia="方正仿宋_GBK" w:cs="Times New Roman"/>
          <w:sz w:val="28"/>
          <w:lang w:val="en-US" w:eastAsia="zh-CN"/>
        </w:rPr>
        <w:t>55.83</w:t>
      </w:r>
      <w:r>
        <w:rPr>
          <w:rFonts w:hint="eastAsia" w:eastAsia="方正仿宋_GBK" w:cs="Times New Roman"/>
          <w:sz w:val="28"/>
        </w:rPr>
        <w:t>万元，其中人员经费增加</w:t>
      </w:r>
      <w:r>
        <w:rPr>
          <w:rFonts w:hint="eastAsia" w:eastAsia="方正仿宋_GBK" w:cs="Times New Roman"/>
          <w:sz w:val="28"/>
          <w:lang w:val="en-US" w:eastAsia="zh-CN"/>
        </w:rPr>
        <w:t>57.56</w:t>
      </w:r>
      <w:r>
        <w:rPr>
          <w:rFonts w:hint="eastAsia" w:eastAsia="方正仿宋_GBK" w:cs="Times New Roman"/>
          <w:sz w:val="28"/>
        </w:rPr>
        <w:t>万元（增加原因</w:t>
      </w:r>
      <w:r>
        <w:rPr>
          <w:rFonts w:hint="eastAsia" w:eastAsia="方正仿宋_GBK" w:cs="Times New Roman"/>
          <w:sz w:val="28"/>
          <w:lang w:eastAsia="zh-CN"/>
        </w:rPr>
        <w:t>：</w:t>
      </w:r>
      <w:r>
        <w:rPr>
          <w:rFonts w:hint="eastAsia" w:eastAsia="方正仿宋_GBK" w:cs="Times New Roman"/>
          <w:sz w:val="28"/>
        </w:rPr>
        <w:t>为在职人员增加及工资调整）、正常公用经费</w:t>
      </w:r>
      <w:r>
        <w:rPr>
          <w:rFonts w:hint="eastAsia" w:eastAsia="方正仿宋_GBK" w:cs="Times New Roman"/>
          <w:sz w:val="28"/>
          <w:lang w:eastAsia="zh-CN"/>
        </w:rPr>
        <w:t>与去年持平；</w:t>
      </w:r>
      <w:r>
        <w:rPr>
          <w:rFonts w:hint="eastAsia" w:eastAsia="方正仿宋_GBK" w:cs="Times New Roman"/>
          <w:sz w:val="28"/>
        </w:rPr>
        <w:t>项目支出</w:t>
      </w:r>
      <w:r>
        <w:rPr>
          <w:rFonts w:hint="eastAsia" w:eastAsia="方正仿宋_GBK" w:cs="Times New Roman"/>
          <w:sz w:val="28"/>
          <w:lang w:eastAsia="zh-CN"/>
        </w:rPr>
        <w:t>减少</w:t>
      </w:r>
      <w:r>
        <w:rPr>
          <w:rFonts w:hint="eastAsia" w:eastAsia="方正仿宋_GBK" w:cs="Times New Roman"/>
          <w:sz w:val="28"/>
          <w:lang w:val="en-US" w:eastAsia="zh-CN"/>
        </w:rPr>
        <w:t>1.72</w:t>
      </w:r>
      <w:r>
        <w:rPr>
          <w:rFonts w:hint="eastAsia" w:eastAsia="方正仿宋_GBK" w:cs="Times New Roman"/>
          <w:sz w:val="28"/>
        </w:rPr>
        <w:t>万元（</w:t>
      </w:r>
      <w:bookmarkStart w:id="2" w:name="_Toc_3_3_0000000012"/>
      <w:r>
        <w:rPr>
          <w:rFonts w:hint="eastAsia" w:eastAsia="方正仿宋_GBK" w:cs="Times New Roman"/>
          <w:sz w:val="28"/>
          <w:lang w:eastAsia="zh-CN"/>
        </w:rPr>
        <w:t>减少原因：伤员人数调整）。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黑体" w:hAnsi="黑体" w:eastAsia="黑体" w:cs="黑体"/>
          <w:color w:val="000000"/>
          <w:sz w:val="32"/>
        </w:rPr>
      </w:pPr>
      <w:r>
        <w:rPr>
          <w:rFonts w:ascii="黑体" w:hAnsi="黑体" w:eastAsia="黑体" w:cs="黑体"/>
          <w:color w:val="000000"/>
          <w:sz w:val="32"/>
        </w:rPr>
        <w:t>机关运行经费安排情况</w:t>
      </w:r>
      <w:bookmarkEnd w:id="2"/>
    </w:p>
    <w:p>
      <w:pPr>
        <w:pStyle w:val="8"/>
        <w:rPr>
          <w:rFonts w:hint="eastAsia" w:eastAsia="方正仿宋_GBK" w:cs="Times New Roman" w:asciiTheme="minorHAnsi" w:hAnsiTheme="minorHAnsi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eastAsia="方正仿宋_GBK" w:cs="Times New Roman" w:asciiTheme="minorHAnsi" w:hAnsiTheme="minorHAnsi"/>
          <w:b w:val="0"/>
          <w:bCs w:val="0"/>
          <w:kern w:val="2"/>
          <w:sz w:val="28"/>
          <w:szCs w:val="24"/>
          <w:lang w:val="en-US" w:eastAsia="zh-CN" w:bidi="ar-SA"/>
        </w:rPr>
        <w:t xml:space="preserve"> 疗养院为事业单位，不涉及此项内容。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color w:val="000000"/>
          <w:sz w:val="32"/>
          <w:lang w:eastAsia="zh-CN"/>
        </w:rPr>
      </w:pPr>
      <w:bookmarkStart w:id="3" w:name="_Toc_3_3_0000000013"/>
      <w:r>
        <w:rPr>
          <w:rFonts w:ascii="黑体" w:hAnsi="黑体" w:eastAsia="黑体" w:cs="黑体"/>
          <w:color w:val="000000"/>
          <w:sz w:val="32"/>
        </w:rPr>
        <w:t>四、财政拨款“三公”经费预算情况及增减变化原因</w:t>
      </w:r>
      <w:bookmarkEnd w:id="3"/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202</w:t>
      </w:r>
      <w:r>
        <w:rPr>
          <w:rFonts w:hint="eastAsia" w:eastAsia="方正仿宋_GBK"/>
          <w:sz w:val="28"/>
          <w:lang w:eastAsia="zh-CN"/>
        </w:rPr>
        <w:t>3</w:t>
      </w:r>
      <w:r>
        <w:rPr>
          <w:rFonts w:hint="eastAsia" w:eastAsia="方正仿宋_GBK"/>
          <w:sz w:val="28"/>
        </w:rPr>
        <w:t>年我</w:t>
      </w:r>
      <w:r>
        <w:rPr>
          <w:rFonts w:hint="eastAsia" w:eastAsia="方正仿宋_GBK"/>
          <w:sz w:val="28"/>
          <w:lang w:eastAsia="zh-CN"/>
        </w:rPr>
        <w:t>单位</w:t>
      </w:r>
      <w:r>
        <w:rPr>
          <w:rFonts w:hint="eastAsia" w:eastAsia="方正仿宋_GBK"/>
          <w:sz w:val="28"/>
        </w:rPr>
        <w:t>“三公”经费预算安排</w:t>
      </w:r>
      <w:r>
        <w:rPr>
          <w:rFonts w:hint="eastAsia" w:eastAsia="方正仿宋_GBK"/>
          <w:sz w:val="28"/>
          <w:lang w:val="en-US" w:eastAsia="zh-CN"/>
        </w:rPr>
        <w:t>2</w:t>
      </w:r>
      <w:r>
        <w:rPr>
          <w:rFonts w:hint="eastAsia" w:eastAsia="方正仿宋_GBK"/>
          <w:sz w:val="28"/>
        </w:rPr>
        <w:t>万元，</w:t>
      </w:r>
      <w:r>
        <w:rPr>
          <w:rFonts w:hint="eastAsia" w:eastAsia="方正仿宋_GBK"/>
          <w:sz w:val="28"/>
          <w:lang w:eastAsia="zh-CN"/>
        </w:rPr>
        <w:t>与</w:t>
      </w:r>
      <w:r>
        <w:rPr>
          <w:rFonts w:hint="eastAsia" w:eastAsia="方正仿宋_GBK"/>
          <w:sz w:val="28"/>
        </w:rPr>
        <w:t>202</w:t>
      </w:r>
      <w:r>
        <w:rPr>
          <w:rFonts w:hint="eastAsia" w:eastAsia="方正仿宋_GBK"/>
          <w:sz w:val="28"/>
          <w:lang w:eastAsia="zh-CN"/>
        </w:rPr>
        <w:t>2</w:t>
      </w:r>
      <w:r>
        <w:rPr>
          <w:rFonts w:hint="eastAsia" w:eastAsia="方正仿宋_GBK"/>
          <w:sz w:val="28"/>
        </w:rPr>
        <w:t>年预算</w:t>
      </w:r>
      <w:r>
        <w:rPr>
          <w:rFonts w:hint="eastAsia" w:eastAsia="方正仿宋_GBK"/>
          <w:sz w:val="28"/>
          <w:lang w:eastAsia="zh-CN"/>
        </w:rPr>
        <w:t>相比无变化</w:t>
      </w:r>
      <w:r>
        <w:rPr>
          <w:rFonts w:hint="eastAsia" w:eastAsia="方正仿宋_GBK"/>
          <w:sz w:val="28"/>
        </w:rPr>
        <w:t>。具体安排情况为：</w:t>
      </w:r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 xml:space="preserve">  (一)公务用车购置及运行费。共计安排</w:t>
      </w:r>
      <w:r>
        <w:rPr>
          <w:rFonts w:hint="eastAsia" w:eastAsia="方正仿宋_GBK"/>
          <w:sz w:val="28"/>
          <w:lang w:val="en-US" w:eastAsia="zh-CN"/>
        </w:rPr>
        <w:t>2</w:t>
      </w:r>
      <w:r>
        <w:rPr>
          <w:rFonts w:hint="eastAsia" w:eastAsia="方正仿宋_GBK"/>
          <w:sz w:val="28"/>
        </w:rPr>
        <w:t>万元，与2022年预算相比无变化。</w:t>
      </w:r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①公务用车购置0万元，与上年持平；</w:t>
      </w:r>
    </w:p>
    <w:p>
      <w:pPr>
        <w:spacing w:line="500" w:lineRule="exact"/>
        <w:ind w:firstLine="560" w:firstLineChars="200"/>
        <w:rPr>
          <w:rFonts w:hint="eastAsia" w:eastAsia="方正仿宋_GBK"/>
          <w:sz w:val="28"/>
          <w:lang w:val="en-US" w:eastAsia="zh-CN"/>
        </w:rPr>
      </w:pPr>
      <w:r>
        <w:rPr>
          <w:rFonts w:hint="eastAsia" w:eastAsia="方正仿宋_GBK"/>
          <w:sz w:val="28"/>
        </w:rPr>
        <w:t xml:space="preserve"> ②公务运行维护经费安排</w:t>
      </w:r>
      <w:r>
        <w:rPr>
          <w:rFonts w:hint="eastAsia" w:eastAsia="方正仿宋_GBK"/>
          <w:sz w:val="28"/>
          <w:lang w:val="en-US" w:eastAsia="zh-CN"/>
        </w:rPr>
        <w:t>2</w:t>
      </w:r>
      <w:r>
        <w:rPr>
          <w:rFonts w:hint="eastAsia" w:eastAsia="方正仿宋_GBK"/>
          <w:sz w:val="28"/>
        </w:rPr>
        <w:t>万元，与上年持平</w:t>
      </w:r>
      <w:r>
        <w:rPr>
          <w:rFonts w:hint="eastAsia" w:eastAsia="方正仿宋_GBK"/>
          <w:sz w:val="28"/>
          <w:lang w:val="en-US" w:eastAsia="zh-CN"/>
        </w:rPr>
        <w:t>.</w:t>
      </w:r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（二）公务接待费。共计安排0万元，与2022年预算相比无变化。</w:t>
      </w:r>
    </w:p>
    <w:p>
      <w:pPr>
        <w:spacing w:line="500" w:lineRule="exact"/>
        <w:ind w:firstLine="560" w:firstLineChars="200"/>
        <w:rPr>
          <w:rFonts w:eastAsia="方正仿宋_GBK"/>
          <w:sz w:val="28"/>
        </w:rPr>
      </w:pPr>
      <w:r>
        <w:rPr>
          <w:rFonts w:hint="eastAsia" w:eastAsia="方正仿宋_GBK"/>
          <w:sz w:val="28"/>
          <w:lang w:eastAsia="zh-CN"/>
        </w:rPr>
        <w:t>（</w:t>
      </w:r>
      <w:r>
        <w:rPr>
          <w:rFonts w:hint="eastAsia" w:eastAsia="方正仿宋_GBK"/>
          <w:sz w:val="28"/>
        </w:rPr>
        <w:t>三</w:t>
      </w:r>
      <w:r>
        <w:rPr>
          <w:rFonts w:hint="eastAsia" w:eastAsia="方正仿宋_GBK"/>
          <w:sz w:val="28"/>
          <w:lang w:eastAsia="zh-CN"/>
        </w:rPr>
        <w:t>）</w:t>
      </w:r>
      <w:r>
        <w:rPr>
          <w:rFonts w:hint="eastAsia" w:eastAsia="方正仿宋_GBK"/>
          <w:sz w:val="28"/>
        </w:rPr>
        <w:t>因公出国(境)费安排0万元，与2022年预算相比无变化。</w:t>
      </w:r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（四）培训费。共计安排0万元，与2022年预算相比无变化。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5C87AC"/>
    <w:multiLevelType w:val="singleLevel"/>
    <w:tmpl w:val="B95C87A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wZDc1ZWE5OWJmNmU5NWE1YTFmODViNTZlYmI3YTgifQ=="/>
  </w:docVars>
  <w:rsids>
    <w:rsidRoot w:val="657176D4"/>
    <w:rsid w:val="35E02CA8"/>
    <w:rsid w:val="389754A6"/>
    <w:rsid w:val="3F8F2C54"/>
    <w:rsid w:val="45A05145"/>
    <w:rsid w:val="4D112B08"/>
    <w:rsid w:val="657176D4"/>
    <w:rsid w:val="7719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插入文本样式-插入部门职责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5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6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7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8">
    <w:name w:val="插入文本样式-插入预算公开单位机关运行经费安排情况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1019</Words>
  <Characters>1105</Characters>
  <Lines>0</Lines>
  <Paragraphs>0</Paragraphs>
  <TotalTime>1</TotalTime>
  <ScaleCrop>false</ScaleCrop>
  <LinksUpToDate>false</LinksUpToDate>
  <CharactersWithSpaces>1111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2023-03-09T01:17:00Z</dcterms:created>
  <dc:creator>Administrator</dc:creator>
  <cp:lastModifiedBy>Administrator</cp:lastModifiedBy>
  <dcterms:modified xsi:type="dcterms:W3CDTF">2024-03-18T08:10:42Z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2E41542AE8354392B49FFF034807ACA1_13</vt:lpwstr>
  </property>
</Properties>
</file>