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rPr>
      </w:pPr>
      <w:r>
        <w:rPr>
          <w:rFonts w:ascii="方正小标宋_GBK" w:hAnsi="方正小标宋_GBK" w:eastAsia="方正小标宋_GBK" w:cs="方正小标宋_GBK"/>
          <w:color w:val="000000"/>
          <w:sz w:val="52"/>
        </w:rPr>
        <w:t xml:space="preserve"> </w:t>
      </w:r>
    </w:p>
    <w:p>
      <w:pPr>
        <w:jc w:val="center"/>
        <w:rPr>
          <w:rFonts w:eastAsia="Times New Roman"/>
        </w:rPr>
      </w:pPr>
      <w:r>
        <w:rPr>
          <w:rFonts w:ascii="方正小标宋_GBK" w:hAnsi="方正小标宋_GBK" w:eastAsia="方正小标宋_GBK" w:cs="方正小标宋_GBK"/>
          <w:color w:val="000000"/>
          <w:sz w:val="52"/>
        </w:rPr>
        <w:t xml:space="preserve"> </w:t>
      </w:r>
    </w:p>
    <w:p>
      <w:pPr>
        <w:jc w:val="center"/>
        <w:rPr>
          <w:rFonts w:eastAsia="Times New Roman"/>
        </w:rPr>
      </w:pPr>
      <w:r>
        <w:rPr>
          <w:rFonts w:ascii="方正小标宋_GBK" w:hAnsi="方正小标宋_GBK" w:eastAsia="方正小标宋_GBK" w:cs="方正小标宋_GBK"/>
          <w:color w:val="000000"/>
          <w:sz w:val="52"/>
        </w:rPr>
        <w:t xml:space="preserve"> </w:t>
      </w:r>
    </w:p>
    <w:p>
      <w:pPr>
        <w:jc w:val="center"/>
        <w:rPr>
          <w:rFonts w:eastAsia="Times New Roman"/>
        </w:rPr>
      </w:pPr>
      <w:r>
        <w:rPr>
          <w:rFonts w:hint="eastAsia" w:ascii="方正小标宋_GBK" w:hAnsi="方正小标宋_GBK" w:eastAsia="方正小标宋_GBK" w:cs="方正小标宋_GBK"/>
          <w:color w:val="000000"/>
          <w:sz w:val="72"/>
        </w:rPr>
        <w:t>唐山市丰润区人民政府办公室</w:t>
      </w:r>
    </w:p>
    <w:p>
      <w:pPr>
        <w:jc w:val="center"/>
        <w:rPr>
          <w:rFonts w:eastAsia="Times New Roman"/>
        </w:rPr>
      </w:pPr>
      <w:r>
        <w:rPr>
          <w:rFonts w:ascii="方正小标宋_GBK" w:hAnsi="方正小标宋_GBK" w:eastAsia="方正小标宋_GBK" w:cs="方正小标宋_GBK"/>
          <w:color w:val="000000"/>
          <w:sz w:val="72"/>
        </w:rPr>
        <w:t>2023</w:t>
      </w:r>
      <w:r>
        <w:rPr>
          <w:rFonts w:hint="eastAsia" w:ascii="方正小标宋_GBK" w:hAnsi="方正小标宋_GBK" w:eastAsia="方正小标宋_GBK" w:cs="方正小标宋_GBK"/>
          <w:color w:val="000000"/>
          <w:sz w:val="72"/>
        </w:rPr>
        <w:t>年部门预算绩效文本</w:t>
      </w:r>
    </w:p>
    <w:p>
      <w:pPr>
        <w:jc w:val="center"/>
        <w:rPr>
          <w:rFonts w:eastAsia="Times New Roman"/>
        </w:rPr>
      </w:pPr>
      <w:r>
        <w:rPr>
          <w:rFonts w:hint="eastAsia" w:ascii="方正小标宋_GBK" w:hAnsi="方正小标宋_GBK" w:eastAsia="方正小标宋_GBK" w:cs="方正小标宋_GBK"/>
          <w:color w:val="000000"/>
          <w:sz w:val="52"/>
        </w:rPr>
        <w:t>（批复）</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hint="eastAsia" w:ascii="方正楷体_GBK" w:hAnsi="方正楷体_GBK" w:eastAsia="方正楷体_GBK" w:cs="方正楷体_GBK"/>
          <w:b/>
          <w:color w:val="000000"/>
          <w:sz w:val="32"/>
        </w:rPr>
        <w:t>唐山市丰润区人民政府办公室编制</w:t>
      </w:r>
    </w:p>
    <w:p>
      <w:pPr>
        <w:jc w:val="center"/>
        <w:rPr>
          <w:rFonts w:eastAsia="Times New Roman"/>
        </w:rPr>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rPr>
        <w:t>唐山市丰润区财政局审核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hint="eastAsia" w:ascii="方正小标宋_GBK" w:hAnsi="方正小标宋_GBK" w:eastAsia="方正小标宋_GBK" w:cs="方正小标宋_GBK"/>
          <w:color w:val="000000"/>
          <w:sz w:val="36"/>
        </w:rPr>
        <w:t>目</w:t>
      </w:r>
      <w:r>
        <w:rPr>
          <w:rFonts w:ascii="方正小标宋_GBK" w:hAnsi="方正小标宋_GBK" w:eastAsia="方正小标宋_GBK" w:cs="方正小标宋_GBK"/>
          <w:color w:val="000000"/>
          <w:sz w:val="36"/>
        </w:rPr>
        <w:t xml:space="preserve">    </w:t>
      </w:r>
      <w:r>
        <w:rPr>
          <w:rFonts w:hint="eastAsia" w:ascii="方正小标宋_GBK" w:hAnsi="方正小标宋_GBK" w:eastAsia="方正小标宋_GBK" w:cs="方正小标宋_GBK"/>
          <w:color w:val="000000"/>
          <w:sz w:val="36"/>
        </w:rPr>
        <w:t>录</w:t>
      </w:r>
    </w:p>
    <w:p>
      <w:pPr>
        <w:jc w:val="center"/>
      </w:pPr>
      <w:r>
        <w:rPr>
          <w:rFonts w:ascii="方正小标宋_GBK" w:hAnsi="方正小标宋_GBK" w:eastAsia="方正小标宋_GBK" w:cs="方正小标宋_GBK"/>
          <w:color w:val="000000"/>
          <w:sz w:val="30"/>
        </w:rPr>
        <w:t xml:space="preserve"> </w:t>
      </w:r>
    </w:p>
    <w:p>
      <w:pPr>
        <w:jc w:val="center"/>
      </w:pPr>
      <w:r>
        <w:rPr>
          <w:rFonts w:hint="eastAsia" w:ascii="方正小标宋_GBK" w:hAnsi="方正小标宋_GBK" w:eastAsia="方正小标宋_GBK" w:cs="方正小标宋_GBK"/>
          <w:color w:val="000000"/>
          <w:sz w:val="30"/>
        </w:rPr>
        <w:t>第一部分</w:t>
      </w:r>
      <w:r>
        <w:rPr>
          <w:rFonts w:ascii="方正小标宋_GBK" w:hAnsi="方正小标宋_GBK" w:eastAsia="方正小标宋_GBK" w:cs="方正小标宋_GBK"/>
          <w:color w:val="000000"/>
          <w:sz w:val="30"/>
        </w:rPr>
        <w:t xml:space="preserve"> </w:t>
      </w:r>
      <w:r>
        <w:rPr>
          <w:rFonts w:hint="eastAsia" w:ascii="方正小标宋_GBK" w:hAnsi="方正小标宋_GBK" w:eastAsia="方正小标宋_GBK" w:cs="方正小标宋_GBK"/>
          <w:color w:val="000000"/>
          <w:sz w:val="30"/>
        </w:rPr>
        <w:t>部门整体绩效目标</w:t>
      </w:r>
    </w:p>
    <w:p>
      <w:pPr>
        <w:pStyle w:val="3"/>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9282"/>
        </w:tabs>
      </w:pPr>
      <w:r>
        <w:fldChar w:fldCharType="begin"/>
      </w:r>
      <w:r>
        <w:instrText xml:space="preserve"> HYPERLINK \l "_Toc_2_2_0000000002" </w:instrText>
      </w:r>
      <w:r>
        <w:fldChar w:fldCharType="separate"/>
      </w:r>
      <w:r>
        <w:rPr>
          <w:rFonts w:hint="eastAsia"/>
        </w:rP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9282"/>
        </w:tabs>
      </w:pPr>
      <w:r>
        <w:fldChar w:fldCharType="begin"/>
      </w:r>
      <w:r>
        <w:instrText xml:space="preserve"> HYPERLINK \l "_Toc_2_2_0000000003" </w:instrText>
      </w:r>
      <w:r>
        <w:fldChar w:fldCharType="separate"/>
      </w:r>
      <w:r>
        <w:rPr>
          <w:rFonts w:hint="eastAsia"/>
        </w:rP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hint="eastAsia" w:ascii="方正小标宋_GBK" w:hAnsi="方正小标宋_GBK" w:eastAsia="方正小标宋_GBK" w:cs="方正小标宋_GBK"/>
          <w:color w:val="000000"/>
          <w:sz w:val="30"/>
        </w:rPr>
        <w:t>第二部分</w:t>
      </w:r>
      <w:r>
        <w:rPr>
          <w:rFonts w:ascii="方正小标宋_GBK" w:hAnsi="方正小标宋_GBK" w:eastAsia="方正小标宋_GBK" w:cs="方正小标宋_GBK"/>
          <w:color w:val="000000"/>
          <w:sz w:val="30"/>
        </w:rPr>
        <w:t xml:space="preserve"> </w:t>
      </w:r>
      <w:r>
        <w:rPr>
          <w:rFonts w:hint="eastAsia" w:ascii="方正小标宋_GBK" w:hAnsi="方正小标宋_GBK" w:eastAsia="方正小标宋_GBK" w:cs="方正小标宋_GBK"/>
          <w:color w:val="000000"/>
          <w:sz w:val="30"/>
        </w:rPr>
        <w:t>预算项目绩效目标</w:t>
      </w:r>
    </w:p>
    <w:p>
      <w:pPr>
        <w:pStyle w:val="3"/>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1.12345</w:t>
      </w:r>
      <w:r>
        <w:rPr>
          <w:rFonts w:hint="eastAsia"/>
        </w:rPr>
        <w:t>外包人员经费绩效目标表</w:t>
      </w:r>
      <w:r>
        <w:tab/>
      </w:r>
      <w:r>
        <w:fldChar w:fldCharType="begin"/>
      </w:r>
      <w:r>
        <w:instrText xml:space="preserve">PAGEREF _Toc_4_4_0000000004 \h</w:instrText>
      </w:r>
      <w:r>
        <w:fldChar w:fldCharType="separate"/>
      </w:r>
      <w:r>
        <w:t>5</w:t>
      </w:r>
      <w:r>
        <w:fldChar w:fldCharType="end"/>
      </w:r>
      <w:r>
        <w:fldChar w:fldCharType="end"/>
      </w:r>
    </w:p>
    <w:p>
      <w:pPr>
        <w:pStyle w:val="3"/>
        <w:tabs>
          <w:tab w:val="right" w:leader="dot" w:pos="9282"/>
        </w:tabs>
      </w:pPr>
      <w:r>
        <w:fldChar w:fldCharType="begin"/>
      </w:r>
      <w:r>
        <w:instrText xml:space="preserve"> HYPERLINK \l "_Toc_4_4_0000000005" </w:instrText>
      </w:r>
      <w:r>
        <w:fldChar w:fldCharType="separate"/>
      </w:r>
      <w:r>
        <w:t>2.</w:t>
      </w:r>
      <w:r>
        <w:rPr>
          <w:rFonts w:hint="eastAsia"/>
        </w:rPr>
        <w:t>政府办会议活动经费绩效目标表</w:t>
      </w:r>
      <w:r>
        <w:tab/>
      </w:r>
      <w:r>
        <w:fldChar w:fldCharType="begin"/>
      </w:r>
      <w:r>
        <w:instrText xml:space="preserve">PAGEREF _Toc_4_4_0000000005 \h</w:instrText>
      </w:r>
      <w:r>
        <w:fldChar w:fldCharType="separate"/>
      </w:r>
      <w:r>
        <w:t>6</w:t>
      </w:r>
      <w:r>
        <w:fldChar w:fldCharType="end"/>
      </w:r>
      <w:r>
        <w:fldChar w:fldCharType="end"/>
      </w:r>
    </w:p>
    <w:p>
      <w:pPr>
        <w:pStyle w:val="3"/>
        <w:tabs>
          <w:tab w:val="right" w:leader="dot" w:pos="9282"/>
        </w:tabs>
      </w:pPr>
      <w:r>
        <w:fldChar w:fldCharType="begin"/>
      </w:r>
      <w:r>
        <w:instrText xml:space="preserve"> HYPERLINK \l "_Toc_4_4_0000000006" </w:instrText>
      </w:r>
      <w:r>
        <w:fldChar w:fldCharType="separate"/>
      </w:r>
      <w:r>
        <w:t>3.</w:t>
      </w:r>
      <w:r>
        <w:rPr>
          <w:rFonts w:hint="eastAsia"/>
        </w:rPr>
        <w:t>政务服务便民热线经费绩效目标表</w:t>
      </w:r>
      <w:r>
        <w:tab/>
      </w:r>
      <w:r>
        <w:fldChar w:fldCharType="begin"/>
      </w:r>
      <w:r>
        <w:instrText xml:space="preserve">PAGEREF _Toc_4_4_0000000006 \h</w:instrText>
      </w:r>
      <w:r>
        <w:fldChar w:fldCharType="separate"/>
      </w:r>
      <w:r>
        <w:t>7</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jc w:val="center"/>
      </w:pPr>
      <w:r>
        <w:rPr>
          <w:rFonts w:ascii="方正小标宋_GBK" w:hAnsi="方正小标宋_GBK" w:eastAsia="方正小标宋_GBK" w:cs="方正小标宋_GBK"/>
          <w:color w:val="000000"/>
          <w:sz w:val="44"/>
        </w:rPr>
        <w:t xml:space="preserve"> </w:t>
      </w:r>
    </w:p>
    <w:p>
      <w:pPr>
        <w:jc w:val="center"/>
      </w:pPr>
      <w:r>
        <w:rPr>
          <w:rFonts w:hint="eastAsia" w:ascii="方正小标宋_GBK" w:hAnsi="方正小标宋_GBK" w:eastAsia="方正小标宋_GBK" w:cs="方正小标宋_GBK"/>
          <w:color w:val="000000"/>
          <w:sz w:val="44"/>
        </w:rPr>
        <w:t>第一部分</w:t>
      </w:r>
    </w:p>
    <w:p>
      <w:pPr>
        <w:jc w:val="center"/>
        <w:outlineLvl w:val="0"/>
      </w:pPr>
      <w:r>
        <w:rPr>
          <w:rFonts w:hint="eastAsia"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hint="eastAsia" w:ascii="方正黑体_GBK" w:hAnsi="方正黑体_GBK" w:eastAsia="方正黑体_GBK" w:cs="方正黑体_GBK"/>
          <w:color w:val="000000"/>
          <w:sz w:val="28"/>
        </w:rPr>
        <w:t>一、总体绩效目标</w:t>
      </w:r>
      <w:bookmarkEnd w:id="0"/>
    </w:p>
    <w:p>
      <w:pPr>
        <w:pStyle w:val="9"/>
      </w:pPr>
      <w:r>
        <w:rPr>
          <w:rFonts w:hint="eastAsia"/>
        </w:rPr>
        <w:t>围绕区政府的工作加强调查研究，及时了解、反映情况，提出意见，为区领导进行科学决策、部署和指导工作，发挥综合协调和参谋助手作用</w:t>
      </w:r>
      <w:r>
        <w:t>;</w:t>
      </w:r>
      <w:r>
        <w:rPr>
          <w:rFonts w:hint="eastAsia"/>
        </w:rPr>
        <w:t>协助区政府领导组织起草或审核上报各类公文；办理各级各部门报送区政府的文电</w:t>
      </w:r>
      <w:r>
        <w:t>;</w:t>
      </w:r>
      <w:r>
        <w:rPr>
          <w:rFonts w:hint="eastAsia"/>
        </w:rPr>
        <w:t>负责区政府领导活动的组织和协调工作、区政府会议的准备和服务工作；协助区政府领导组织落实会议决定事项</w:t>
      </w:r>
      <w:r>
        <w:t>;</w:t>
      </w:r>
      <w:r>
        <w:rPr>
          <w:rFonts w:hint="eastAsia"/>
        </w:rPr>
        <w:t>研究各级各部门请示区政府的事项，提出审核意见，报区政府领导审批</w:t>
      </w:r>
      <w:r>
        <w:t>;</w:t>
      </w:r>
      <w:r>
        <w:rPr>
          <w:rFonts w:hint="eastAsia"/>
        </w:rPr>
        <w:t>组织起草区政府领导重要讲话及其他重要文稿</w:t>
      </w:r>
      <w:r>
        <w:t>;</w:t>
      </w:r>
      <w:r>
        <w:rPr>
          <w:rFonts w:hint="eastAsia"/>
        </w:rPr>
        <w:t>负责承办区政府提请区人大常委会任免议案和提请区政府任命工作人员的行政任免有关手续；负责区政府值班工作</w:t>
      </w:r>
      <w:r>
        <w:t>;</w:t>
      </w:r>
      <w:r>
        <w:rPr>
          <w:rFonts w:hint="eastAsia"/>
        </w:rPr>
        <w:t>负责全区政务公开和政府信息公开工作</w:t>
      </w:r>
      <w:r>
        <w:t>;</w:t>
      </w:r>
      <w:r>
        <w:rPr>
          <w:rFonts w:hint="eastAsia"/>
        </w:rPr>
        <w:t>负责区政府公务接待工作、政务信息服务工作</w:t>
      </w:r>
      <w:r>
        <w:t>;</w:t>
      </w:r>
      <w:r>
        <w:rPr>
          <w:rFonts w:hint="eastAsia"/>
        </w:rPr>
        <w:t>负责金融管理工作、人民防空等工作、做好国家支持重点工程建设协调、服务工作</w:t>
      </w:r>
      <w:r>
        <w:t>;</w:t>
      </w:r>
      <w:r>
        <w:rPr>
          <w:rFonts w:hint="eastAsia"/>
        </w:rPr>
        <w:t>负责区政府办公室直属单位的管理工作</w:t>
      </w:r>
      <w:r>
        <w:t>;</w:t>
      </w:r>
      <w:r>
        <w:rPr>
          <w:rFonts w:hint="eastAsia"/>
        </w:rPr>
        <w:t>完成区政府交办的其他任务。</w:t>
      </w:r>
    </w:p>
    <w:p>
      <w:pPr>
        <w:spacing w:before="10" w:after="10"/>
        <w:ind w:firstLine="560"/>
        <w:outlineLvl w:val="1"/>
      </w:pPr>
      <w:bookmarkStart w:id="1" w:name="_Toc_2_2_0000000002"/>
      <w:r>
        <w:rPr>
          <w:rFonts w:hint="eastAsia" w:ascii="方正黑体_GBK" w:hAnsi="方正黑体_GBK" w:eastAsia="方正黑体_GBK" w:cs="方正黑体_GBK"/>
          <w:color w:val="000000"/>
          <w:sz w:val="28"/>
        </w:rPr>
        <w:t>二、分项绩效目标</w:t>
      </w:r>
      <w:bookmarkEnd w:id="1"/>
    </w:p>
    <w:p>
      <w:pPr>
        <w:pStyle w:val="10"/>
      </w:pPr>
      <w:r>
        <w:t>(</w:t>
      </w:r>
      <w:r>
        <w:rPr>
          <w:rFonts w:hint="eastAsia"/>
        </w:rPr>
        <w:t>一）政务服务与政务管理</w:t>
      </w:r>
    </w:p>
    <w:p>
      <w:pPr>
        <w:pStyle w:val="10"/>
      </w:pPr>
      <w:r>
        <w:rPr>
          <w:rFonts w:hint="eastAsia"/>
        </w:rPr>
        <w:t>绩效目标：突出政务、加强事务管理，力求重点工作出精品。难点工作求突破、基础工作有创新、常规工作见特色。以机关干部工作作风为依据，增强工作综合服务实力。</w:t>
      </w:r>
    </w:p>
    <w:p>
      <w:pPr>
        <w:pStyle w:val="10"/>
      </w:pPr>
      <w:r>
        <w:rPr>
          <w:rFonts w:hint="eastAsia"/>
        </w:rPr>
        <w:t>绩效指标：政府政务工作实现率，实际完成的政务工作占计划实现的政务工作的比例大于等于</w:t>
      </w:r>
      <w:r>
        <w:t>95%</w:t>
      </w:r>
      <w:r>
        <w:rPr>
          <w:rFonts w:hint="eastAsia"/>
        </w:rPr>
        <w:t>；</w:t>
      </w:r>
    </w:p>
    <w:p>
      <w:pPr>
        <w:pStyle w:val="10"/>
      </w:pPr>
      <w:r>
        <w:rPr>
          <w:rFonts w:hint="eastAsia"/>
        </w:rPr>
        <w:t>（二）应急管理</w:t>
      </w:r>
    </w:p>
    <w:p>
      <w:pPr>
        <w:pStyle w:val="10"/>
      </w:pPr>
      <w:r>
        <w:rPr>
          <w:rFonts w:hint="eastAsia"/>
        </w:rPr>
        <w:t>绩效目标：严格落实区政府值班制度，及时报告重要情况，传达和落实区领导重要指示，协助区领导完成组织处理突发事件应急处置工作。为有效保障全区突发事件提供技术保障，确保快速、有效处置突发事件，提高事件应对实效。</w:t>
      </w:r>
    </w:p>
    <w:p>
      <w:pPr>
        <w:pStyle w:val="10"/>
      </w:pPr>
      <w:r>
        <w:rPr>
          <w:rFonts w:hint="eastAsia"/>
        </w:rPr>
        <w:t>绩效指标：处理值班报告、上传下达文件完成率，年度处理政府文件完成情况占处理文件工作的比例大于等于</w:t>
      </w:r>
      <w:r>
        <w:t>95%</w:t>
      </w:r>
    </w:p>
    <w:p>
      <w:pPr>
        <w:pStyle w:val="10"/>
      </w:pPr>
      <w:r>
        <w:t>(</w:t>
      </w:r>
      <w:r>
        <w:rPr>
          <w:rFonts w:hint="eastAsia"/>
        </w:rPr>
        <w:t>三）政府电子政务管理与服务</w:t>
      </w:r>
    </w:p>
    <w:p>
      <w:pPr>
        <w:pStyle w:val="10"/>
      </w:pPr>
      <w:r>
        <w:rPr>
          <w:rFonts w:hint="eastAsia"/>
        </w:rPr>
        <w:t>绩效目标：确保各类会议顺利进行，保障政府网络系统安全运行，严格保障服务流程和视频会议管理制度，切实提高技术保障能力和服务水平。</w:t>
      </w:r>
    </w:p>
    <w:p>
      <w:pPr>
        <w:pStyle w:val="10"/>
      </w:pPr>
      <w:r>
        <w:rPr>
          <w:rFonts w:hint="eastAsia"/>
        </w:rPr>
        <w:t>绩效指标：会议筹备及会务工作的完成率，已完成的会议筹备及会务工作量占计划量的比例大于等于</w:t>
      </w:r>
      <w:r>
        <w:t>95%</w:t>
      </w:r>
      <w:r>
        <w:rPr>
          <w:rFonts w:hint="eastAsia"/>
        </w:rPr>
        <w:t>。</w:t>
      </w:r>
    </w:p>
    <w:p>
      <w:pPr>
        <w:pStyle w:val="10"/>
      </w:pPr>
      <w:r>
        <w:rPr>
          <w:rFonts w:hint="eastAsia"/>
        </w:rPr>
        <w:t>（四）综合业务、事务管理</w:t>
      </w:r>
    </w:p>
    <w:p>
      <w:pPr>
        <w:pStyle w:val="10"/>
      </w:pPr>
      <w:r>
        <w:rPr>
          <w:rFonts w:hint="eastAsia"/>
        </w:rPr>
        <w:t>绩效目标：协助区政府领导组织起草或审核以区政府、区政府办公室名义发布的公文；办理区政府各部门和乡镇报送的文电；对区政府部门间出现的争议问题提出处理意见；组织起草区政府领导重要讲话及其他重要文稿；组织专题调研；承办区政府领导交办的其他事项。以服务领导和机关保障有力为目标，增强优质后勤管理水平，通过加强公车管理，降低运行成本，为创建节约型机关打下了良好的基础。采取保障区政府领导和机关工作办公环境的措施，提升服务管理水平，保障区领导和机关工作的正常运转。及时了解国内外形势、党和国家的方针政策以及上级重要部署和要求，及时为老干部提供优质高效服务。</w:t>
      </w:r>
    </w:p>
    <w:p>
      <w:pPr>
        <w:pStyle w:val="10"/>
      </w:pPr>
      <w:r>
        <w:rPr>
          <w:rFonts w:hint="eastAsia"/>
        </w:rPr>
        <w:t>绩效指标：年度起草领导讲话稿、研究报告等综合文字材料撰写完成率，年度内已完成综合文字材料撰写工作占综合材料任务总数比例大于等于</w:t>
      </w:r>
      <w:r>
        <w:t>95%</w:t>
      </w:r>
      <w:r>
        <w:rPr>
          <w:rFonts w:hint="eastAsia"/>
        </w:rPr>
        <w:t>。</w:t>
      </w:r>
    </w:p>
    <w:p>
      <w:pPr>
        <w:spacing w:before="10" w:after="10"/>
        <w:ind w:firstLine="560"/>
        <w:outlineLvl w:val="1"/>
      </w:pPr>
      <w:bookmarkStart w:id="2" w:name="_Toc_2_2_0000000003"/>
      <w:r>
        <w:rPr>
          <w:rFonts w:hint="eastAsia" w:ascii="方正黑体_GBK" w:hAnsi="方正黑体_GBK" w:eastAsia="方正黑体_GBK" w:cs="方正黑体_GBK"/>
          <w:color w:val="000000"/>
          <w:sz w:val="28"/>
        </w:rPr>
        <w:t>三、工作保障措施</w:t>
      </w:r>
      <w:bookmarkEnd w:id="2"/>
    </w:p>
    <w:p>
      <w:pPr>
        <w:pStyle w:val="11"/>
      </w:pPr>
      <w:r>
        <w:rPr>
          <w:rFonts w:hint="eastAsia"/>
        </w:rPr>
        <w:t>（一）继续做好常规工作：苦练文字内功，高质量做好政府工作报告、领导讲话、汇报、发言等各类文稿材料的编写任务。围绕群众关切点、领导关注点深挖各类信息，水平做好信息调研工作，向区领导提供有价值的信息渠道和可供参考的意见建议，力求参在关键处，谋在点子上。</w:t>
      </w:r>
    </w:p>
    <w:p>
      <w:pPr>
        <w:pStyle w:val="11"/>
      </w:pPr>
      <w:r>
        <w:rPr>
          <w:rFonts w:hint="eastAsia"/>
        </w:rPr>
        <w:t>（二）增强完善创新机制：信息互通机制。进一步突出办公室工作一盘棋思路，业务相关科室、综合科室与业务科室加强日常沟通，灵通信息，及时、迅速领会领导精神和工作意图，使办公室每位同志都与全区发展大局和工作思路实现同频共振，以全局思想谋划对口工作。</w:t>
      </w:r>
    </w:p>
    <w:p>
      <w:pPr>
        <w:pStyle w:val="11"/>
      </w:pPr>
      <w:r>
        <w:rPr>
          <w:rFonts w:hint="eastAsia"/>
        </w:rPr>
        <w:t>（三）不断加强绩效管理，采取措施预做准备，控制偏差，保证绩效目标的实现。</w:t>
      </w:r>
    </w:p>
    <w:p>
      <w:pPr>
        <w:pStyle w:val="11"/>
      </w:pPr>
      <w:r>
        <w:t>1</w:t>
      </w:r>
      <w:r>
        <w:rPr>
          <w:rFonts w:hint="eastAsia"/>
        </w:rPr>
        <w:t>、完善制度建设。我办制定了预算绩效管理制度、资金管理办法、工作保障制度，为全年预算绩效目标的实现奠定制度基础。</w:t>
      </w:r>
      <w:r>
        <w:t xml:space="preserve">      </w:t>
      </w:r>
    </w:p>
    <w:p>
      <w:pPr>
        <w:pStyle w:val="11"/>
      </w:pPr>
      <w:r>
        <w:t>2</w:t>
      </w:r>
      <w:r>
        <w:rPr>
          <w:rFonts w:hint="eastAsia"/>
        </w:rPr>
        <w:t>、加强支出管理。通过优化支出结构、编细编实预算、加快履行政府采购手续、尽快启动项目、及时支付资金、</w:t>
      </w:r>
      <w:r>
        <w:t>6</w:t>
      </w:r>
      <w:r>
        <w:rPr>
          <w:rFonts w:hint="eastAsia"/>
        </w:rPr>
        <w:t>月底前细化代编预算、按规定及时下达资金等多种措施，确保支出进度达标。</w:t>
      </w:r>
    </w:p>
    <w:p>
      <w:pPr>
        <w:pStyle w:val="11"/>
      </w:pPr>
      <w:r>
        <w:t>3</w:t>
      </w:r>
      <w:r>
        <w:rPr>
          <w:rFonts w:hint="eastAsia"/>
        </w:rPr>
        <w:t>、加强绩效运行监控。按财政局要求开展绩效运行监控，发现问题及时采取措施，确保绩效目标如期保质实现。</w:t>
      </w:r>
    </w:p>
    <w:p>
      <w:pPr>
        <w:pStyle w:val="11"/>
      </w:pPr>
      <w:r>
        <w:t>4</w:t>
      </w:r>
      <w:r>
        <w:rPr>
          <w:rFonts w:hint="eastAsia"/>
        </w:rPr>
        <w:t>、做好绩效自评。按要求开展上年度部门预算绩效自评和重点评价工作，对评价中发现的问题及时整改，调整优化支出结构，提高财政资金使用效益。</w:t>
      </w:r>
    </w:p>
    <w:p>
      <w:pPr>
        <w:pStyle w:val="11"/>
      </w:pPr>
      <w:r>
        <w:t>5</w:t>
      </w:r>
      <w:r>
        <w:rPr>
          <w:rFonts w:hint="eastAsia"/>
        </w:rPr>
        <w:t>、规范财务资产管理。完善财务管理制度，严格审批程序，加强固定资产登记、使用和报废处置管理，做到支出合理，物尽其用。</w:t>
      </w:r>
    </w:p>
    <w:p>
      <w:pPr>
        <w:pStyle w:val="11"/>
      </w:pPr>
      <w:r>
        <w:t>6</w:t>
      </w:r>
      <w:r>
        <w:rPr>
          <w:rFonts w:hint="eastAsi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1"/>
      </w:pPr>
      <w:r>
        <w:t>7</w:t>
      </w:r>
      <w:r>
        <w:rPr>
          <w:rFonts w:hint="eastAsia"/>
        </w:rPr>
        <w:t>、加强宣传培训调研等。加强人员培训，提高本部门职工业务素质；加强调研，提出优化财政资金配置、提高资金使用效益的意见</w:t>
      </w:r>
      <w:bookmarkStart w:id="6" w:name="_GoBack"/>
      <w:bookmarkEnd w:id="6"/>
      <w:r>
        <w:rPr>
          <w:rFonts w:hint="eastAsia"/>
        </w:rPr>
        <w:t>；加大宣传力度，强化预算绩效管理意识，促进预算绩效管理水平进一步提升。</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hint="eastAsia"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hint="eastAsia"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1.12345</w:t>
      </w:r>
      <w:r>
        <w:rPr>
          <w:rFonts w:hint="eastAsia" w:ascii="方正仿宋_GBK" w:hAnsi="方正仿宋_GBK" w:eastAsia="方正仿宋_GBK" w:cs="方正仿宋_GBK"/>
          <w:color w:val="000000"/>
          <w:sz w:val="28"/>
        </w:rPr>
        <w:t>外包人员经费绩效目标表</w:t>
      </w:r>
      <w:bookmarkEnd w:id="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434001</w:t>
            </w:r>
            <w:r>
              <w:rPr>
                <w:rFonts w:hint="eastAsia"/>
              </w:rPr>
              <w:t>唐山市丰润区人民政府办公室</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2608" w:type="dxa"/>
            <w:gridSpan w:val="2"/>
            <w:vAlign w:val="center"/>
          </w:tcPr>
          <w:p>
            <w:pPr>
              <w:pStyle w:val="14"/>
            </w:pPr>
            <w:r>
              <w:t>13020823P00002010002C</w:t>
            </w:r>
          </w:p>
        </w:tc>
        <w:tc>
          <w:tcPr>
            <w:tcW w:w="1587" w:type="dxa"/>
            <w:vAlign w:val="center"/>
          </w:tcPr>
          <w:p>
            <w:pPr>
              <w:pStyle w:val="15"/>
            </w:pPr>
            <w:r>
              <w:rPr>
                <w:rFonts w:hint="eastAsia"/>
              </w:rPr>
              <w:t>项目名称</w:t>
            </w:r>
          </w:p>
        </w:tc>
        <w:tc>
          <w:tcPr>
            <w:tcW w:w="4422" w:type="dxa"/>
            <w:gridSpan w:val="3"/>
            <w:vAlign w:val="center"/>
          </w:tcPr>
          <w:p>
            <w:pPr>
              <w:pStyle w:val="14"/>
            </w:pPr>
            <w:r>
              <w:t>12345</w:t>
            </w:r>
            <w:r>
              <w:rPr>
                <w:rFonts w:hint="eastAsia"/>
              </w:rPr>
              <w:t>外包人员经费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1276" w:type="dxa"/>
            <w:vAlign w:val="center"/>
          </w:tcPr>
          <w:p>
            <w:pPr>
              <w:pStyle w:val="15"/>
            </w:pPr>
            <w:r>
              <w:rPr>
                <w:rFonts w:hint="eastAsia"/>
              </w:rPr>
              <w:t>预算数</w:t>
            </w:r>
          </w:p>
        </w:tc>
        <w:tc>
          <w:tcPr>
            <w:tcW w:w="1332" w:type="dxa"/>
            <w:vAlign w:val="center"/>
          </w:tcPr>
          <w:p>
            <w:pPr>
              <w:pStyle w:val="14"/>
            </w:pPr>
            <w:r>
              <w:t>91.30</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91.30</w:t>
            </w:r>
          </w:p>
        </w:tc>
        <w:tc>
          <w:tcPr>
            <w:tcW w:w="1276" w:type="dxa"/>
            <w:vAlign w:val="center"/>
          </w:tcPr>
          <w:p>
            <w:pPr>
              <w:pStyle w:val="15"/>
            </w:pPr>
            <w:r>
              <w:rPr>
                <w:rFonts w:hint="eastAsia"/>
              </w:rP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rPr>
                <w:rFonts w:hint="eastAsia"/>
              </w:rPr>
              <w:t>用于热线接听人员的工资保险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2608" w:type="dxa"/>
            <w:gridSpan w:val="2"/>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8"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8617" w:type="dxa"/>
            <w:gridSpan w:val="6"/>
            <w:tcBorders>
              <w:bottom w:val="single" w:color="FFFFFF" w:sz="6" w:space="0"/>
            </w:tcBorders>
            <w:vAlign w:val="center"/>
          </w:tcPr>
          <w:p>
            <w:pPr>
              <w:pStyle w:val="14"/>
            </w:pPr>
            <w:r>
              <w:t>1.12345</w:t>
            </w:r>
            <w:r>
              <w:rPr>
                <w:rFonts w:hint="eastAsia"/>
              </w:rPr>
              <w:t>政务热线接听人员工资</w:t>
            </w:r>
          </w:p>
          <w:p>
            <w:pPr>
              <w:pStyle w:val="14"/>
            </w:pPr>
            <w:r>
              <w:t>2.</w:t>
            </w:r>
            <w:r>
              <w:rPr>
                <w:rFonts w:hint="eastAsia"/>
              </w:rPr>
              <w:t>协调受理群众日常生活中遇到的问题和困难</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332" w:type="dxa"/>
            <w:vAlign w:val="center"/>
          </w:tcPr>
          <w:p>
            <w:pPr>
              <w:pStyle w:val="15"/>
            </w:pPr>
            <w:r>
              <w:rPr>
                <w:rFonts w:hint="eastAsia"/>
              </w:rPr>
              <w:t>三级指标</w:t>
            </w:r>
          </w:p>
        </w:tc>
        <w:tc>
          <w:tcPr>
            <w:tcW w:w="2891"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数量指标</w:t>
            </w:r>
          </w:p>
        </w:tc>
        <w:tc>
          <w:tcPr>
            <w:tcW w:w="1332" w:type="dxa"/>
            <w:vAlign w:val="center"/>
          </w:tcPr>
          <w:p>
            <w:pPr>
              <w:pStyle w:val="14"/>
            </w:pPr>
            <w:r>
              <w:t>12345</w:t>
            </w:r>
            <w:r>
              <w:rPr>
                <w:rFonts w:hint="eastAsia"/>
              </w:rPr>
              <w:t>热线接听人员数量</w:t>
            </w:r>
          </w:p>
        </w:tc>
        <w:tc>
          <w:tcPr>
            <w:tcW w:w="2891" w:type="dxa"/>
            <w:vAlign w:val="center"/>
          </w:tcPr>
          <w:p>
            <w:pPr>
              <w:pStyle w:val="14"/>
            </w:pPr>
            <w:r>
              <w:t>12345</w:t>
            </w:r>
            <w:r>
              <w:rPr>
                <w:rFonts w:hint="eastAsia"/>
              </w:rPr>
              <w:t>热线接听人员数量</w:t>
            </w:r>
          </w:p>
        </w:tc>
        <w:tc>
          <w:tcPr>
            <w:tcW w:w="1276" w:type="dxa"/>
            <w:vAlign w:val="center"/>
          </w:tcPr>
          <w:p>
            <w:pPr>
              <w:pStyle w:val="14"/>
            </w:pPr>
            <w:r>
              <w:rPr>
                <w:rFonts w:hint="eastAsia"/>
              </w:rPr>
              <w:t>≥</w:t>
            </w:r>
            <w:r>
              <w:t>10</w:t>
            </w:r>
            <w:r>
              <w:rPr>
                <w:rFonts w:hint="eastAsia"/>
              </w:rPr>
              <w:t>人</w:t>
            </w:r>
          </w:p>
        </w:tc>
        <w:tc>
          <w:tcPr>
            <w:tcW w:w="1843" w:type="dxa"/>
            <w:vAlign w:val="center"/>
          </w:tcPr>
          <w:p>
            <w:pPr>
              <w:pStyle w:val="14"/>
            </w:pPr>
            <w:r>
              <w:rPr>
                <w:rFonts w:hint="eastAsia"/>
              </w:rPr>
              <w:t>外包合同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332" w:type="dxa"/>
            <w:vAlign w:val="center"/>
          </w:tcPr>
          <w:p>
            <w:pPr>
              <w:pStyle w:val="14"/>
            </w:pPr>
            <w:r>
              <w:t xml:space="preserve"> </w:t>
            </w:r>
            <w:r>
              <w:rPr>
                <w:rFonts w:hint="eastAsia"/>
              </w:rPr>
              <w:t>优良率</w:t>
            </w:r>
          </w:p>
        </w:tc>
        <w:tc>
          <w:tcPr>
            <w:tcW w:w="2891" w:type="dxa"/>
            <w:vAlign w:val="center"/>
          </w:tcPr>
          <w:p>
            <w:pPr>
              <w:pStyle w:val="14"/>
            </w:pPr>
            <w:r>
              <w:rPr>
                <w:rFonts w:hint="eastAsia"/>
              </w:rPr>
              <w:t>政府服务热线接听工作优良率</w:t>
            </w:r>
          </w:p>
        </w:tc>
        <w:tc>
          <w:tcPr>
            <w:tcW w:w="1276" w:type="dxa"/>
            <w:vAlign w:val="center"/>
          </w:tcPr>
          <w:p>
            <w:pPr>
              <w:pStyle w:val="14"/>
            </w:pPr>
            <w:r>
              <w:rPr>
                <w:rFonts w:hint="eastAsia"/>
              </w:rPr>
              <w:t>良</w:t>
            </w:r>
          </w:p>
        </w:tc>
        <w:tc>
          <w:tcPr>
            <w:tcW w:w="1843" w:type="dxa"/>
            <w:vAlign w:val="center"/>
          </w:tcPr>
          <w:p>
            <w:pPr>
              <w:pStyle w:val="14"/>
            </w:pPr>
            <w:r>
              <w:rPr>
                <w:rFonts w:hint="eastAsia"/>
              </w:rPr>
              <w:t>上级考核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成本指标</w:t>
            </w:r>
          </w:p>
        </w:tc>
        <w:tc>
          <w:tcPr>
            <w:tcW w:w="1332" w:type="dxa"/>
            <w:vAlign w:val="center"/>
          </w:tcPr>
          <w:p>
            <w:pPr>
              <w:pStyle w:val="14"/>
            </w:pPr>
            <w:r>
              <w:t xml:space="preserve"> </w:t>
            </w:r>
            <w:r>
              <w:rPr>
                <w:rFonts w:hint="eastAsia"/>
              </w:rPr>
              <w:t>财政资金成本控制</w:t>
            </w:r>
          </w:p>
        </w:tc>
        <w:tc>
          <w:tcPr>
            <w:tcW w:w="2891" w:type="dxa"/>
            <w:vAlign w:val="center"/>
          </w:tcPr>
          <w:p>
            <w:pPr>
              <w:pStyle w:val="14"/>
            </w:pPr>
            <w:r>
              <w:rPr>
                <w:rFonts w:hint="eastAsia"/>
              </w:rPr>
              <w:t>财政资金成本控制</w:t>
            </w:r>
          </w:p>
        </w:tc>
        <w:tc>
          <w:tcPr>
            <w:tcW w:w="1276" w:type="dxa"/>
            <w:vAlign w:val="center"/>
          </w:tcPr>
          <w:p>
            <w:pPr>
              <w:pStyle w:val="14"/>
            </w:pPr>
            <w:r>
              <w:rPr>
                <w:rFonts w:hint="eastAsia"/>
              </w:rPr>
              <w:t>≤</w:t>
            </w:r>
            <w:r>
              <w:t>6</w:t>
            </w:r>
            <w:r>
              <w:rPr>
                <w:rFonts w:hint="eastAsia"/>
              </w:rPr>
              <w:t>万元</w:t>
            </w:r>
            <w:r>
              <w:t>/</w:t>
            </w:r>
            <w:r>
              <w:rPr>
                <w:rFonts w:hint="eastAsia"/>
              </w:rPr>
              <w:t>人</w:t>
            </w:r>
          </w:p>
        </w:tc>
        <w:tc>
          <w:tcPr>
            <w:tcW w:w="1843" w:type="dxa"/>
            <w:vAlign w:val="center"/>
          </w:tcPr>
          <w:p>
            <w:pPr>
              <w:pStyle w:val="14"/>
            </w:pPr>
            <w:r>
              <w:rPr>
                <w:rFonts w:hint="eastAsia"/>
              </w:rPr>
              <w:t>年末决算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332" w:type="dxa"/>
            <w:vAlign w:val="center"/>
          </w:tcPr>
          <w:p>
            <w:pPr>
              <w:pStyle w:val="14"/>
            </w:pPr>
            <w:r>
              <w:t xml:space="preserve"> </w:t>
            </w:r>
            <w:r>
              <w:rPr>
                <w:rFonts w:hint="eastAsia"/>
              </w:rPr>
              <w:t>项目完成时限</w:t>
            </w:r>
          </w:p>
        </w:tc>
        <w:tc>
          <w:tcPr>
            <w:tcW w:w="2891" w:type="dxa"/>
            <w:vAlign w:val="center"/>
          </w:tcPr>
          <w:p>
            <w:pPr>
              <w:pStyle w:val="14"/>
            </w:pPr>
            <w:r>
              <w:t xml:space="preserve"> </w:t>
            </w:r>
            <w:r>
              <w:rPr>
                <w:rFonts w:hint="eastAsia"/>
              </w:rPr>
              <w:t>项目完成时限</w:t>
            </w:r>
          </w:p>
        </w:tc>
        <w:tc>
          <w:tcPr>
            <w:tcW w:w="1276" w:type="dxa"/>
            <w:vAlign w:val="center"/>
          </w:tcPr>
          <w:p>
            <w:pPr>
              <w:pStyle w:val="14"/>
            </w:pPr>
            <w:r>
              <w:t>2023</w:t>
            </w:r>
            <w:r>
              <w:rPr>
                <w:rFonts w:hint="eastAsia"/>
              </w:rPr>
              <w:t>年</w:t>
            </w:r>
            <w:r>
              <w:t>12</w:t>
            </w:r>
            <w:r>
              <w:rPr>
                <w:rFonts w:hint="eastAsia"/>
              </w:rPr>
              <w:t>月底之前</w:t>
            </w:r>
          </w:p>
        </w:tc>
        <w:tc>
          <w:tcPr>
            <w:tcW w:w="1843" w:type="dxa"/>
            <w:vAlign w:val="center"/>
          </w:tcPr>
          <w:p>
            <w:pPr>
              <w:pStyle w:val="14"/>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效益指标</w:t>
            </w:r>
          </w:p>
        </w:tc>
        <w:tc>
          <w:tcPr>
            <w:tcW w:w="1276" w:type="dxa"/>
            <w:vAlign w:val="center"/>
          </w:tcPr>
          <w:p>
            <w:pPr>
              <w:pStyle w:val="14"/>
            </w:pPr>
            <w:r>
              <w:rPr>
                <w:rFonts w:hint="eastAsia"/>
              </w:rPr>
              <w:t>社会效益指标</w:t>
            </w:r>
          </w:p>
        </w:tc>
        <w:tc>
          <w:tcPr>
            <w:tcW w:w="1332" w:type="dxa"/>
            <w:vAlign w:val="center"/>
          </w:tcPr>
          <w:p>
            <w:pPr>
              <w:pStyle w:val="14"/>
            </w:pPr>
            <w:r>
              <w:rPr>
                <w:rFonts w:hint="eastAsia"/>
              </w:rPr>
              <w:t>可持续影响指标</w:t>
            </w:r>
          </w:p>
        </w:tc>
        <w:tc>
          <w:tcPr>
            <w:tcW w:w="2891" w:type="dxa"/>
            <w:vAlign w:val="center"/>
          </w:tcPr>
          <w:p>
            <w:pPr>
              <w:pStyle w:val="14"/>
            </w:pPr>
            <w:r>
              <w:rPr>
                <w:rFonts w:hint="eastAsia"/>
              </w:rPr>
              <w:t>提高为民服务标准，推进依法行政</w:t>
            </w:r>
          </w:p>
        </w:tc>
        <w:tc>
          <w:tcPr>
            <w:tcW w:w="1276" w:type="dxa"/>
            <w:vAlign w:val="center"/>
          </w:tcPr>
          <w:p>
            <w:pPr>
              <w:pStyle w:val="14"/>
            </w:pPr>
            <w:r>
              <w:rPr>
                <w:rFonts w:hint="eastAsia"/>
              </w:rPr>
              <w:t>良</w:t>
            </w:r>
          </w:p>
        </w:tc>
        <w:tc>
          <w:tcPr>
            <w:tcW w:w="1843" w:type="dxa"/>
            <w:vAlign w:val="center"/>
          </w:tcPr>
          <w:p>
            <w:pPr>
              <w:pStyle w:val="14"/>
            </w:pPr>
            <w:r>
              <w:rPr>
                <w:rFonts w:hint="eastAsia"/>
              </w:rPr>
              <w:t>年末部门考核情况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332" w:type="dxa"/>
            <w:vAlign w:val="center"/>
          </w:tcPr>
          <w:p>
            <w:pPr>
              <w:pStyle w:val="14"/>
            </w:pPr>
            <w:r>
              <w:rPr>
                <w:rFonts w:hint="eastAsia"/>
              </w:rPr>
              <w:t>工作人员满意度</w:t>
            </w:r>
          </w:p>
        </w:tc>
        <w:tc>
          <w:tcPr>
            <w:tcW w:w="2891" w:type="dxa"/>
            <w:vAlign w:val="center"/>
          </w:tcPr>
          <w:p>
            <w:pPr>
              <w:pStyle w:val="14"/>
            </w:pPr>
            <w:r>
              <w:rPr>
                <w:rFonts w:hint="eastAsia"/>
              </w:rPr>
              <w:t>工作人员满意度</w:t>
            </w:r>
          </w:p>
        </w:tc>
        <w:tc>
          <w:tcPr>
            <w:tcW w:w="1276" w:type="dxa"/>
            <w:vAlign w:val="center"/>
          </w:tcPr>
          <w:p>
            <w:pPr>
              <w:pStyle w:val="14"/>
            </w:pPr>
            <w:r>
              <w:rPr>
                <w:rFonts w:hint="eastAsia"/>
              </w:rPr>
              <w:t>≥</w:t>
            </w:r>
            <w:r>
              <w:t>90 %</w:t>
            </w:r>
          </w:p>
        </w:tc>
        <w:tc>
          <w:tcPr>
            <w:tcW w:w="1843" w:type="dxa"/>
            <w:vAlign w:val="center"/>
          </w:tcPr>
          <w:p>
            <w:pPr>
              <w:pStyle w:val="14"/>
            </w:pPr>
            <w:r>
              <w:rPr>
                <w:rFonts w:hint="eastAsia"/>
              </w:rP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政府办会议活动经费绩效目标表</w:t>
      </w:r>
      <w:bookmarkEnd w:id="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434001</w:t>
            </w:r>
            <w:r>
              <w:rPr>
                <w:rFonts w:hint="eastAsia"/>
              </w:rPr>
              <w:t>唐山市丰润区人民政府办公室</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2608" w:type="dxa"/>
            <w:gridSpan w:val="2"/>
            <w:vAlign w:val="center"/>
          </w:tcPr>
          <w:p>
            <w:pPr>
              <w:pStyle w:val="14"/>
            </w:pPr>
            <w:r>
              <w:t>13020823P000019100028</w:t>
            </w:r>
          </w:p>
        </w:tc>
        <w:tc>
          <w:tcPr>
            <w:tcW w:w="1587" w:type="dxa"/>
            <w:vAlign w:val="center"/>
          </w:tcPr>
          <w:p>
            <w:pPr>
              <w:pStyle w:val="15"/>
            </w:pPr>
            <w:r>
              <w:rPr>
                <w:rFonts w:hint="eastAsia"/>
              </w:rPr>
              <w:t>项目名称</w:t>
            </w:r>
          </w:p>
        </w:tc>
        <w:tc>
          <w:tcPr>
            <w:tcW w:w="4422" w:type="dxa"/>
            <w:gridSpan w:val="3"/>
            <w:vAlign w:val="center"/>
          </w:tcPr>
          <w:p>
            <w:pPr>
              <w:pStyle w:val="14"/>
            </w:pPr>
            <w:r>
              <w:rPr>
                <w:rFonts w:hint="eastAsia"/>
              </w:rPr>
              <w:t>政府办会议活动经费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1276" w:type="dxa"/>
            <w:vAlign w:val="center"/>
          </w:tcPr>
          <w:p>
            <w:pPr>
              <w:pStyle w:val="15"/>
            </w:pPr>
            <w:r>
              <w:rPr>
                <w:rFonts w:hint="eastAsia"/>
              </w:rPr>
              <w:t>预算数</w:t>
            </w:r>
          </w:p>
        </w:tc>
        <w:tc>
          <w:tcPr>
            <w:tcW w:w="1332" w:type="dxa"/>
            <w:vAlign w:val="center"/>
          </w:tcPr>
          <w:p>
            <w:pPr>
              <w:pStyle w:val="14"/>
            </w:pPr>
            <w:r>
              <w:t>300.00</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300.00</w:t>
            </w:r>
          </w:p>
        </w:tc>
        <w:tc>
          <w:tcPr>
            <w:tcW w:w="1276" w:type="dxa"/>
            <w:vAlign w:val="center"/>
          </w:tcPr>
          <w:p>
            <w:pPr>
              <w:pStyle w:val="15"/>
            </w:pPr>
            <w:r>
              <w:rPr>
                <w:rFonts w:hint="eastAsia"/>
              </w:rP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rPr>
                <w:rFonts w:hint="eastAsia"/>
              </w:rPr>
              <w:t>用于保障各类政府会务工作顺利开展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2608" w:type="dxa"/>
            <w:gridSpan w:val="2"/>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8"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8617" w:type="dxa"/>
            <w:gridSpan w:val="6"/>
            <w:tcBorders>
              <w:bottom w:val="single" w:color="FFFFFF" w:sz="6" w:space="0"/>
            </w:tcBorders>
            <w:vAlign w:val="center"/>
          </w:tcPr>
          <w:p>
            <w:pPr>
              <w:pStyle w:val="14"/>
            </w:pPr>
            <w:r>
              <w:t>1.</w:t>
            </w:r>
            <w:r>
              <w:rPr>
                <w:rFonts w:hint="eastAsia"/>
              </w:rPr>
              <w:t>严谨有序开展会务工作，保障各类政府会务工作符合上级要求</w:t>
            </w:r>
          </w:p>
          <w:p>
            <w:pPr>
              <w:pStyle w:val="14"/>
            </w:pPr>
            <w:r>
              <w:t>2.</w:t>
            </w:r>
            <w:r>
              <w:rPr>
                <w:rFonts w:hint="eastAsia"/>
              </w:rPr>
              <w:t>严格遵守中央八项规定，做好政务工作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332" w:type="dxa"/>
            <w:vAlign w:val="center"/>
          </w:tcPr>
          <w:p>
            <w:pPr>
              <w:pStyle w:val="15"/>
            </w:pPr>
            <w:r>
              <w:rPr>
                <w:rFonts w:hint="eastAsia"/>
              </w:rPr>
              <w:t>三级指标</w:t>
            </w:r>
          </w:p>
        </w:tc>
        <w:tc>
          <w:tcPr>
            <w:tcW w:w="2891"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数量指标</w:t>
            </w:r>
          </w:p>
        </w:tc>
        <w:tc>
          <w:tcPr>
            <w:tcW w:w="1332" w:type="dxa"/>
            <w:vAlign w:val="center"/>
          </w:tcPr>
          <w:p>
            <w:pPr>
              <w:pStyle w:val="14"/>
            </w:pPr>
            <w:r>
              <w:t xml:space="preserve"> </w:t>
            </w:r>
            <w:r>
              <w:rPr>
                <w:rFonts w:hint="eastAsia"/>
              </w:rPr>
              <w:t>会务组织完成率</w:t>
            </w:r>
          </w:p>
        </w:tc>
        <w:tc>
          <w:tcPr>
            <w:tcW w:w="2891" w:type="dxa"/>
            <w:vAlign w:val="center"/>
          </w:tcPr>
          <w:p>
            <w:pPr>
              <w:pStyle w:val="14"/>
            </w:pPr>
            <w:r>
              <w:t xml:space="preserve"> </w:t>
            </w:r>
            <w:r>
              <w:rPr>
                <w:rFonts w:hint="eastAsia"/>
              </w:rPr>
              <w:t>会务组织完成率</w:t>
            </w:r>
          </w:p>
        </w:tc>
        <w:tc>
          <w:tcPr>
            <w:tcW w:w="1276" w:type="dxa"/>
            <w:vAlign w:val="center"/>
          </w:tcPr>
          <w:p>
            <w:pPr>
              <w:pStyle w:val="14"/>
            </w:pPr>
            <w:r>
              <w:rPr>
                <w:rFonts w:hint="eastAsia"/>
              </w:rPr>
              <w:t>≥</w:t>
            </w:r>
            <w:r>
              <w:t>95 %</w:t>
            </w:r>
          </w:p>
        </w:tc>
        <w:tc>
          <w:tcPr>
            <w:tcW w:w="1843" w:type="dxa"/>
            <w:vAlign w:val="center"/>
          </w:tcPr>
          <w:p>
            <w:pPr>
              <w:pStyle w:val="14"/>
            </w:pPr>
            <w:r>
              <w:rPr>
                <w:rFonts w:hint="eastAsia"/>
              </w:rP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332" w:type="dxa"/>
            <w:vAlign w:val="center"/>
          </w:tcPr>
          <w:p>
            <w:pPr>
              <w:pStyle w:val="14"/>
            </w:pPr>
            <w:r>
              <w:rPr>
                <w:rFonts w:hint="eastAsia"/>
              </w:rPr>
              <w:t>优良率</w:t>
            </w:r>
          </w:p>
        </w:tc>
        <w:tc>
          <w:tcPr>
            <w:tcW w:w="2891" w:type="dxa"/>
            <w:vAlign w:val="center"/>
          </w:tcPr>
          <w:p>
            <w:pPr>
              <w:pStyle w:val="14"/>
            </w:pPr>
            <w:r>
              <w:rPr>
                <w:rFonts w:hint="eastAsia"/>
              </w:rPr>
              <w:t>各项业务工作顺利开展，机关正常运转优良率</w:t>
            </w:r>
          </w:p>
        </w:tc>
        <w:tc>
          <w:tcPr>
            <w:tcW w:w="1276" w:type="dxa"/>
            <w:vAlign w:val="center"/>
          </w:tcPr>
          <w:p>
            <w:pPr>
              <w:pStyle w:val="14"/>
            </w:pPr>
            <w:r>
              <w:t xml:space="preserve"> </w:t>
            </w:r>
            <w:r>
              <w:rPr>
                <w:rFonts w:hint="eastAsia"/>
              </w:rPr>
              <w:t>优</w:t>
            </w:r>
          </w:p>
        </w:tc>
        <w:tc>
          <w:tcPr>
            <w:tcW w:w="1843" w:type="dxa"/>
            <w:vAlign w:val="center"/>
          </w:tcPr>
          <w:p>
            <w:pPr>
              <w:pStyle w:val="14"/>
            </w:pPr>
            <w:r>
              <w:rPr>
                <w:rFonts w:hint="eastAsia"/>
              </w:rPr>
              <w:t>根据工作统筹安排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成本指标</w:t>
            </w:r>
          </w:p>
        </w:tc>
        <w:tc>
          <w:tcPr>
            <w:tcW w:w="1332" w:type="dxa"/>
            <w:vAlign w:val="center"/>
          </w:tcPr>
          <w:p>
            <w:pPr>
              <w:pStyle w:val="14"/>
            </w:pPr>
            <w:r>
              <w:t xml:space="preserve"> </w:t>
            </w:r>
            <w:r>
              <w:rPr>
                <w:rFonts w:hint="eastAsia"/>
              </w:rPr>
              <w:t>会务活动标准</w:t>
            </w:r>
          </w:p>
        </w:tc>
        <w:tc>
          <w:tcPr>
            <w:tcW w:w="2891" w:type="dxa"/>
            <w:vAlign w:val="center"/>
          </w:tcPr>
          <w:p>
            <w:pPr>
              <w:pStyle w:val="14"/>
            </w:pPr>
            <w:r>
              <w:t xml:space="preserve"> </w:t>
            </w:r>
            <w:r>
              <w:rPr>
                <w:rFonts w:hint="eastAsia"/>
              </w:rPr>
              <w:t>政府办会议活动经费执行标准住宿费</w:t>
            </w:r>
          </w:p>
        </w:tc>
        <w:tc>
          <w:tcPr>
            <w:tcW w:w="1276" w:type="dxa"/>
            <w:vAlign w:val="center"/>
          </w:tcPr>
          <w:p>
            <w:pPr>
              <w:pStyle w:val="14"/>
            </w:pPr>
            <w:r>
              <w:rPr>
                <w:rFonts w:hint="eastAsia"/>
              </w:rPr>
              <w:t>≤</w:t>
            </w:r>
            <w:r>
              <w:t>310</w:t>
            </w:r>
            <w:r>
              <w:rPr>
                <w:rFonts w:hint="eastAsia"/>
              </w:rPr>
              <w:t>元</w:t>
            </w:r>
            <w:r>
              <w:t>/</w:t>
            </w:r>
            <w:r>
              <w:rPr>
                <w:rFonts w:hint="eastAsia"/>
              </w:rPr>
              <w:t>人</w:t>
            </w:r>
            <w:r>
              <w:t>/</w:t>
            </w:r>
            <w:r>
              <w:rPr>
                <w:rFonts w:hint="eastAsia"/>
              </w:rPr>
              <w:t>晚</w:t>
            </w:r>
          </w:p>
        </w:tc>
        <w:tc>
          <w:tcPr>
            <w:tcW w:w="1843" w:type="dxa"/>
            <w:vAlign w:val="center"/>
          </w:tcPr>
          <w:p>
            <w:pPr>
              <w:pStyle w:val="14"/>
            </w:pPr>
            <w:r>
              <w:rPr>
                <w:rFonts w:hint="eastAsia"/>
              </w:rPr>
              <w:t>按照文件要求执行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332" w:type="dxa"/>
            <w:vAlign w:val="center"/>
          </w:tcPr>
          <w:p>
            <w:pPr>
              <w:pStyle w:val="14"/>
            </w:pPr>
            <w:r>
              <w:t xml:space="preserve"> </w:t>
            </w:r>
            <w:r>
              <w:rPr>
                <w:rFonts w:hint="eastAsia"/>
              </w:rPr>
              <w:t>项目完成时限</w:t>
            </w:r>
          </w:p>
        </w:tc>
        <w:tc>
          <w:tcPr>
            <w:tcW w:w="2891" w:type="dxa"/>
            <w:vAlign w:val="center"/>
          </w:tcPr>
          <w:p>
            <w:pPr>
              <w:pStyle w:val="14"/>
            </w:pPr>
            <w:r>
              <w:t xml:space="preserve"> </w:t>
            </w:r>
            <w:r>
              <w:rPr>
                <w:rFonts w:hint="eastAsia"/>
              </w:rPr>
              <w:t>项目完成时限</w:t>
            </w:r>
          </w:p>
        </w:tc>
        <w:tc>
          <w:tcPr>
            <w:tcW w:w="1276" w:type="dxa"/>
            <w:vAlign w:val="center"/>
          </w:tcPr>
          <w:p>
            <w:pPr>
              <w:pStyle w:val="14"/>
            </w:pPr>
            <w:r>
              <w:t>2023</w:t>
            </w:r>
            <w:r>
              <w:rPr>
                <w:rFonts w:hint="eastAsia"/>
              </w:rPr>
              <w:t>年</w:t>
            </w:r>
            <w:r>
              <w:t>12</w:t>
            </w:r>
            <w:r>
              <w:rPr>
                <w:rFonts w:hint="eastAsia"/>
              </w:rPr>
              <w:t>月底之前</w:t>
            </w:r>
          </w:p>
        </w:tc>
        <w:tc>
          <w:tcPr>
            <w:tcW w:w="1843" w:type="dxa"/>
            <w:vAlign w:val="center"/>
          </w:tcPr>
          <w:p>
            <w:pPr>
              <w:pStyle w:val="14"/>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效益指标</w:t>
            </w:r>
          </w:p>
        </w:tc>
        <w:tc>
          <w:tcPr>
            <w:tcW w:w="1276" w:type="dxa"/>
            <w:vAlign w:val="center"/>
          </w:tcPr>
          <w:p>
            <w:pPr>
              <w:pStyle w:val="14"/>
            </w:pPr>
            <w:r>
              <w:rPr>
                <w:rFonts w:hint="eastAsia"/>
              </w:rPr>
              <w:t>社会效益指标</w:t>
            </w:r>
          </w:p>
        </w:tc>
        <w:tc>
          <w:tcPr>
            <w:tcW w:w="1332" w:type="dxa"/>
            <w:vAlign w:val="center"/>
          </w:tcPr>
          <w:p>
            <w:pPr>
              <w:pStyle w:val="14"/>
            </w:pPr>
            <w:r>
              <w:rPr>
                <w:rFonts w:hint="eastAsia"/>
              </w:rPr>
              <w:t>可持续影响指标</w:t>
            </w:r>
          </w:p>
        </w:tc>
        <w:tc>
          <w:tcPr>
            <w:tcW w:w="2891" w:type="dxa"/>
            <w:vAlign w:val="center"/>
          </w:tcPr>
          <w:p>
            <w:pPr>
              <w:pStyle w:val="14"/>
            </w:pPr>
            <w:r>
              <w:rPr>
                <w:rFonts w:hint="eastAsia"/>
              </w:rPr>
              <w:t>严格按照相关法律法规、制度，协调相关部门维护区政府形象</w:t>
            </w:r>
          </w:p>
        </w:tc>
        <w:tc>
          <w:tcPr>
            <w:tcW w:w="1276" w:type="dxa"/>
            <w:vAlign w:val="center"/>
          </w:tcPr>
          <w:p>
            <w:pPr>
              <w:pStyle w:val="14"/>
            </w:pPr>
            <w:r>
              <w:rPr>
                <w:rFonts w:hint="eastAsia"/>
              </w:rPr>
              <w:t>良</w:t>
            </w:r>
          </w:p>
        </w:tc>
        <w:tc>
          <w:tcPr>
            <w:tcW w:w="1843" w:type="dxa"/>
            <w:vAlign w:val="center"/>
          </w:tcPr>
          <w:p>
            <w:pPr>
              <w:pStyle w:val="14"/>
            </w:pPr>
            <w:r>
              <w:rPr>
                <w:rFonts w:hint="eastAsia"/>
              </w:rPr>
              <w:t>年末考核情况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332" w:type="dxa"/>
            <w:vAlign w:val="center"/>
          </w:tcPr>
          <w:p>
            <w:pPr>
              <w:pStyle w:val="14"/>
            </w:pPr>
            <w:r>
              <w:t xml:space="preserve"> </w:t>
            </w:r>
            <w:r>
              <w:rPr>
                <w:rFonts w:hint="eastAsia"/>
              </w:rPr>
              <w:t>工作人员满意度</w:t>
            </w:r>
          </w:p>
        </w:tc>
        <w:tc>
          <w:tcPr>
            <w:tcW w:w="2891" w:type="dxa"/>
            <w:vAlign w:val="center"/>
          </w:tcPr>
          <w:p>
            <w:pPr>
              <w:pStyle w:val="14"/>
            </w:pPr>
            <w:r>
              <w:rPr>
                <w:rFonts w:hint="eastAsia"/>
              </w:rPr>
              <w:t>工作人员满意度</w:t>
            </w:r>
          </w:p>
        </w:tc>
        <w:tc>
          <w:tcPr>
            <w:tcW w:w="1276" w:type="dxa"/>
            <w:vAlign w:val="center"/>
          </w:tcPr>
          <w:p>
            <w:pPr>
              <w:pStyle w:val="14"/>
            </w:pPr>
            <w:r>
              <w:rPr>
                <w:rFonts w:hint="eastAsia"/>
              </w:rPr>
              <w:t>≥</w:t>
            </w:r>
            <w:r>
              <w:t>90 %</w:t>
            </w:r>
          </w:p>
        </w:tc>
        <w:tc>
          <w:tcPr>
            <w:tcW w:w="1843" w:type="dxa"/>
            <w:vAlign w:val="center"/>
          </w:tcPr>
          <w:p>
            <w:pPr>
              <w:pStyle w:val="14"/>
            </w:pPr>
            <w:r>
              <w:rPr>
                <w:rFonts w:hint="eastAsia"/>
              </w:rP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政务服务便民热线经费绩效目标表</w:t>
      </w:r>
      <w:bookmarkEnd w:id="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434001</w:t>
            </w:r>
            <w:r>
              <w:rPr>
                <w:rFonts w:hint="eastAsia"/>
              </w:rPr>
              <w:t>唐山市丰润区人民政府办公室</w:t>
            </w:r>
          </w:p>
        </w:tc>
        <w:tc>
          <w:tcPr>
            <w:tcW w:w="1843" w:type="dxa"/>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rPr>
                <w:rFonts w:hint="eastAsia"/>
              </w:rPr>
              <w:t>项目编码</w:t>
            </w:r>
          </w:p>
        </w:tc>
        <w:tc>
          <w:tcPr>
            <w:tcW w:w="2608" w:type="dxa"/>
            <w:gridSpan w:val="2"/>
            <w:vAlign w:val="center"/>
          </w:tcPr>
          <w:p>
            <w:pPr>
              <w:pStyle w:val="14"/>
            </w:pPr>
            <w:r>
              <w:t>13020823P000022100014</w:t>
            </w:r>
          </w:p>
        </w:tc>
        <w:tc>
          <w:tcPr>
            <w:tcW w:w="1587" w:type="dxa"/>
            <w:vAlign w:val="center"/>
          </w:tcPr>
          <w:p>
            <w:pPr>
              <w:pStyle w:val="15"/>
            </w:pPr>
            <w:r>
              <w:rPr>
                <w:rFonts w:hint="eastAsia"/>
              </w:rPr>
              <w:t>项目名称</w:t>
            </w:r>
          </w:p>
        </w:tc>
        <w:tc>
          <w:tcPr>
            <w:tcW w:w="4422" w:type="dxa"/>
            <w:gridSpan w:val="3"/>
            <w:vAlign w:val="center"/>
          </w:tcPr>
          <w:p>
            <w:pPr>
              <w:pStyle w:val="14"/>
            </w:pPr>
            <w:r>
              <w:rPr>
                <w:rFonts w:hint="eastAsia"/>
              </w:rPr>
              <w:t>政务服务便民热线经费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预算规模及资金用途</w:t>
            </w:r>
          </w:p>
        </w:tc>
        <w:tc>
          <w:tcPr>
            <w:tcW w:w="1276" w:type="dxa"/>
            <w:vAlign w:val="center"/>
          </w:tcPr>
          <w:p>
            <w:pPr>
              <w:pStyle w:val="15"/>
            </w:pPr>
            <w:r>
              <w:rPr>
                <w:rFonts w:hint="eastAsia"/>
              </w:rPr>
              <w:t>预算数</w:t>
            </w:r>
          </w:p>
        </w:tc>
        <w:tc>
          <w:tcPr>
            <w:tcW w:w="1332" w:type="dxa"/>
            <w:vAlign w:val="center"/>
          </w:tcPr>
          <w:p>
            <w:pPr>
              <w:pStyle w:val="14"/>
            </w:pPr>
            <w:r>
              <w:t>70.61</w:t>
            </w:r>
          </w:p>
        </w:tc>
        <w:tc>
          <w:tcPr>
            <w:tcW w:w="1587" w:type="dxa"/>
            <w:vAlign w:val="center"/>
          </w:tcPr>
          <w:p>
            <w:pPr>
              <w:pStyle w:val="15"/>
            </w:pPr>
            <w:r>
              <w:rPr>
                <w:rFonts w:hint="eastAsia"/>
              </w:rPr>
              <w:t>其中：财政</w:t>
            </w:r>
            <w:r>
              <w:t xml:space="preserve">    </w:t>
            </w:r>
            <w:r>
              <w:rPr>
                <w:rFonts w:hint="eastAsia"/>
              </w:rPr>
              <w:t>资金</w:t>
            </w:r>
          </w:p>
        </w:tc>
        <w:tc>
          <w:tcPr>
            <w:tcW w:w="1304" w:type="dxa"/>
            <w:vAlign w:val="center"/>
          </w:tcPr>
          <w:p>
            <w:pPr>
              <w:pStyle w:val="14"/>
            </w:pPr>
            <w:r>
              <w:t>70.61</w:t>
            </w:r>
          </w:p>
        </w:tc>
        <w:tc>
          <w:tcPr>
            <w:tcW w:w="1276" w:type="dxa"/>
            <w:vAlign w:val="center"/>
          </w:tcPr>
          <w:p>
            <w:pPr>
              <w:pStyle w:val="15"/>
            </w:pPr>
            <w:r>
              <w:rPr>
                <w:rFonts w:hint="eastAsia"/>
              </w:rP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rPr>
                <w:rFonts w:hint="eastAsia"/>
              </w:rPr>
              <w:t>用于话务人员的人工成本、管理费用、税金等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rPr>
                <w:rFonts w:hint="eastAsia"/>
              </w:rPr>
              <w:t>资金支出计划（</w:t>
            </w:r>
            <w:r>
              <w:t>%</w:t>
            </w:r>
            <w:r>
              <w:rPr>
                <w:rFonts w:hint="eastAsia"/>
              </w:rPr>
              <w:t>）</w:t>
            </w:r>
          </w:p>
        </w:tc>
        <w:tc>
          <w:tcPr>
            <w:tcW w:w="2608" w:type="dxa"/>
            <w:gridSpan w:val="2"/>
            <w:vAlign w:val="center"/>
          </w:tcPr>
          <w:p>
            <w:pPr>
              <w:pStyle w:val="15"/>
            </w:pPr>
            <w:r>
              <w:t>3</w:t>
            </w:r>
            <w:r>
              <w:rPr>
                <w:rFonts w:hint="eastAsia"/>
              </w:rPr>
              <w:t>月底</w:t>
            </w:r>
          </w:p>
        </w:tc>
        <w:tc>
          <w:tcPr>
            <w:tcW w:w="1587" w:type="dxa"/>
            <w:vAlign w:val="center"/>
          </w:tcPr>
          <w:p>
            <w:pPr>
              <w:pStyle w:val="15"/>
            </w:pPr>
            <w:r>
              <w:t>6</w:t>
            </w:r>
            <w:r>
              <w:rPr>
                <w:rFonts w:hint="eastAsia"/>
              </w:rPr>
              <w:t>月底</w:t>
            </w:r>
          </w:p>
        </w:tc>
        <w:tc>
          <w:tcPr>
            <w:tcW w:w="1304" w:type="dxa"/>
            <w:vAlign w:val="center"/>
          </w:tcPr>
          <w:p>
            <w:pPr>
              <w:pStyle w:val="15"/>
            </w:pPr>
            <w:r>
              <w:t>10</w:t>
            </w:r>
            <w:r>
              <w:rPr>
                <w:rFonts w:hint="eastAsia"/>
              </w:rPr>
              <w:t>月底</w:t>
            </w:r>
          </w:p>
        </w:tc>
        <w:tc>
          <w:tcPr>
            <w:tcW w:w="3118" w:type="dxa"/>
            <w:gridSpan w:val="2"/>
            <w:vAlign w:val="center"/>
          </w:tcPr>
          <w:p>
            <w:pPr>
              <w:pStyle w:val="15"/>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5"/>
            </w:pPr>
            <w:r>
              <w:rPr>
                <w:rFonts w:hint="eastAsia"/>
              </w:rPr>
              <w:t>绩效目标</w:t>
            </w:r>
          </w:p>
        </w:tc>
        <w:tc>
          <w:tcPr>
            <w:tcW w:w="8617" w:type="dxa"/>
            <w:gridSpan w:val="6"/>
            <w:tcBorders>
              <w:bottom w:val="single" w:color="FFFFFF" w:sz="6" w:space="0"/>
            </w:tcBorders>
            <w:vAlign w:val="center"/>
          </w:tcPr>
          <w:p>
            <w:pPr>
              <w:pStyle w:val="14"/>
            </w:pPr>
            <w:r>
              <w:t>1.</w:t>
            </w:r>
            <w:r>
              <w:rPr>
                <w:rFonts w:hint="eastAsia"/>
              </w:rPr>
              <w:t>完成话务人员的招聘、培训工作</w:t>
            </w:r>
          </w:p>
          <w:p>
            <w:pPr>
              <w:pStyle w:val="14"/>
            </w:pPr>
            <w:r>
              <w:t>2.</w:t>
            </w:r>
            <w:r>
              <w:rPr>
                <w:rFonts w:hint="eastAsia"/>
              </w:rPr>
              <w:t>完成群众诉求的办理、催办、回访工作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rPr>
                <w:rFonts w:hint="eastAsia"/>
              </w:rPr>
              <w:t>一级指标</w:t>
            </w:r>
          </w:p>
        </w:tc>
        <w:tc>
          <w:tcPr>
            <w:tcW w:w="1276" w:type="dxa"/>
            <w:vAlign w:val="center"/>
          </w:tcPr>
          <w:p>
            <w:pPr>
              <w:pStyle w:val="15"/>
            </w:pPr>
            <w:r>
              <w:rPr>
                <w:rFonts w:hint="eastAsia"/>
              </w:rPr>
              <w:t>二级指标</w:t>
            </w:r>
          </w:p>
        </w:tc>
        <w:tc>
          <w:tcPr>
            <w:tcW w:w="1332" w:type="dxa"/>
            <w:vAlign w:val="center"/>
          </w:tcPr>
          <w:p>
            <w:pPr>
              <w:pStyle w:val="15"/>
            </w:pPr>
            <w:r>
              <w:rPr>
                <w:rFonts w:hint="eastAsia"/>
              </w:rPr>
              <w:t>三级指标</w:t>
            </w:r>
          </w:p>
        </w:tc>
        <w:tc>
          <w:tcPr>
            <w:tcW w:w="2891" w:type="dxa"/>
            <w:vAlign w:val="center"/>
          </w:tcPr>
          <w:p>
            <w:pPr>
              <w:pStyle w:val="15"/>
            </w:pPr>
            <w:r>
              <w:rPr>
                <w:rFonts w:hint="eastAsia"/>
              </w:rPr>
              <w:t>绩效指标描述</w:t>
            </w:r>
          </w:p>
        </w:tc>
        <w:tc>
          <w:tcPr>
            <w:tcW w:w="1276" w:type="dxa"/>
            <w:vAlign w:val="center"/>
          </w:tcPr>
          <w:p>
            <w:pPr>
              <w:pStyle w:val="15"/>
            </w:pPr>
            <w:r>
              <w:rPr>
                <w:rFonts w:hint="eastAsia"/>
              </w:rPr>
              <w:t>指标值</w:t>
            </w:r>
          </w:p>
        </w:tc>
        <w:tc>
          <w:tcPr>
            <w:tcW w:w="1843"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rPr>
                <w:rFonts w:hint="eastAsia"/>
              </w:rPr>
              <w:t>产出指标</w:t>
            </w:r>
          </w:p>
        </w:tc>
        <w:tc>
          <w:tcPr>
            <w:tcW w:w="1276" w:type="dxa"/>
            <w:vAlign w:val="center"/>
          </w:tcPr>
          <w:p>
            <w:pPr>
              <w:pStyle w:val="14"/>
            </w:pPr>
            <w:r>
              <w:rPr>
                <w:rFonts w:hint="eastAsia"/>
              </w:rPr>
              <w:t>数量指标</w:t>
            </w:r>
          </w:p>
        </w:tc>
        <w:tc>
          <w:tcPr>
            <w:tcW w:w="1332" w:type="dxa"/>
            <w:vAlign w:val="center"/>
          </w:tcPr>
          <w:p>
            <w:pPr>
              <w:pStyle w:val="14"/>
            </w:pPr>
            <w:r>
              <w:rPr>
                <w:rFonts w:hint="eastAsia"/>
              </w:rPr>
              <w:t>人员数量</w:t>
            </w:r>
          </w:p>
        </w:tc>
        <w:tc>
          <w:tcPr>
            <w:tcW w:w="2891" w:type="dxa"/>
            <w:vAlign w:val="center"/>
          </w:tcPr>
          <w:p>
            <w:pPr>
              <w:pStyle w:val="14"/>
            </w:pPr>
            <w:r>
              <w:rPr>
                <w:rFonts w:hint="eastAsia"/>
              </w:rPr>
              <w:t>向市热线中心提供话务人员数量</w:t>
            </w:r>
          </w:p>
        </w:tc>
        <w:tc>
          <w:tcPr>
            <w:tcW w:w="1276" w:type="dxa"/>
            <w:vAlign w:val="center"/>
          </w:tcPr>
          <w:p>
            <w:pPr>
              <w:pStyle w:val="14"/>
            </w:pPr>
            <w:r>
              <w:rPr>
                <w:rFonts w:hint="eastAsia"/>
              </w:rPr>
              <w:t>≥</w:t>
            </w:r>
            <w:r>
              <w:t>5</w:t>
            </w:r>
            <w:r>
              <w:rPr>
                <w:rFonts w:hint="eastAsia"/>
              </w:rPr>
              <w:t>人</w:t>
            </w:r>
          </w:p>
        </w:tc>
        <w:tc>
          <w:tcPr>
            <w:tcW w:w="1843" w:type="dxa"/>
            <w:vAlign w:val="center"/>
          </w:tcPr>
          <w:p>
            <w:pPr>
              <w:pStyle w:val="14"/>
            </w:pPr>
            <w:r>
              <w:rPr>
                <w:rFonts w:hint="eastAsia"/>
              </w:rPr>
              <w:t>人口普查数据测算标准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质量指标</w:t>
            </w:r>
          </w:p>
        </w:tc>
        <w:tc>
          <w:tcPr>
            <w:tcW w:w="1332" w:type="dxa"/>
            <w:vAlign w:val="center"/>
          </w:tcPr>
          <w:p>
            <w:pPr>
              <w:pStyle w:val="14"/>
            </w:pPr>
            <w:r>
              <w:rPr>
                <w:rFonts w:hint="eastAsia"/>
              </w:rPr>
              <w:t>优良率</w:t>
            </w:r>
          </w:p>
        </w:tc>
        <w:tc>
          <w:tcPr>
            <w:tcW w:w="2891" w:type="dxa"/>
            <w:vAlign w:val="center"/>
          </w:tcPr>
          <w:p>
            <w:pPr>
              <w:pStyle w:val="14"/>
            </w:pPr>
            <w:r>
              <w:rPr>
                <w:rFonts w:hint="eastAsia"/>
              </w:rPr>
              <w:t>政府服务热线接听工作优良率</w:t>
            </w:r>
          </w:p>
        </w:tc>
        <w:tc>
          <w:tcPr>
            <w:tcW w:w="1276" w:type="dxa"/>
            <w:vAlign w:val="center"/>
          </w:tcPr>
          <w:p>
            <w:pPr>
              <w:pStyle w:val="14"/>
            </w:pPr>
            <w:r>
              <w:rPr>
                <w:rFonts w:hint="eastAsia"/>
              </w:rPr>
              <w:t>良</w:t>
            </w:r>
          </w:p>
        </w:tc>
        <w:tc>
          <w:tcPr>
            <w:tcW w:w="1843" w:type="dxa"/>
            <w:vAlign w:val="center"/>
          </w:tcPr>
          <w:p>
            <w:pPr>
              <w:pStyle w:val="14"/>
            </w:pPr>
            <w:r>
              <w:rPr>
                <w:rFonts w:hint="eastAsia"/>
              </w:rPr>
              <w:t>上级考核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成本指标</w:t>
            </w:r>
          </w:p>
        </w:tc>
        <w:tc>
          <w:tcPr>
            <w:tcW w:w="1332" w:type="dxa"/>
            <w:vAlign w:val="center"/>
          </w:tcPr>
          <w:p>
            <w:pPr>
              <w:pStyle w:val="14"/>
            </w:pPr>
            <w:r>
              <w:rPr>
                <w:rFonts w:hint="eastAsia"/>
              </w:rPr>
              <w:t>财政资金成本控制</w:t>
            </w:r>
          </w:p>
        </w:tc>
        <w:tc>
          <w:tcPr>
            <w:tcW w:w="2891" w:type="dxa"/>
            <w:vAlign w:val="center"/>
          </w:tcPr>
          <w:p>
            <w:pPr>
              <w:pStyle w:val="14"/>
            </w:pPr>
            <w:r>
              <w:rPr>
                <w:rFonts w:hint="eastAsia"/>
              </w:rPr>
              <w:t>话务人员人工成本</w:t>
            </w:r>
          </w:p>
        </w:tc>
        <w:tc>
          <w:tcPr>
            <w:tcW w:w="1276" w:type="dxa"/>
            <w:vAlign w:val="center"/>
          </w:tcPr>
          <w:p>
            <w:pPr>
              <w:pStyle w:val="14"/>
            </w:pPr>
            <w:r>
              <w:rPr>
                <w:rFonts w:hint="eastAsia"/>
              </w:rPr>
              <w:t>≤</w:t>
            </w:r>
            <w:r>
              <w:t>1</w:t>
            </w:r>
            <w:r>
              <w:rPr>
                <w:rFonts w:hint="eastAsia"/>
              </w:rPr>
              <w:t>万元</w:t>
            </w:r>
            <w:r>
              <w:t>/</w:t>
            </w:r>
            <w:r>
              <w:rPr>
                <w:rFonts w:hint="eastAsia"/>
              </w:rPr>
              <w:t>人</w:t>
            </w:r>
          </w:p>
        </w:tc>
        <w:tc>
          <w:tcPr>
            <w:tcW w:w="1843" w:type="dxa"/>
            <w:vAlign w:val="center"/>
          </w:tcPr>
          <w:p>
            <w:pPr>
              <w:pStyle w:val="14"/>
            </w:pPr>
            <w:r>
              <w:rPr>
                <w:rFonts w:hint="eastAsia"/>
              </w:rPr>
              <w:t>年末决算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rPr>
                <w:rFonts w:hint="eastAsia"/>
              </w:rPr>
              <w:t>时效指标</w:t>
            </w:r>
          </w:p>
        </w:tc>
        <w:tc>
          <w:tcPr>
            <w:tcW w:w="1332" w:type="dxa"/>
            <w:vAlign w:val="center"/>
          </w:tcPr>
          <w:p>
            <w:pPr>
              <w:pStyle w:val="14"/>
            </w:pPr>
            <w:r>
              <w:t xml:space="preserve"> </w:t>
            </w:r>
            <w:r>
              <w:rPr>
                <w:rFonts w:hint="eastAsia"/>
              </w:rPr>
              <w:t>项目完成时限</w:t>
            </w:r>
          </w:p>
        </w:tc>
        <w:tc>
          <w:tcPr>
            <w:tcW w:w="2891" w:type="dxa"/>
            <w:vAlign w:val="center"/>
          </w:tcPr>
          <w:p>
            <w:pPr>
              <w:pStyle w:val="14"/>
            </w:pPr>
            <w:r>
              <w:t xml:space="preserve"> </w:t>
            </w:r>
            <w:r>
              <w:rPr>
                <w:rFonts w:hint="eastAsia"/>
              </w:rPr>
              <w:t>项目完成时限</w:t>
            </w:r>
          </w:p>
        </w:tc>
        <w:tc>
          <w:tcPr>
            <w:tcW w:w="1276" w:type="dxa"/>
            <w:vAlign w:val="center"/>
          </w:tcPr>
          <w:p>
            <w:pPr>
              <w:pStyle w:val="14"/>
            </w:pPr>
            <w:r>
              <w:t>2023</w:t>
            </w:r>
            <w:r>
              <w:rPr>
                <w:rFonts w:hint="eastAsia"/>
              </w:rPr>
              <w:t>年</w:t>
            </w:r>
            <w:r>
              <w:t>12</w:t>
            </w:r>
            <w:r>
              <w:rPr>
                <w:rFonts w:hint="eastAsia"/>
              </w:rPr>
              <w:t>月底之前</w:t>
            </w:r>
          </w:p>
        </w:tc>
        <w:tc>
          <w:tcPr>
            <w:tcW w:w="1843" w:type="dxa"/>
            <w:vAlign w:val="center"/>
          </w:tcPr>
          <w:p>
            <w:pPr>
              <w:pStyle w:val="14"/>
            </w:pPr>
            <w:r>
              <w:rPr>
                <w:rFonts w:hint="eastAsia"/>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效益指标</w:t>
            </w:r>
          </w:p>
        </w:tc>
        <w:tc>
          <w:tcPr>
            <w:tcW w:w="1276" w:type="dxa"/>
            <w:vAlign w:val="center"/>
          </w:tcPr>
          <w:p>
            <w:pPr>
              <w:pStyle w:val="14"/>
            </w:pPr>
            <w:r>
              <w:rPr>
                <w:rFonts w:hint="eastAsia"/>
              </w:rPr>
              <w:t>社会效益指标</w:t>
            </w:r>
          </w:p>
        </w:tc>
        <w:tc>
          <w:tcPr>
            <w:tcW w:w="1332" w:type="dxa"/>
            <w:vAlign w:val="center"/>
          </w:tcPr>
          <w:p>
            <w:pPr>
              <w:pStyle w:val="14"/>
            </w:pPr>
            <w:r>
              <w:rPr>
                <w:rFonts w:hint="eastAsia"/>
              </w:rPr>
              <w:t>可持续影响指标</w:t>
            </w:r>
          </w:p>
        </w:tc>
        <w:tc>
          <w:tcPr>
            <w:tcW w:w="2891" w:type="dxa"/>
            <w:vAlign w:val="center"/>
          </w:tcPr>
          <w:p>
            <w:pPr>
              <w:pStyle w:val="14"/>
            </w:pPr>
            <w:r>
              <w:t xml:space="preserve"> </w:t>
            </w:r>
            <w:r>
              <w:rPr>
                <w:rFonts w:hint="eastAsia"/>
              </w:rPr>
              <w:t>提高为民服务水平，推进依法行政</w:t>
            </w:r>
          </w:p>
        </w:tc>
        <w:tc>
          <w:tcPr>
            <w:tcW w:w="1276" w:type="dxa"/>
            <w:vAlign w:val="center"/>
          </w:tcPr>
          <w:p>
            <w:pPr>
              <w:pStyle w:val="14"/>
            </w:pPr>
            <w:r>
              <w:rPr>
                <w:rFonts w:hint="eastAsia"/>
              </w:rPr>
              <w:t>良</w:t>
            </w:r>
          </w:p>
        </w:tc>
        <w:tc>
          <w:tcPr>
            <w:tcW w:w="1843" w:type="dxa"/>
            <w:vAlign w:val="center"/>
          </w:tcPr>
          <w:p>
            <w:pPr>
              <w:pStyle w:val="14"/>
            </w:pPr>
            <w:r>
              <w:rPr>
                <w:rFonts w:hint="eastAsia"/>
              </w:rPr>
              <w:t>年末部门考核情况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rPr>
                <w:rFonts w:hint="eastAsia"/>
              </w:rPr>
              <w:t>满意度指标</w:t>
            </w:r>
          </w:p>
        </w:tc>
        <w:tc>
          <w:tcPr>
            <w:tcW w:w="1276" w:type="dxa"/>
            <w:vAlign w:val="center"/>
          </w:tcPr>
          <w:p>
            <w:pPr>
              <w:pStyle w:val="14"/>
            </w:pPr>
            <w:r>
              <w:rPr>
                <w:rFonts w:hint="eastAsia"/>
              </w:rPr>
              <w:t>服务对象满意度指标</w:t>
            </w:r>
          </w:p>
        </w:tc>
        <w:tc>
          <w:tcPr>
            <w:tcW w:w="1332" w:type="dxa"/>
            <w:vAlign w:val="center"/>
          </w:tcPr>
          <w:p>
            <w:pPr>
              <w:pStyle w:val="14"/>
            </w:pPr>
            <w:r>
              <w:rPr>
                <w:rFonts w:hint="eastAsia"/>
              </w:rPr>
              <w:t>工作人员满意度</w:t>
            </w:r>
          </w:p>
        </w:tc>
        <w:tc>
          <w:tcPr>
            <w:tcW w:w="2891" w:type="dxa"/>
            <w:vAlign w:val="center"/>
          </w:tcPr>
          <w:p>
            <w:pPr>
              <w:pStyle w:val="14"/>
            </w:pPr>
            <w:r>
              <w:rPr>
                <w:rFonts w:hint="eastAsia"/>
              </w:rPr>
              <w:t>工作人员满意度</w:t>
            </w:r>
          </w:p>
        </w:tc>
        <w:tc>
          <w:tcPr>
            <w:tcW w:w="1276" w:type="dxa"/>
            <w:vAlign w:val="center"/>
          </w:tcPr>
          <w:p>
            <w:pPr>
              <w:pStyle w:val="14"/>
            </w:pPr>
            <w:r>
              <w:rPr>
                <w:rFonts w:hint="eastAsia"/>
              </w:rPr>
              <w:t>≥</w:t>
            </w:r>
            <w:r>
              <w:t>90 %</w:t>
            </w:r>
          </w:p>
        </w:tc>
        <w:tc>
          <w:tcPr>
            <w:tcW w:w="1843" w:type="dxa"/>
            <w:vAlign w:val="center"/>
          </w:tcPr>
          <w:p>
            <w:pPr>
              <w:pStyle w:val="14"/>
            </w:pPr>
            <w:r>
              <w:rPr>
                <w:rFonts w:hint="eastAsia"/>
              </w:rP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JkYWEyNWQ1Y2QzMDM5YTNkOGI5MjkwZjJmYmM5YTMifQ=="/>
  </w:docVars>
  <w:rsids>
    <w:rsidRoot w:val="00057CF7"/>
    <w:rsid w:val="00057CF7"/>
    <w:rsid w:val="002D7684"/>
    <w:rsid w:val="0070472D"/>
    <w:rsid w:val="00764637"/>
    <w:rsid w:val="00F365C5"/>
    <w:rsid w:val="1FB705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autoRedefine/>
    <w:semiHidden/>
    <w:qFormat/>
    <w:uiPriority w:val="99"/>
    <w:rPr>
      <w:sz w:val="18"/>
      <w:szCs w:val="18"/>
    </w:rPr>
  </w:style>
  <w:style w:type="paragraph" w:styleId="3">
    <w:name w:val="toc 1"/>
    <w:basedOn w:val="1"/>
    <w:autoRedefine/>
    <w:qFormat/>
    <w:uiPriority w:val="99"/>
    <w:pPr>
      <w:spacing w:before="120"/>
    </w:pPr>
    <w:rPr>
      <w:rFonts w:eastAsia="方正仿宋_GBK"/>
      <w:color w:val="000000"/>
      <w:sz w:val="28"/>
    </w:rPr>
  </w:style>
  <w:style w:type="paragraph" w:styleId="4">
    <w:name w:val="toc 4"/>
    <w:basedOn w:val="1"/>
    <w:autoRedefine/>
    <w:qFormat/>
    <w:uiPriority w:val="99"/>
    <w:pPr>
      <w:ind w:left="720"/>
    </w:pPr>
  </w:style>
  <w:style w:type="paragraph" w:styleId="5">
    <w:name w:val="toc 2"/>
    <w:basedOn w:val="1"/>
    <w:autoRedefine/>
    <w:qFormat/>
    <w:uiPriority w:val="99"/>
    <w:pPr>
      <w:ind w:left="240"/>
    </w:pPr>
  </w:style>
  <w:style w:type="table" w:styleId="7">
    <w:name w:val="Table Grid"/>
    <w:basedOn w:val="6"/>
    <w:autoRedefine/>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插入文本样式-插入总体目标文件"/>
    <w:basedOn w:val="1"/>
    <w:autoRedefine/>
    <w:qFormat/>
    <w:uiPriority w:val="99"/>
    <w:pPr>
      <w:spacing w:line="500" w:lineRule="exact"/>
      <w:ind w:firstLine="560"/>
    </w:pPr>
    <w:rPr>
      <w:rFonts w:eastAsia="方正仿宋_GBK"/>
      <w:sz w:val="28"/>
    </w:rPr>
  </w:style>
  <w:style w:type="paragraph" w:customStyle="1" w:styleId="10">
    <w:name w:val="插入文本样式-插入职责分类绩效目标文件"/>
    <w:basedOn w:val="1"/>
    <w:qFormat/>
    <w:uiPriority w:val="99"/>
    <w:pPr>
      <w:spacing w:line="500" w:lineRule="exact"/>
      <w:ind w:firstLine="560"/>
    </w:pPr>
    <w:rPr>
      <w:rFonts w:eastAsia="方正仿宋_GBK"/>
      <w:sz w:val="28"/>
    </w:rPr>
  </w:style>
  <w:style w:type="paragraph" w:customStyle="1" w:styleId="11">
    <w:name w:val="插入文本样式-插入实现年度发展规划目标的保障措施文件"/>
    <w:basedOn w:val="1"/>
    <w:autoRedefine/>
    <w:uiPriority w:val="99"/>
    <w:pPr>
      <w:spacing w:line="500" w:lineRule="exact"/>
      <w:ind w:firstLine="560"/>
    </w:pPr>
    <w:rPr>
      <w:rFonts w:eastAsia="方正仿宋_GBK"/>
      <w:sz w:val="28"/>
    </w:rPr>
  </w:style>
  <w:style w:type="paragraph" w:customStyle="1" w:styleId="12">
    <w:name w:val="单元格样式4"/>
    <w:basedOn w:val="1"/>
    <w:qFormat/>
    <w:uiPriority w:val="99"/>
    <w:pPr>
      <w:jc w:val="right"/>
    </w:pPr>
    <w:rPr>
      <w:rFonts w:ascii="方正书宋_GBK" w:hAnsi="方正书宋_GBK" w:eastAsia="方正书宋_GBK" w:cs="方正书宋_GBK"/>
      <w:sz w:val="21"/>
    </w:rPr>
  </w:style>
  <w:style w:type="paragraph" w:customStyle="1" w:styleId="13">
    <w:name w:val="单元格样式5"/>
    <w:basedOn w:val="1"/>
    <w:autoRedefine/>
    <w:qFormat/>
    <w:uiPriority w:val="99"/>
    <w:rPr>
      <w:rFonts w:ascii="方正书宋_GBK" w:hAnsi="方正书宋_GBK" w:eastAsia="方正书宋_GBK" w:cs="方正书宋_GBK"/>
      <w:b/>
      <w:sz w:val="21"/>
    </w:rPr>
  </w:style>
  <w:style w:type="paragraph" w:customStyle="1" w:styleId="14">
    <w:name w:val="单元格样式2"/>
    <w:basedOn w:val="1"/>
    <w:autoRedefine/>
    <w:qFormat/>
    <w:uiPriority w:val="99"/>
    <w:rPr>
      <w:rFonts w:ascii="方正书宋_GBK" w:hAnsi="方正书宋_GBK" w:eastAsia="方正书宋_GBK" w:cs="方正书宋_GBK"/>
      <w:sz w:val="21"/>
    </w:rPr>
  </w:style>
  <w:style w:type="paragraph" w:customStyle="1" w:styleId="15">
    <w:name w:val="单元格样式1"/>
    <w:basedOn w:val="1"/>
    <w:autoRedefine/>
    <w:qFormat/>
    <w:uiPriority w:val="99"/>
    <w:pPr>
      <w:jc w:val="center"/>
    </w:pPr>
    <w:rPr>
      <w:rFonts w:ascii="方正书宋_GBK" w:hAnsi="方正书宋_GBK" w:eastAsia="方正书宋_GBK" w:cs="方正书宋_GBK"/>
      <w:b/>
      <w:sz w:val="21"/>
    </w:rPr>
  </w:style>
  <w:style w:type="paragraph" w:customStyle="1" w:styleId="16">
    <w:name w:val="单元格样式3"/>
    <w:basedOn w:val="1"/>
    <w:autoRedefine/>
    <w:qFormat/>
    <w:uiPriority w:val="99"/>
    <w:pPr>
      <w:jc w:val="center"/>
    </w:pPr>
    <w:rPr>
      <w:rFonts w:ascii="方正书宋_GBK" w:hAnsi="方正书宋_GBK" w:eastAsia="方正书宋_GBK" w:cs="方正书宋_GBK"/>
      <w:sz w:val="21"/>
    </w:rPr>
  </w:style>
  <w:style w:type="character" w:customStyle="1" w:styleId="17">
    <w:name w:val="Balloon Text Char"/>
    <w:basedOn w:val="8"/>
    <w:link w:val="2"/>
    <w:autoRedefine/>
    <w:semiHidden/>
    <w:qFormat/>
    <w:uiPriority w:val="99"/>
    <w:rPr>
      <w:kern w:val="0"/>
      <w:sz w:val="0"/>
      <w:szCs w:val="0"/>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11</Pages>
  <Words>659</Words>
  <Characters>3758</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2023-02-13T01:38:00Z</dcterms:created>
  <dc:creator>苏苏</dc:creator>
  <cp:lastModifiedBy>苏苏</cp:lastModifiedBy>
  <cp:lastPrinted>2023-02-13T01:37:00Z</cp:lastPrinted>
  <dcterms:modified xsi:type="dcterms:W3CDTF">2024-03-18T08:07:21Z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C6F25639EAAA430ABE433E6D42AB3C95_12</vt:lpwstr>
  </property>
</Properties>
</file>