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CA" w:rsidRDefault="00B91DCA" w:rsidP="00B91DCA">
      <w:pPr>
        <w:pStyle w:val="a5"/>
        <w:widowControl/>
        <w:spacing w:afterAutospacing="0"/>
        <w:ind w:firstLineChars="300" w:firstLine="843"/>
        <w:jc w:val="both"/>
        <w:rPr>
          <w:rFonts w:ascii="仿宋" w:eastAsia="仿宋" w:hAnsi="仿宋" w:cs="仿宋"/>
          <w:b/>
          <w:bCs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丰润区市级非物质文化遗产代表性传承人名单</w:t>
      </w:r>
    </w:p>
    <w:p w:rsidR="00B91DCA" w:rsidRDefault="00B91DCA" w:rsidP="00B91DCA">
      <w:pPr>
        <w:jc w:val="center"/>
        <w:rPr>
          <w:rFonts w:hint="eastAsia"/>
        </w:rPr>
      </w:pPr>
      <w:r>
        <w:rPr>
          <w:rFonts w:hint="eastAsia"/>
        </w:rPr>
        <w:t>（共计</w:t>
      </w:r>
      <w:r>
        <w:rPr>
          <w:rFonts w:hint="eastAsia"/>
        </w:rPr>
        <w:t>24</w:t>
      </w:r>
      <w:r>
        <w:rPr>
          <w:rFonts w:hint="eastAsia"/>
        </w:rPr>
        <w:t>人）</w:t>
      </w:r>
    </w:p>
    <w:tbl>
      <w:tblPr>
        <w:tblW w:w="965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31"/>
        <w:gridCol w:w="1545"/>
        <w:gridCol w:w="3795"/>
        <w:gridCol w:w="1905"/>
        <w:gridCol w:w="1475"/>
      </w:tblGrid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项目类别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项目名称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姓名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认定批次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传统戏剧</w:t>
            </w:r>
          </w:p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（8人）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丰润皮影戏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李绍民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市五批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杨秀玲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市五批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3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赵振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市五批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4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刘俊秋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市六批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5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程素艳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市六批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6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丰润评剧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杨京晶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市五批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7</w:t>
            </w:r>
          </w:p>
        </w:tc>
        <w:tc>
          <w:tcPr>
            <w:tcW w:w="1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李朋念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市五批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8</w:t>
            </w:r>
          </w:p>
        </w:tc>
        <w:tc>
          <w:tcPr>
            <w:tcW w:w="1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高东文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市二批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9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传统体育、游艺与杂技</w:t>
            </w:r>
          </w:p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（2人）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亓门（丰润）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李文静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市六批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言清拳武术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贾长存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市六批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11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传统美术</w:t>
            </w:r>
          </w:p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（3人）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苗氏刺绣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苗晨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市六批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12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丰润画扇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王静梅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市六批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13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孙晓晶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市六批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传统技艺</w:t>
            </w:r>
          </w:p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（12人）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烫画葫芦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冯志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市五批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15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棋子烧饼制作技艺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谷守盈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市五批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16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浭酒酿造工艺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吕跃峰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市五批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17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花生酥糖制作技艺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谷守盈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市六批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18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倪发肉饼制作技艺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倪春生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市六批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19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江德庆熏鸡制作技艺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赵会章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市六批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lastRenderedPageBreak/>
              <w:t>20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老左坞酒酿造技艺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张树志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市六批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21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蜂蜜麻糖制作技艺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</w:rPr>
              <w:t>张杰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市六批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22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浭泉老酒制作技艺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张树志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市六批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23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棋子烧饼制作技艺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周盟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市六批</w:t>
            </w:r>
          </w:p>
        </w:tc>
      </w:tr>
      <w:tr w:rsidR="00B91DCA" w:rsidTr="00250FE6">
        <w:trPr>
          <w:trHeight w:hRule="exact" w:val="6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 xml:space="preserve">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烫画葫芦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刘刚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1DCA" w:rsidRDefault="00B91DCA" w:rsidP="00250FE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市六批</w:t>
            </w:r>
          </w:p>
        </w:tc>
      </w:tr>
    </w:tbl>
    <w:p w:rsidR="00B91DCA" w:rsidRDefault="00B91DCA" w:rsidP="00B91DCA">
      <w:pPr>
        <w:pStyle w:val="a5"/>
        <w:widowControl/>
        <w:spacing w:afterAutospacing="0"/>
        <w:ind w:firstLineChars="300" w:firstLine="843"/>
        <w:jc w:val="both"/>
        <w:rPr>
          <w:rFonts w:ascii="仿宋" w:eastAsia="仿宋" w:hAnsi="仿宋" w:cs="仿宋"/>
          <w:b/>
          <w:bCs/>
          <w:sz w:val="28"/>
          <w:szCs w:val="28"/>
          <w:shd w:val="clear" w:color="auto" w:fill="FFFFFF"/>
        </w:rPr>
      </w:pPr>
    </w:p>
    <w:p w:rsidR="00B91DCA" w:rsidRDefault="00B91DCA" w:rsidP="00D31D50">
      <w:pPr>
        <w:spacing w:line="220" w:lineRule="atLeast"/>
      </w:pPr>
    </w:p>
    <w:sectPr w:rsidR="00B91DC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9FB" w:rsidRDefault="001D29FB" w:rsidP="00B91DCA">
      <w:pPr>
        <w:spacing w:after="0"/>
      </w:pPr>
      <w:r>
        <w:separator/>
      </w:r>
    </w:p>
  </w:endnote>
  <w:endnote w:type="continuationSeparator" w:id="0">
    <w:p w:rsidR="001D29FB" w:rsidRDefault="001D29FB" w:rsidP="00B91D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9FB" w:rsidRDefault="001D29FB" w:rsidP="00B91DCA">
      <w:pPr>
        <w:spacing w:after="0"/>
      </w:pPr>
      <w:r>
        <w:separator/>
      </w:r>
    </w:p>
  </w:footnote>
  <w:footnote w:type="continuationSeparator" w:id="0">
    <w:p w:rsidR="001D29FB" w:rsidRDefault="001D29FB" w:rsidP="00B91DC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29FB"/>
    <w:rsid w:val="00323B43"/>
    <w:rsid w:val="003D37D8"/>
    <w:rsid w:val="00426133"/>
    <w:rsid w:val="004358AB"/>
    <w:rsid w:val="004A5096"/>
    <w:rsid w:val="008B7726"/>
    <w:rsid w:val="00B91DC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D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DC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D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DCA"/>
    <w:rPr>
      <w:rFonts w:ascii="Tahoma" w:hAnsi="Tahoma"/>
      <w:sz w:val="18"/>
      <w:szCs w:val="18"/>
    </w:rPr>
  </w:style>
  <w:style w:type="paragraph" w:styleId="a5">
    <w:name w:val="Normal (Web)"/>
    <w:basedOn w:val="a"/>
    <w:qFormat/>
    <w:rsid w:val="00B91DCA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2023-12-05T06:46:00Z</dcterms:modified>
</cp:coreProperties>
</file>