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国务院办公厅关于加强个人诚信体系建设的</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指导意见</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国办发〔</w:t>
      </w:r>
      <w:r>
        <w:rPr>
          <w:rFonts w:hint="eastAsia" w:asciiTheme="minorEastAsia" w:hAnsiTheme="minorEastAsia" w:eastAsiaTheme="minorEastAsia" w:cstheme="minorEastAsia"/>
          <w:sz w:val="32"/>
          <w:szCs w:val="32"/>
        </w:rPr>
        <w:t>2016</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98</w:t>
      </w:r>
      <w:r>
        <w:rPr>
          <w:rFonts w:hint="eastAsia" w:ascii="方正仿宋简体" w:hAnsi="方正仿宋简体" w:eastAsia="方正仿宋简体" w:cs="方正仿宋简体"/>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为弘扬诚信传统美德，增强社会成员诚信意识，加强个人诚信体系建设，褒扬诚信，惩戒失信，提高全社会信用水平，营造优良信用环境，经国务院同意，现提出以下意见。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指导思想。全面贯彻落实党的十八大和十八届三中、四中、五中、六中全会精神，深入贯彻习近平总书记系列重要讲话精神，按照党中央、国务院决策部署，以培育和践行社会主义核心价值观为根本，大力弘扬诚信文化，加快个人诚信记录建设，完善个人信息安全、隐私保护与信用修复机制，健全守信激励与失信惩戒机制，使守信者受益、失信者受限，让诚信成为全社会共同的价值追求和行为准则，积极营造“守信光荣、失信可耻”的良好社会氛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（二）基本原则。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一是政府推动，社会共建。充分发挥政府在个人诚信体系建设中的组织、引导、推动和示范作用。规范发展征信市场，鼓励调动社会力量广泛参与，共同推进，形成个人诚信体系建设合力。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二是健全法制，规范发展。健全个人信息法律法规、规章制度和标准规范，严格保护个人隐私和信息安全。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全面推进，重点突破。以重点领域、重点人群为突破口，推动建立各地区各行业个人诚信记录机制。依托全国信用信息共享平台与各地方信用信息共享平台、金融信用信息基础数据库与个人征信机构，分别实现个人公共信用信息、个人征信信息的记录、归集、处理和应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四是强化应用，奖惩联动。积极培育个人公共信用信息产品应用市场，推广个人公共信用信息社会化应用，拓宽应用范围。建立健全个人诚信奖惩联动机制，加大个人守信激励与失信惩戒力度。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二、加强个人诚信教育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大力弘扬诚信文化。将诚信文化建设摆在突出位置，以培育和践行社会主义核心价值观为根本，大力普及信用知识，制定颁布公民诚信守则，将诚信教育贯穿公民道德建设和精神文明创建全过程。加强社会公德、职业道德、家庭美德和个人品德教育，营造“守信者荣、失信者耻、无信者忧”的社会氛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广泛开展诚信宣传。结合春节、国际消费者权益日、劳动节、儿童节、网络诚信宣传日、全国信用记录关爱日、诚信兴商宣传月、国庆节、国家宪法日暨全国法制宣传日等重要时间节点和法定节假日，集中宣传信用政策法规、信用知识和典型案例。推动创作中华传统诚信文化与时代价值观相融合的诚信文艺作品、公益广告，丰富诚信宣传载体，增加诚信宣传频次，提升诚信宣传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积极推介诚信典型。充分发挥媒体舆论宣传引导作用，大力发掘、宣传有关部门和社会组织评选的诚信道德模范、优秀志愿者等诚信典型。组织各类网站开设网络诚信专题，经常性地宣传推广各类诚信典型、诚信事迹，推出一批高质量的网络诚信主题文化作品，加强网络失信案例警示教育。支持有关部门和社会组织向社会推介诚信典型和无不良信用记录者，推动实施跨部门、跨领域的守信联合激励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全面加强校园诚信教育。将诚信教育作为中小学和高校学生思想品德教育的重要内容。鼓励高校开设社会信用领域相关课程。支持有条件的高校院所开设信用管理相关专业。推动学校加强信用管理，建立健全</w:t>
      </w:r>
      <w:r>
        <w:rPr>
          <w:rFonts w:hint="eastAsia" w:asciiTheme="minorEastAsia" w:hAnsiTheme="minorEastAsia" w:eastAsiaTheme="minorEastAsia" w:cstheme="minorEastAsia"/>
          <w:sz w:val="32"/>
          <w:szCs w:val="32"/>
        </w:rPr>
        <w:t>18</w:t>
      </w:r>
      <w:r>
        <w:rPr>
          <w:rFonts w:hint="eastAsia" w:ascii="方正仿宋简体" w:hAnsi="方正仿宋简体" w:eastAsia="方正仿宋简体" w:cs="方正仿宋简体"/>
          <w:sz w:val="32"/>
          <w:szCs w:val="32"/>
        </w:rPr>
        <w:t>岁以上成年学生诚信档案，推动将学生个人诚信作为升学、毕业、评先评优、奖学金发放、鉴定推荐等环节的重要考量因素。针对考试舞弊、学术造假、不履行助学贷款还款承诺、伪造就业材料等不诚信行为开展教育，并依法依规将相关信息记入个人信用档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广泛开展信用教育培训。建立健全信用管理职业培训与专业考评制度。加大对信用从业人员的培训力度，丰富信用知识，提高信用管理水平。鼓励各类社会组织和企业建立信用管理和教育制度，组织签署入职信用承诺书和开展信用知识培训活动，培育企业信用文化。组织编写信用知识读本，依托社区（村）各类基层组织，向公众普及信用知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三、加快推进个人诚信记录建设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推动完善个人实名登记制度。以公民身份号码制度为基础，推进公民统一社会信用代码制度建设。推动居民身份证登记指纹信息工作，实现公民统一社会信用代码全覆盖。运用信息化技术手段，不断加强个人身份信息的查核工作，确保个人身份识别信息的唯一性。以互联网、邮寄递送、电信、金融账户等领域为重点，推进建立实名登记制度，为准确采集个人诚信记录奠定基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建立重点领域个人诚信记录。以食品药品、安全生产、消防安全、交通安全、环境保护、生物安全、产品质量、税收缴纳、医疗卫生、劳动保障、工程建设、金融服务、知识产权、司法诉讼、电子商务、志愿服务等领域为重点，以公务员、企业法定代表人及相关责任人、律师、教师、医师、执业药师、评估师、税务师、注册消防工程师、会计审计人员、房地产中介从业人员、认证人员、金融从业人员、导游等职业人群为主要对象，有关部门要加快建立和完善个人信用记录形成机制，及时归集有关人员在相关活动中形成的诚信信息，确保信息真实准确，实现及时动态更新。金融信用信息基础数据库和个人征信机构要大力开展重点领域个人征信信息的归集与服务。鼓励行业协会、商会等行业组织建立健全会员信用档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四、完善个人信息安全、隐</w:t>
      </w:r>
      <w:r>
        <w:rPr>
          <w:rFonts w:hint="eastAsia" w:ascii="方正黑体简体" w:hAnsi="方正黑体简体" w:eastAsia="方正黑体简体" w:cs="方正黑体简体"/>
          <w:sz w:val="32"/>
          <w:szCs w:val="32"/>
        </w:rPr>
        <w:t>私保护与信用修复机制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保护个人信息安全。有关部门要严格按照规定建立健全并严格执行保障信息安全的规章制度，明确个人信息查询使用权限和程序，做好数据库安全防护工作，建立完善个人信息查询使用登记和审查制度，防止信息泄露。严格按照相关法律法规，加大对金融信用信息基础数据库、征信机构的监管力度，确保个人征信业务合规开展，保障信息主体合法权益，确保国家信息安全。建立征信机构及相关人员信用档案和违规经营“黑名单”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加强隐私保护。未经法律法规授权不得采集个人公共信用信息。加大对泄露、篡改、毁损、出售或者非法向他人提供个人信息等行为的查处力度。对金融机构、征信机构、互联网企业、大数据公司、移动应用程序开发企业实施重点监控，规范其个人信息采集、提供和使用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建立信用修复机制。建立个人公共信用信息纠错、修复机制，制定异议处理、行政复议等管理制度及操作细则。明确各类公共信用信息展示期限，不再展示使用超过期限的公共信用信息。畅通信用修复渠道，丰富信用修复方式，探索通过事后主动履约、申请延期、自主解释等方式减少失信损失，通过按时履约、志愿服务、慈善捐助等方式修复信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五、规范推进个人诚信信息共享使用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推动个人公共信用信息共享。制定全国统一的个人公共信用信息目录、分类标准和共享交换规范。依托各地方信用信息共享平台建立个人公共信用信息数据库。依托全国信用信息共享平台，逐步建立跨区域、跨部门、跨行业个人公共信用信息的互联、互通、互查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积极开展个人公共信用信息服务。各级人民政府要依法依规及时向社会提供个人公共信用信息授权查询服务。探索依据个人公共信用信息构建分类管理和诚信积分管理机制。有条件的地区和行业应建立个人公共信用信息与金融信用信息基础数据库的共享关系，并向个人征信机构提供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六、完善个人守信激励和失信惩戒机制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为优良信用个人提供更多服务便利。对有关部门和社会组织实施信用分类监管确定的信用状况良好的行政相对人、诚信道德模范、优秀志愿者，行业协会商会推荐的诚信会员，以及新闻媒体挖掘的诚信主体等建立优良信用记录，各级人民政府要创新守信激励措施，对具有优良信用记录的个人，在教育、就业、创业等领域给予重点支持，尽力提供更多便利服务；在办理行政许可过程中，对具有优良信用记录的个人和连续三年以上无不良信用记录的行政相对人，可根据实际情况依法采取“绿色通道”和“容缺受理”等便利服务措施。鼓励社会机构依法使用征信产品，对具有优良信用记录的个人给予优惠和便利，使守信者在市场中获得更多机会和收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对重点领域严重失信个人实施联合惩戒。依法依规对严重危害人民群众身体健康和生命安全、严重破坏市场公平竞争秩序和社会正常秩序、拒不履行法定义务严重影响司法机关和行政机关公信力以及拒不履行国防义务等个人严重失信行为采取联合惩戒措施。将恶意逃废债务、非法集资、电信诈骗、网络欺诈、交通违法、不依法诚信纳税等严重失信个人列为重点监管对象，依法依规采取行政性约束和惩戒措施。在对失信企事业单位进行联合惩戒的同时，依照法律法规和政策规定对相关责任人员采取相应的联合惩戒措施，将联合惩戒措施落实到人。鼓励将金融信用信息基础数据库和个人征信机构采集的个人在市场经济活动中产生的严重失信记录，推送至全国信用信息共享平台，作为实施信用惩戒措施的参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推动形成市场性、社会性约束和惩戒。建立健全个人严重失信行为披露、曝光与举报制度，依托“信用中国”网站，依法向社会公开披露各级人民政府掌握的个人严重失信信息，充分发挥社会舆论监督作用，形成强大的社会震慑力。鼓励市场主体对严重失信个人采取差别化服务。支持征信机构采集严重失信行为信息，纳入信用记录和信用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bookmarkStart w:id="0" w:name="_GoBack"/>
      <w:r>
        <w:rPr>
          <w:rFonts w:hint="eastAsia" w:ascii="方正黑体简体" w:hAnsi="方正黑体简体" w:eastAsia="方正黑体简体" w:cs="方正黑体简体"/>
          <w:sz w:val="32"/>
          <w:szCs w:val="32"/>
        </w:rPr>
        <w:t>七、强化保障措施</w:t>
      </w:r>
    </w:p>
    <w:bookmarkEnd w:id="0"/>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（一）加强组织领导。各地区各部门要统筹规划，部署实施个人诚信体系建设工作。建立工作考核推进机制，对本地区、本领域个人诚信体系建设工作要定期进行督促、指导和检查。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建立健全法律法规。逐步建立和完善个人诚信体系建设法律法规，加强对个人信息安全和个人隐私的保护，有力维护个人信息的主体权利与合法权益，完善个人公共信用信息记录、归集、处理和应用等各环节的规范制度，为个人诚信体系建设创造良好的法制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加大资金支持力度。各地区各部门要加强社会信用体系建设经费保障，对个人诚信体系建设组织工作、管理工作积极予以经费支持。加大对个人公共信用信息数据库建设、信息应用、宣传教育和人才培训等各方面的资金支持力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（四）强化责任落实。各地区各部门要高度重视个人诚信体系建设工作，强化责任意识，细化分工，明确完成时间节点，确保责任到人、工作到人、落实到人。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地区各部门要加强领导，高度重视，率先垂范，结合工作实际，切实有效开展个人诚信体系建设相关工作。国家发展改革委会同有关部门负责对本意见落实工作的统筹协调、跟踪了解、督促检查，确保各项工作平稳有序推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国务院办公厅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t>016</w:t>
      </w:r>
      <w:r>
        <w:rPr>
          <w:rFonts w:hint="eastAsia" w:ascii="方正仿宋简体" w:hAnsi="方正仿宋简体" w:eastAsia="方正仿宋简体" w:cs="方正仿宋简体"/>
          <w:sz w:val="32"/>
          <w:szCs w:val="32"/>
        </w:rPr>
        <w:t>年</w:t>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月</w:t>
      </w:r>
      <w:r>
        <w:rPr>
          <w:rFonts w:hint="eastAsia" w:asciiTheme="minorEastAsia" w:hAnsiTheme="minorEastAsia" w:eastAsiaTheme="minorEastAsia" w:cstheme="minorEastAsia"/>
          <w:sz w:val="32"/>
          <w:szCs w:val="32"/>
        </w:rPr>
        <w:t>23</w:t>
      </w:r>
      <w:r>
        <w:rPr>
          <w:rFonts w:hint="eastAsia" w:ascii="方正仿宋简体" w:hAnsi="方正仿宋简体" w:eastAsia="方正仿宋简体" w:cs="方正仿宋简体"/>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620BA"/>
    <w:rsid w:val="6AA6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2023-06-12T08:05:00Z</dcterms:created>
  <dc:creator>ai亨亨ai</dc:creator>
  <cp:lastModifiedBy>ai亨亨ai</cp:lastModifiedBy>
  <dcterms:modified xsi:type="dcterms:W3CDTF">2023-06-12T08:33:48Z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